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43ACE" w14:textId="44BAEC47" w:rsidR="00BE0CAA" w:rsidRPr="00BE0CAA" w:rsidRDefault="00262A27" w:rsidP="004150C8">
      <w:pPr>
        <w:spacing w:after="0"/>
        <w:jc w:val="center"/>
        <w:rPr>
          <w:rFonts w:ascii="Times New Roman" w:hAnsi="Times New Roman"/>
          <w:b/>
          <w:sz w:val="24"/>
          <w:szCs w:val="24"/>
        </w:rPr>
      </w:pPr>
      <w:r>
        <w:rPr>
          <w:rFonts w:ascii="Times New Roman" w:hAnsi="Times New Roman"/>
          <w:b/>
          <w:sz w:val="24"/>
          <w:szCs w:val="24"/>
        </w:rPr>
        <w:t xml:space="preserve">Komentāri par </w:t>
      </w:r>
      <w:r w:rsidR="00BE0CAA" w:rsidRPr="00BE0CAA">
        <w:rPr>
          <w:rFonts w:ascii="Times New Roman" w:hAnsi="Times New Roman"/>
          <w:b/>
          <w:sz w:val="24"/>
          <w:szCs w:val="24"/>
        </w:rPr>
        <w:t xml:space="preserve">Viedās administrācijas un reģionālās attīstības ministrijas </w:t>
      </w:r>
    </w:p>
    <w:p w14:paraId="72B56E2B" w14:textId="520733F0" w:rsidR="00BE0CAA" w:rsidRPr="00BE0CAA" w:rsidRDefault="00BE0CAA" w:rsidP="004150C8">
      <w:pPr>
        <w:spacing w:after="0"/>
        <w:jc w:val="center"/>
        <w:rPr>
          <w:rFonts w:ascii="Times New Roman" w:hAnsi="Times New Roman"/>
          <w:b/>
          <w:sz w:val="24"/>
          <w:szCs w:val="24"/>
        </w:rPr>
      </w:pPr>
      <w:r w:rsidRPr="00BE0CAA">
        <w:rPr>
          <w:rFonts w:ascii="Times New Roman" w:hAnsi="Times New Roman"/>
          <w:b/>
          <w:sz w:val="24"/>
          <w:szCs w:val="24"/>
        </w:rPr>
        <w:t>atzinum</w:t>
      </w:r>
      <w:r w:rsidR="00262A27">
        <w:rPr>
          <w:rFonts w:ascii="Times New Roman" w:hAnsi="Times New Roman"/>
          <w:b/>
          <w:sz w:val="24"/>
          <w:szCs w:val="24"/>
        </w:rPr>
        <w:t>u</w:t>
      </w:r>
      <w:r w:rsidRPr="00BE0CAA">
        <w:rPr>
          <w:rFonts w:ascii="Times New Roman" w:hAnsi="Times New Roman"/>
          <w:b/>
          <w:sz w:val="24"/>
          <w:szCs w:val="24"/>
        </w:rPr>
        <w:t xml:space="preserve"> par </w:t>
      </w:r>
      <w:r>
        <w:rPr>
          <w:rFonts w:ascii="Times New Roman" w:hAnsi="Times New Roman"/>
          <w:b/>
          <w:sz w:val="24"/>
          <w:szCs w:val="24"/>
        </w:rPr>
        <w:t>Līvānu</w:t>
      </w:r>
      <w:r w:rsidRPr="00BE0CAA">
        <w:rPr>
          <w:rFonts w:ascii="Times New Roman" w:hAnsi="Times New Roman"/>
          <w:b/>
          <w:sz w:val="24"/>
          <w:szCs w:val="24"/>
        </w:rPr>
        <w:t xml:space="preserve"> novada teritorijas plānojumu</w:t>
      </w:r>
      <w:r w:rsidR="004150C8">
        <w:rPr>
          <w:rFonts w:ascii="Times New Roman" w:hAnsi="Times New Roman"/>
          <w:b/>
          <w:sz w:val="24"/>
          <w:szCs w:val="24"/>
        </w:rPr>
        <w:t xml:space="preserve"> </w:t>
      </w:r>
    </w:p>
    <w:p w14:paraId="6824C166" w14:textId="1AC7E3F5" w:rsidR="00BE0CAA" w:rsidRPr="006914D9" w:rsidRDefault="00BE0CAA" w:rsidP="00262A27">
      <w:pPr>
        <w:jc w:val="both"/>
        <w:rPr>
          <w:rFonts w:ascii="Times New Roman" w:hAnsi="Times New Roman"/>
          <w:sz w:val="24"/>
          <w:szCs w:val="24"/>
        </w:rPr>
      </w:pPr>
      <w:r w:rsidRPr="00BE0CAA">
        <w:rPr>
          <w:rFonts w:ascii="Times New Roman" w:hAnsi="Times New Roman"/>
          <w:bCs/>
          <w:sz w:val="24"/>
          <w:szCs w:val="24"/>
        </w:rPr>
        <w:t xml:space="preserve">Viedās administrācijas un reģionālās attīstības ministrija (turpmāk – Ministrija) </w:t>
      </w:r>
      <w:r w:rsidR="00F714D0">
        <w:rPr>
          <w:rFonts w:ascii="Times New Roman" w:hAnsi="Times New Roman"/>
          <w:sz w:val="24"/>
          <w:szCs w:val="24"/>
        </w:rPr>
        <w:t>14</w:t>
      </w:r>
      <w:r w:rsidRPr="00BE0CAA">
        <w:rPr>
          <w:rFonts w:ascii="Times New Roman" w:hAnsi="Times New Roman"/>
          <w:sz w:val="24"/>
          <w:szCs w:val="24"/>
        </w:rPr>
        <w:t>.0</w:t>
      </w:r>
      <w:r w:rsidR="00F714D0">
        <w:rPr>
          <w:rFonts w:ascii="Times New Roman" w:hAnsi="Times New Roman"/>
          <w:sz w:val="24"/>
          <w:szCs w:val="24"/>
        </w:rPr>
        <w:t>7</w:t>
      </w:r>
      <w:r w:rsidRPr="00BE0CAA">
        <w:rPr>
          <w:rFonts w:ascii="Times New Roman" w:hAnsi="Times New Roman"/>
          <w:sz w:val="24"/>
          <w:szCs w:val="24"/>
        </w:rPr>
        <w:t>.2026. vēstul</w:t>
      </w:r>
      <w:r w:rsidR="00F714D0">
        <w:rPr>
          <w:rFonts w:ascii="Times New Roman" w:hAnsi="Times New Roman"/>
          <w:sz w:val="24"/>
          <w:szCs w:val="24"/>
        </w:rPr>
        <w:t>ē</w:t>
      </w:r>
      <w:r w:rsidRPr="00BE0CAA">
        <w:rPr>
          <w:rFonts w:ascii="Times New Roman" w:hAnsi="Times New Roman"/>
          <w:sz w:val="24"/>
          <w:szCs w:val="24"/>
        </w:rPr>
        <w:t xml:space="preserve"> Nr. </w:t>
      </w:r>
      <w:r w:rsidR="004C6DE3" w:rsidRPr="004C6DE3">
        <w:rPr>
          <w:rFonts w:ascii="Times New Roman" w:hAnsi="Times New Roman"/>
          <w:sz w:val="24"/>
          <w:szCs w:val="24"/>
        </w:rPr>
        <w:t>B-2-1/3258</w:t>
      </w:r>
      <w:r w:rsidR="004C6DE3">
        <w:rPr>
          <w:rFonts w:ascii="Times New Roman" w:hAnsi="Times New Roman"/>
          <w:sz w:val="24"/>
          <w:szCs w:val="24"/>
        </w:rPr>
        <w:t xml:space="preserve"> </w:t>
      </w:r>
      <w:r w:rsidRPr="00BE0CAA">
        <w:rPr>
          <w:rFonts w:ascii="Times New Roman" w:hAnsi="Times New Roman"/>
          <w:sz w:val="24"/>
          <w:szCs w:val="24"/>
        </w:rPr>
        <w:t xml:space="preserve">Par </w:t>
      </w:r>
      <w:r w:rsidR="004C6DE3">
        <w:rPr>
          <w:rFonts w:ascii="Times New Roman" w:hAnsi="Times New Roman"/>
          <w:sz w:val="24"/>
          <w:szCs w:val="24"/>
        </w:rPr>
        <w:t>Līvānu</w:t>
      </w:r>
      <w:r w:rsidRPr="00BE0CAA">
        <w:rPr>
          <w:rFonts w:ascii="Times New Roman" w:hAnsi="Times New Roman"/>
          <w:sz w:val="24"/>
          <w:szCs w:val="24"/>
        </w:rPr>
        <w:t xml:space="preserve"> novada teritorijas plānojumu” (turpmāk – Atzinums)</w:t>
      </w:r>
      <w:r w:rsidR="00002FBE">
        <w:rPr>
          <w:rFonts w:ascii="Times New Roman" w:hAnsi="Times New Roman"/>
          <w:sz w:val="24"/>
          <w:szCs w:val="24"/>
        </w:rPr>
        <w:t xml:space="preserve"> norāda, ka </w:t>
      </w:r>
      <w:r w:rsidR="00002FBE">
        <w:rPr>
          <w:rFonts w:ascii="Times New Roman" w:hAnsi="Times New Roman"/>
          <w:bCs/>
          <w:sz w:val="24"/>
          <w:szCs w:val="24"/>
        </w:rPr>
        <w:t>Līvānu</w:t>
      </w:r>
      <w:r w:rsidR="00002FBE" w:rsidRPr="007F6ED3">
        <w:rPr>
          <w:rFonts w:ascii="Times New Roman" w:hAnsi="Times New Roman"/>
          <w:bCs/>
          <w:sz w:val="24"/>
          <w:szCs w:val="24"/>
        </w:rPr>
        <w:t xml:space="preserve"> novada teritorijas plānojum</w:t>
      </w:r>
      <w:r w:rsidR="00002FBE">
        <w:rPr>
          <w:rFonts w:ascii="Times New Roman" w:hAnsi="Times New Roman"/>
          <w:bCs/>
          <w:sz w:val="24"/>
          <w:szCs w:val="24"/>
        </w:rPr>
        <w:t>s</w:t>
      </w:r>
      <w:r w:rsidR="00002FBE">
        <w:rPr>
          <w:rStyle w:val="Vresatsauce"/>
          <w:rFonts w:ascii="Times New Roman" w:hAnsi="Times New Roman"/>
          <w:bCs/>
          <w:sz w:val="24"/>
          <w:szCs w:val="24"/>
        </w:rPr>
        <w:footnoteReference w:id="1"/>
      </w:r>
      <w:r w:rsidR="00E40D1A">
        <w:rPr>
          <w:rFonts w:ascii="Times New Roman" w:hAnsi="Times New Roman"/>
          <w:sz w:val="24"/>
          <w:szCs w:val="24"/>
        </w:rPr>
        <w:t xml:space="preserve"> </w:t>
      </w:r>
      <w:r w:rsidR="00466E06">
        <w:rPr>
          <w:rFonts w:ascii="Times New Roman" w:hAnsi="Times New Roman"/>
          <w:sz w:val="24"/>
          <w:szCs w:val="24"/>
        </w:rPr>
        <w:t>(turpmāk – Plānojums</w:t>
      </w:r>
      <w:r w:rsidR="00466E06" w:rsidRPr="006914D9">
        <w:rPr>
          <w:rFonts w:ascii="Times New Roman" w:hAnsi="Times New Roman"/>
          <w:sz w:val="24"/>
          <w:szCs w:val="24"/>
        </w:rPr>
        <w:t xml:space="preserve">) </w:t>
      </w:r>
      <w:r w:rsidR="00E40D1A" w:rsidRPr="006914D9">
        <w:rPr>
          <w:rFonts w:ascii="Times New Roman" w:hAnsi="Times New Roman"/>
          <w:sz w:val="24"/>
          <w:szCs w:val="24"/>
        </w:rPr>
        <w:t xml:space="preserve">ir īstenojams tikai pēc tam, kad novērstas Atzinumā minētās neatbilstības normatīvajiem aktiem un pretrunas apbūves noteikumu normās, kas var ietekmēt turpmāko lēmumu leģitimitāti, kā arī nodrošināta atkārtota noteikto ierobežojumu izvērtēšana un Plānojuma dokumentācijai pievienoti argumentēti pamatojumi noteiktajiem ierobežojumiem, tai skaitā 2 km </w:t>
      </w:r>
      <w:r w:rsidR="00E40D1A" w:rsidRPr="006914D9">
        <w:rPr>
          <w:rFonts w:ascii="Times New Roman" w:hAnsi="Times New Roman"/>
          <w:i/>
          <w:iCs/>
          <w:sz w:val="24"/>
          <w:szCs w:val="24"/>
        </w:rPr>
        <w:t>buferzonas</w:t>
      </w:r>
      <w:r w:rsidR="00E40D1A" w:rsidRPr="006914D9">
        <w:rPr>
          <w:rFonts w:ascii="Times New Roman" w:hAnsi="Times New Roman"/>
          <w:sz w:val="24"/>
          <w:szCs w:val="24"/>
        </w:rPr>
        <w:t xml:space="preserve"> noteikšanai ap pilsētām un ciemiem, kurā aizliegta lieljaudas VES izvietošana.</w:t>
      </w:r>
    </w:p>
    <w:p w14:paraId="67D0A409" w14:textId="77777777" w:rsidR="00716F54" w:rsidRPr="006914D9" w:rsidRDefault="00EC3BFB" w:rsidP="00B10C1A">
      <w:pPr>
        <w:jc w:val="both"/>
        <w:rPr>
          <w:rFonts w:ascii="Times New Roman" w:hAnsi="Times New Roman"/>
          <w:sz w:val="24"/>
          <w:szCs w:val="24"/>
        </w:rPr>
      </w:pPr>
      <w:r w:rsidRPr="006914D9">
        <w:rPr>
          <w:rFonts w:ascii="Times New Roman" w:hAnsi="Times New Roman"/>
          <w:sz w:val="24"/>
          <w:szCs w:val="24"/>
        </w:rPr>
        <w:t xml:space="preserve">Jau </w:t>
      </w:r>
      <w:r w:rsidR="00FE32BE" w:rsidRPr="006914D9">
        <w:rPr>
          <w:rFonts w:ascii="Times New Roman" w:hAnsi="Times New Roman"/>
          <w:sz w:val="24"/>
          <w:szCs w:val="24"/>
        </w:rPr>
        <w:t xml:space="preserve">15.06.2026. vēstulē Nr.B-2-1/2783 </w:t>
      </w:r>
      <w:r w:rsidRPr="006914D9">
        <w:rPr>
          <w:rFonts w:ascii="Times New Roman" w:hAnsi="Times New Roman"/>
          <w:sz w:val="24"/>
          <w:szCs w:val="24"/>
        </w:rPr>
        <w:t xml:space="preserve">Ministrija informēja pašvaldību, ka </w:t>
      </w:r>
      <w:r w:rsidR="00B023D6" w:rsidRPr="006914D9">
        <w:rPr>
          <w:rFonts w:ascii="Times New Roman" w:hAnsi="Times New Roman"/>
          <w:sz w:val="24"/>
          <w:szCs w:val="24"/>
        </w:rPr>
        <w:t xml:space="preserve">Teritorijas attīstības plānošanas likumā noteiktajā </w:t>
      </w:r>
      <w:r w:rsidRPr="006914D9">
        <w:rPr>
          <w:rFonts w:ascii="Times New Roman" w:hAnsi="Times New Roman"/>
          <w:sz w:val="24"/>
          <w:szCs w:val="24"/>
        </w:rPr>
        <w:t xml:space="preserve">kārtībā </w:t>
      </w:r>
      <w:r w:rsidR="00CB1817" w:rsidRPr="006914D9">
        <w:rPr>
          <w:rFonts w:ascii="Times New Roman" w:hAnsi="Times New Roman"/>
          <w:sz w:val="24"/>
          <w:szCs w:val="24"/>
        </w:rPr>
        <w:t>P</w:t>
      </w:r>
      <w:r w:rsidR="00747FF2" w:rsidRPr="006914D9">
        <w:rPr>
          <w:rFonts w:ascii="Times New Roman" w:hAnsi="Times New Roman"/>
          <w:sz w:val="24"/>
          <w:szCs w:val="24"/>
        </w:rPr>
        <w:t>lānojum</w:t>
      </w:r>
      <w:r w:rsidR="00CB1817" w:rsidRPr="006914D9">
        <w:rPr>
          <w:rFonts w:ascii="Times New Roman" w:hAnsi="Times New Roman"/>
          <w:sz w:val="24"/>
          <w:szCs w:val="24"/>
        </w:rPr>
        <w:t>a</w:t>
      </w:r>
      <w:r w:rsidR="00747FF2" w:rsidRPr="006914D9">
        <w:rPr>
          <w:rFonts w:ascii="Times New Roman" w:hAnsi="Times New Roman"/>
          <w:sz w:val="24"/>
          <w:szCs w:val="24"/>
        </w:rPr>
        <w:t xml:space="preserve"> </w:t>
      </w:r>
      <w:r w:rsidR="004C790E" w:rsidRPr="006914D9">
        <w:rPr>
          <w:rFonts w:ascii="Times New Roman" w:hAnsi="Times New Roman"/>
          <w:sz w:val="24"/>
          <w:szCs w:val="24"/>
        </w:rPr>
        <w:t>apstrīdēšanas periodā</w:t>
      </w:r>
      <w:r w:rsidR="004C790E" w:rsidRPr="006914D9">
        <w:rPr>
          <w:rFonts w:ascii="Times New Roman" w:hAnsi="Times New Roman"/>
          <w:sz w:val="24"/>
          <w:szCs w:val="24"/>
          <w:vertAlign w:val="superscript"/>
        </w:rPr>
        <w:footnoteReference w:id="2"/>
      </w:r>
      <w:r w:rsidR="004C790E" w:rsidRPr="006914D9">
        <w:rPr>
          <w:rFonts w:ascii="Times New Roman" w:hAnsi="Times New Roman"/>
          <w:sz w:val="24"/>
          <w:szCs w:val="24"/>
        </w:rPr>
        <w:t xml:space="preserve"> </w:t>
      </w:r>
      <w:r w:rsidR="00CB1817" w:rsidRPr="006914D9">
        <w:rPr>
          <w:rFonts w:ascii="Times New Roman" w:hAnsi="Times New Roman"/>
          <w:sz w:val="24"/>
          <w:szCs w:val="24"/>
        </w:rPr>
        <w:t xml:space="preserve">ir </w:t>
      </w:r>
      <w:r w:rsidR="004C790E" w:rsidRPr="006914D9">
        <w:rPr>
          <w:rFonts w:ascii="Times New Roman" w:hAnsi="Times New Roman"/>
          <w:sz w:val="24"/>
          <w:szCs w:val="24"/>
        </w:rPr>
        <w:t xml:space="preserve">saņemts iesniegums, kurā norādīts uz neatbilstībām augstāka juridiskā spēka normatīvajiem aktiem saistībā ar Plānojumā ietvertiem ierobežojumiem 20 </w:t>
      </w:r>
      <w:proofErr w:type="spellStart"/>
      <w:r w:rsidR="004C790E" w:rsidRPr="006914D9">
        <w:rPr>
          <w:rFonts w:ascii="Times New Roman" w:hAnsi="Times New Roman"/>
          <w:sz w:val="24"/>
          <w:szCs w:val="24"/>
        </w:rPr>
        <w:t>kW</w:t>
      </w:r>
      <w:proofErr w:type="spellEnd"/>
      <w:r w:rsidR="004C790E" w:rsidRPr="006914D9">
        <w:rPr>
          <w:rFonts w:ascii="Times New Roman" w:hAnsi="Times New Roman"/>
          <w:sz w:val="24"/>
          <w:szCs w:val="24"/>
        </w:rPr>
        <w:t xml:space="preserve"> un lielākas jaudas vēja elektrostaciju (turpmāk – VES) un vēja parku būvniecībai, tai skaitā norādīts uz neatbilstībām teritorijas attīstības plānošanas principiem. </w:t>
      </w:r>
    </w:p>
    <w:p w14:paraId="48397B17" w14:textId="7B62AE47" w:rsidR="00B10C1A" w:rsidRPr="006914D9" w:rsidRDefault="00747FF2" w:rsidP="00B10C1A">
      <w:pPr>
        <w:jc w:val="both"/>
        <w:rPr>
          <w:rFonts w:ascii="Times New Roman" w:hAnsi="Times New Roman"/>
          <w:sz w:val="24"/>
          <w:szCs w:val="24"/>
        </w:rPr>
      </w:pPr>
      <w:r w:rsidRPr="006914D9">
        <w:rPr>
          <w:rFonts w:ascii="Times New Roman" w:hAnsi="Times New Roman"/>
          <w:sz w:val="24"/>
          <w:szCs w:val="24"/>
        </w:rPr>
        <w:t>Iepriekš ne</w:t>
      </w:r>
      <w:r w:rsidR="004E1777" w:rsidRPr="006914D9">
        <w:rPr>
          <w:rFonts w:ascii="Times New Roman" w:hAnsi="Times New Roman"/>
          <w:sz w:val="24"/>
          <w:szCs w:val="24"/>
        </w:rPr>
        <w:t>tika izpausta informācija</w:t>
      </w:r>
      <w:r w:rsidRPr="006914D9">
        <w:rPr>
          <w:rFonts w:ascii="Times New Roman" w:hAnsi="Times New Roman"/>
          <w:sz w:val="24"/>
          <w:szCs w:val="24"/>
        </w:rPr>
        <w:t>, k</w:t>
      </w:r>
      <w:r w:rsidR="00152ADF" w:rsidRPr="006914D9">
        <w:rPr>
          <w:rFonts w:ascii="Times New Roman" w:hAnsi="Times New Roman"/>
          <w:sz w:val="24"/>
          <w:szCs w:val="24"/>
        </w:rPr>
        <w:t xml:space="preserve">ura persona apstrīdēja </w:t>
      </w:r>
      <w:r w:rsidR="005E7DD4" w:rsidRPr="006914D9">
        <w:rPr>
          <w:rFonts w:ascii="Times New Roman" w:hAnsi="Times New Roman"/>
          <w:sz w:val="24"/>
          <w:szCs w:val="24"/>
        </w:rPr>
        <w:t>P</w:t>
      </w:r>
      <w:r w:rsidR="00152ADF" w:rsidRPr="006914D9">
        <w:rPr>
          <w:rFonts w:ascii="Times New Roman" w:hAnsi="Times New Roman"/>
          <w:sz w:val="24"/>
          <w:szCs w:val="24"/>
        </w:rPr>
        <w:t>lānojumu,</w:t>
      </w:r>
      <w:r w:rsidR="004E1777" w:rsidRPr="006914D9">
        <w:rPr>
          <w:rFonts w:ascii="Times New Roman" w:hAnsi="Times New Roman"/>
          <w:sz w:val="24"/>
          <w:szCs w:val="24"/>
        </w:rPr>
        <w:t xml:space="preserve"> un n</w:t>
      </w:r>
      <w:r w:rsidRPr="006914D9">
        <w:rPr>
          <w:rFonts w:ascii="Times New Roman" w:hAnsi="Times New Roman"/>
          <w:sz w:val="24"/>
          <w:szCs w:val="24"/>
        </w:rPr>
        <w:t xml:space="preserve">o Atzinuma </w:t>
      </w:r>
      <w:r w:rsidR="004E1777" w:rsidRPr="006914D9">
        <w:rPr>
          <w:rFonts w:ascii="Times New Roman" w:hAnsi="Times New Roman"/>
          <w:sz w:val="24"/>
          <w:szCs w:val="24"/>
        </w:rPr>
        <w:t xml:space="preserve">top skaidrs, ka </w:t>
      </w:r>
      <w:r w:rsidR="005E7DD4" w:rsidRPr="006914D9">
        <w:rPr>
          <w:rFonts w:ascii="Times New Roman" w:hAnsi="Times New Roman"/>
          <w:sz w:val="24"/>
          <w:szCs w:val="24"/>
        </w:rPr>
        <w:t>P</w:t>
      </w:r>
      <w:r w:rsidR="004E1777" w:rsidRPr="006914D9">
        <w:rPr>
          <w:rFonts w:ascii="Times New Roman" w:hAnsi="Times New Roman"/>
          <w:sz w:val="24"/>
          <w:szCs w:val="24"/>
        </w:rPr>
        <w:t>lānojumu ir apstr</w:t>
      </w:r>
      <w:r w:rsidR="006E3975" w:rsidRPr="006914D9">
        <w:rPr>
          <w:rFonts w:ascii="Times New Roman" w:hAnsi="Times New Roman"/>
          <w:sz w:val="24"/>
          <w:szCs w:val="24"/>
        </w:rPr>
        <w:t>īdējusi SIA “Latvijas Vēja parki”.</w:t>
      </w:r>
      <w:r w:rsidR="003C0A6F" w:rsidRPr="006914D9">
        <w:rPr>
          <w:rFonts w:ascii="Times New Roman" w:hAnsi="Times New Roman"/>
          <w:sz w:val="24"/>
          <w:szCs w:val="24"/>
        </w:rPr>
        <w:t xml:space="preserve"> </w:t>
      </w:r>
      <w:r w:rsidR="00B10C1A" w:rsidRPr="006914D9">
        <w:rPr>
          <w:rFonts w:ascii="Times New Roman" w:hAnsi="Times New Roman"/>
          <w:sz w:val="24"/>
          <w:szCs w:val="24"/>
        </w:rPr>
        <w:t xml:space="preserve">Ministrija </w:t>
      </w:r>
      <w:r w:rsidR="00716F54" w:rsidRPr="006914D9">
        <w:rPr>
          <w:rFonts w:ascii="Times New Roman" w:hAnsi="Times New Roman"/>
          <w:sz w:val="24"/>
          <w:szCs w:val="24"/>
        </w:rPr>
        <w:t xml:space="preserve">Atzinumā </w:t>
      </w:r>
      <w:r w:rsidR="00B10C1A" w:rsidRPr="006914D9">
        <w:rPr>
          <w:rFonts w:ascii="Times New Roman" w:hAnsi="Times New Roman"/>
          <w:sz w:val="24"/>
          <w:szCs w:val="24"/>
        </w:rPr>
        <w:t>konstatē, ka apstrīdējuma iesniedzēja ir saņēmusi prioritārā projekta statusu.</w:t>
      </w:r>
      <w:r w:rsidR="00B10C1A" w:rsidRPr="006914D9">
        <w:rPr>
          <w:rFonts w:ascii="Times New Roman" w:hAnsi="Times New Roman"/>
          <w:sz w:val="24"/>
          <w:szCs w:val="24"/>
          <w:vertAlign w:val="superscript"/>
        </w:rPr>
        <w:footnoteReference w:id="3"/>
      </w:r>
      <w:r w:rsidR="00B10C1A" w:rsidRPr="006914D9">
        <w:rPr>
          <w:rFonts w:ascii="Times New Roman" w:hAnsi="Times New Roman"/>
          <w:sz w:val="24"/>
          <w:szCs w:val="24"/>
        </w:rPr>
        <w:t xml:space="preserve"> Vienlaikus Ministrija norāda, ka Ministrijas turpmākā pieeja pašvaldību teritorijas plānošanas dokumentu izvērtēšanā ir vērsta uz savlaicīgu dialogu, metodisku atbalstu un pašvaldību atbildības stiprināšanu, </w:t>
      </w:r>
      <w:r w:rsidR="00871B97" w:rsidRPr="006914D9">
        <w:rPr>
          <w:rFonts w:ascii="Times New Roman" w:hAnsi="Times New Roman"/>
          <w:sz w:val="24"/>
          <w:szCs w:val="24"/>
        </w:rPr>
        <w:t>un</w:t>
      </w:r>
      <w:r w:rsidR="00B10C1A" w:rsidRPr="006914D9">
        <w:rPr>
          <w:rFonts w:ascii="Times New Roman" w:hAnsi="Times New Roman"/>
          <w:sz w:val="24"/>
          <w:szCs w:val="24"/>
        </w:rPr>
        <w:t xml:space="preserve"> viedās administrācijas un reģionālās attīstības ministram, pamatojoties uz saņemto apstrīdēšanas iesniegumu</w:t>
      </w:r>
      <w:r w:rsidR="00B10C1A" w:rsidRPr="006914D9">
        <w:rPr>
          <w:rFonts w:ascii="Times New Roman" w:hAnsi="Times New Roman"/>
          <w:color w:val="000000" w:themeColor="text1"/>
          <w:sz w:val="24"/>
          <w:szCs w:val="24"/>
        </w:rPr>
        <w:t xml:space="preserve">, </w:t>
      </w:r>
      <w:r w:rsidR="00B10C1A" w:rsidRPr="006914D9">
        <w:rPr>
          <w:rFonts w:ascii="Times New Roman" w:hAnsi="Times New Roman"/>
          <w:color w:val="000000" w:themeColor="text1"/>
          <w:sz w:val="24"/>
          <w:szCs w:val="24"/>
          <w:u w:val="single"/>
        </w:rPr>
        <w:t>nav pamata izdot rīkojumu par Plānojuma apturēšanu</w:t>
      </w:r>
      <w:r w:rsidR="00B10C1A" w:rsidRPr="006914D9">
        <w:rPr>
          <w:rFonts w:ascii="Times New Roman" w:hAnsi="Times New Roman"/>
          <w:color w:val="000000" w:themeColor="text1"/>
          <w:sz w:val="24"/>
          <w:szCs w:val="24"/>
        </w:rPr>
        <w:t>.</w:t>
      </w:r>
    </w:p>
    <w:p w14:paraId="493D1A48" w14:textId="006A8A7D" w:rsidR="00821D05" w:rsidRDefault="008608BF" w:rsidP="00E67847">
      <w:pPr>
        <w:jc w:val="both"/>
        <w:rPr>
          <w:rFonts w:ascii="Times New Roman" w:hAnsi="Times New Roman"/>
          <w:sz w:val="24"/>
          <w:szCs w:val="24"/>
        </w:rPr>
      </w:pPr>
      <w:r w:rsidRPr="006914D9">
        <w:rPr>
          <w:rFonts w:ascii="Times New Roman" w:hAnsi="Times New Roman"/>
          <w:sz w:val="24"/>
          <w:szCs w:val="24"/>
        </w:rPr>
        <w:t xml:space="preserve">Atbilstoši </w:t>
      </w:r>
      <w:r w:rsidR="0071362C" w:rsidRPr="006914D9">
        <w:rPr>
          <w:rFonts w:ascii="Times New Roman" w:hAnsi="Times New Roman"/>
          <w:sz w:val="24"/>
          <w:szCs w:val="24"/>
        </w:rPr>
        <w:t xml:space="preserve">Teritorijas attīstības plānošanas likuma 9. panta pirmās daļas 4.punktam </w:t>
      </w:r>
      <w:r w:rsidR="00E67847" w:rsidRPr="006914D9">
        <w:rPr>
          <w:rFonts w:ascii="Times New Roman" w:hAnsi="Times New Roman"/>
          <w:sz w:val="24"/>
          <w:szCs w:val="24"/>
        </w:rPr>
        <w:t>M</w:t>
      </w:r>
      <w:r w:rsidR="0045773F" w:rsidRPr="006914D9">
        <w:rPr>
          <w:rFonts w:ascii="Times New Roman" w:hAnsi="Times New Roman"/>
          <w:sz w:val="24"/>
          <w:szCs w:val="24"/>
        </w:rPr>
        <w:t xml:space="preserve">inistrija </w:t>
      </w:r>
      <w:r w:rsidR="0006421C" w:rsidRPr="006914D9">
        <w:rPr>
          <w:rFonts w:ascii="Times New Roman" w:hAnsi="Times New Roman"/>
          <w:sz w:val="24"/>
          <w:szCs w:val="24"/>
        </w:rPr>
        <w:t>ir</w:t>
      </w:r>
      <w:r w:rsidR="0045773F" w:rsidRPr="006914D9">
        <w:rPr>
          <w:rFonts w:ascii="Times New Roman" w:hAnsi="Times New Roman"/>
          <w:sz w:val="24"/>
          <w:szCs w:val="24"/>
        </w:rPr>
        <w:t> izvērtē</w:t>
      </w:r>
      <w:r w:rsidR="0006421C" w:rsidRPr="006914D9">
        <w:rPr>
          <w:rFonts w:ascii="Times New Roman" w:hAnsi="Times New Roman"/>
          <w:sz w:val="24"/>
          <w:szCs w:val="24"/>
        </w:rPr>
        <w:t>jusi</w:t>
      </w:r>
      <w:r w:rsidR="0045773F" w:rsidRPr="006914D9">
        <w:rPr>
          <w:rFonts w:ascii="Times New Roman" w:hAnsi="Times New Roman"/>
          <w:sz w:val="24"/>
          <w:szCs w:val="24"/>
        </w:rPr>
        <w:t xml:space="preserve"> </w:t>
      </w:r>
      <w:r w:rsidR="0006421C" w:rsidRPr="006914D9">
        <w:rPr>
          <w:rFonts w:ascii="Times New Roman" w:hAnsi="Times New Roman"/>
          <w:sz w:val="24"/>
          <w:szCs w:val="24"/>
        </w:rPr>
        <w:t>P</w:t>
      </w:r>
      <w:r w:rsidR="0045773F" w:rsidRPr="006914D9">
        <w:rPr>
          <w:rFonts w:ascii="Times New Roman" w:hAnsi="Times New Roman"/>
          <w:sz w:val="24"/>
          <w:szCs w:val="24"/>
        </w:rPr>
        <w:t>lānojum</w:t>
      </w:r>
      <w:r w:rsidR="0006421C" w:rsidRPr="006914D9">
        <w:rPr>
          <w:rFonts w:ascii="Times New Roman" w:hAnsi="Times New Roman"/>
          <w:sz w:val="24"/>
          <w:szCs w:val="24"/>
        </w:rPr>
        <w:t>a</w:t>
      </w:r>
      <w:r w:rsidR="0045773F" w:rsidRPr="006914D9">
        <w:rPr>
          <w:rFonts w:ascii="Times New Roman" w:hAnsi="Times New Roman"/>
          <w:sz w:val="24"/>
          <w:szCs w:val="24"/>
        </w:rPr>
        <w:t xml:space="preserve"> atbilstību normatīvajiem aktiem,</w:t>
      </w:r>
      <w:r w:rsidR="0045773F" w:rsidRPr="0045773F">
        <w:rPr>
          <w:rFonts w:ascii="Times New Roman" w:hAnsi="Times New Roman"/>
          <w:b/>
          <w:bCs/>
          <w:sz w:val="24"/>
          <w:szCs w:val="24"/>
        </w:rPr>
        <w:t xml:space="preserve"> </w:t>
      </w:r>
      <w:r w:rsidR="0006421C" w:rsidRPr="00E67847">
        <w:rPr>
          <w:rFonts w:ascii="Times New Roman" w:hAnsi="Times New Roman"/>
          <w:sz w:val="24"/>
          <w:szCs w:val="24"/>
        </w:rPr>
        <w:t>k</w:t>
      </w:r>
      <w:r w:rsidR="0045773F" w:rsidRPr="00E67847">
        <w:rPr>
          <w:rFonts w:ascii="Times New Roman" w:hAnsi="Times New Roman"/>
          <w:sz w:val="24"/>
          <w:szCs w:val="24"/>
        </w:rPr>
        <w:t>as nepieciešams</w:t>
      </w:r>
      <w:r w:rsidR="00C275BB" w:rsidRPr="00E67847">
        <w:rPr>
          <w:rFonts w:ascii="Times New Roman" w:hAnsi="Times New Roman"/>
          <w:sz w:val="24"/>
          <w:szCs w:val="24"/>
        </w:rPr>
        <w:t xml:space="preserve"> Plānojuma </w:t>
      </w:r>
      <w:r w:rsidR="009F45DA" w:rsidRPr="00E67847">
        <w:rPr>
          <w:rFonts w:ascii="Times New Roman" w:hAnsi="Times New Roman"/>
          <w:sz w:val="24"/>
          <w:szCs w:val="24"/>
        </w:rPr>
        <w:t xml:space="preserve">pārsūdzēšanas (likuma </w:t>
      </w:r>
      <w:hyperlink r:id="rId11" w:anchor="p26" w:history="1">
        <w:r w:rsidR="00286FB9" w:rsidRPr="00E67847">
          <w:rPr>
            <w:rStyle w:val="Hipersaite"/>
            <w:rFonts w:ascii="Times New Roman" w:hAnsi="Times New Roman"/>
            <w:sz w:val="24"/>
            <w:szCs w:val="24"/>
          </w:rPr>
          <w:t>26. </w:t>
        </w:r>
      </w:hyperlink>
      <w:r w:rsidR="009F45DA" w:rsidRPr="00E67847">
        <w:rPr>
          <w:rFonts w:ascii="Times New Roman" w:hAnsi="Times New Roman"/>
          <w:sz w:val="24"/>
          <w:szCs w:val="24"/>
        </w:rPr>
        <w:t xml:space="preserve">pants) un </w:t>
      </w:r>
      <w:r w:rsidR="001F0DEB" w:rsidRPr="00E67847">
        <w:rPr>
          <w:rFonts w:ascii="Times New Roman" w:hAnsi="Times New Roman"/>
          <w:sz w:val="24"/>
          <w:szCs w:val="24"/>
        </w:rPr>
        <w:t>apturēšana</w:t>
      </w:r>
      <w:r w:rsidR="009F45DA" w:rsidRPr="00E67847">
        <w:rPr>
          <w:rFonts w:ascii="Times New Roman" w:hAnsi="Times New Roman"/>
          <w:sz w:val="24"/>
          <w:szCs w:val="24"/>
        </w:rPr>
        <w:t>s</w:t>
      </w:r>
      <w:r w:rsidR="0045773F" w:rsidRPr="00E67847">
        <w:rPr>
          <w:rFonts w:ascii="Times New Roman" w:hAnsi="Times New Roman"/>
          <w:sz w:val="24"/>
          <w:szCs w:val="24"/>
        </w:rPr>
        <w:t xml:space="preserve"> </w:t>
      </w:r>
      <w:r w:rsidR="009F45DA" w:rsidRPr="00E67847">
        <w:rPr>
          <w:rFonts w:ascii="Times New Roman" w:hAnsi="Times New Roman"/>
          <w:sz w:val="24"/>
          <w:szCs w:val="24"/>
        </w:rPr>
        <w:t>(</w:t>
      </w:r>
      <w:r w:rsidR="0045773F" w:rsidRPr="00E67847">
        <w:rPr>
          <w:rFonts w:ascii="Times New Roman" w:hAnsi="Times New Roman"/>
          <w:sz w:val="24"/>
          <w:szCs w:val="24"/>
        </w:rPr>
        <w:t>likuma </w:t>
      </w:r>
      <w:hyperlink r:id="rId12" w:anchor="p27" w:history="1">
        <w:r w:rsidR="0045773F" w:rsidRPr="00E67847">
          <w:rPr>
            <w:rStyle w:val="Hipersaite"/>
            <w:rFonts w:ascii="Times New Roman" w:hAnsi="Times New Roman"/>
            <w:sz w:val="24"/>
            <w:szCs w:val="24"/>
          </w:rPr>
          <w:t>27.pant</w:t>
        </w:r>
        <w:r w:rsidR="00286FB9" w:rsidRPr="00E67847">
          <w:rPr>
            <w:rStyle w:val="Hipersaite"/>
            <w:rFonts w:ascii="Times New Roman" w:hAnsi="Times New Roman"/>
            <w:sz w:val="24"/>
            <w:szCs w:val="24"/>
          </w:rPr>
          <w:t>s)</w:t>
        </w:r>
      </w:hyperlink>
      <w:r w:rsidR="0045773F" w:rsidRPr="00E67847">
        <w:rPr>
          <w:rFonts w:ascii="Times New Roman" w:hAnsi="Times New Roman"/>
          <w:sz w:val="24"/>
          <w:szCs w:val="24"/>
        </w:rPr>
        <w:t> </w:t>
      </w:r>
      <w:r w:rsidR="00821D05" w:rsidRPr="00E67847">
        <w:rPr>
          <w:rFonts w:ascii="Times New Roman" w:hAnsi="Times New Roman"/>
          <w:sz w:val="24"/>
          <w:szCs w:val="24"/>
        </w:rPr>
        <w:t>novērtēšanai</w:t>
      </w:r>
      <w:r w:rsidR="0045773F" w:rsidRPr="00E67847">
        <w:rPr>
          <w:rFonts w:ascii="Times New Roman" w:hAnsi="Times New Roman"/>
          <w:sz w:val="24"/>
          <w:szCs w:val="24"/>
        </w:rPr>
        <w:t>.</w:t>
      </w:r>
      <w:r w:rsidR="0045773F">
        <w:rPr>
          <w:rFonts w:ascii="Times New Roman" w:hAnsi="Times New Roman"/>
          <w:b/>
          <w:bCs/>
          <w:sz w:val="24"/>
          <w:szCs w:val="24"/>
        </w:rPr>
        <w:t xml:space="preserve"> </w:t>
      </w:r>
    </w:p>
    <w:p w14:paraId="651C67AE" w14:textId="777F09EE" w:rsidR="00BE0CAA" w:rsidRPr="00BE0CAA" w:rsidRDefault="009A4C2C" w:rsidP="00BE0CAA">
      <w:pPr>
        <w:rPr>
          <w:rFonts w:ascii="Times New Roman" w:hAnsi="Times New Roman"/>
          <w:sz w:val="24"/>
          <w:szCs w:val="24"/>
        </w:rPr>
      </w:pPr>
      <w:r>
        <w:rPr>
          <w:rFonts w:ascii="Times New Roman" w:hAnsi="Times New Roman"/>
          <w:sz w:val="24"/>
          <w:szCs w:val="24"/>
        </w:rPr>
        <w:t xml:space="preserve">Zemāk tabulā </w:t>
      </w:r>
      <w:r w:rsidR="006F216A">
        <w:rPr>
          <w:rFonts w:ascii="Times New Roman" w:hAnsi="Times New Roman"/>
          <w:sz w:val="24"/>
          <w:szCs w:val="24"/>
        </w:rPr>
        <w:t xml:space="preserve">ir </w:t>
      </w:r>
      <w:r>
        <w:rPr>
          <w:rFonts w:ascii="Times New Roman" w:hAnsi="Times New Roman"/>
          <w:sz w:val="24"/>
          <w:szCs w:val="24"/>
        </w:rPr>
        <w:t>snie</w:t>
      </w:r>
      <w:r w:rsidR="00F574CD">
        <w:rPr>
          <w:rFonts w:ascii="Times New Roman" w:hAnsi="Times New Roman"/>
          <w:sz w:val="24"/>
          <w:szCs w:val="24"/>
        </w:rPr>
        <w:t>gti</w:t>
      </w:r>
      <w:r>
        <w:rPr>
          <w:rFonts w:ascii="Times New Roman" w:hAnsi="Times New Roman"/>
          <w:sz w:val="24"/>
          <w:szCs w:val="24"/>
        </w:rPr>
        <w:t xml:space="preserve"> komentār</w:t>
      </w:r>
      <w:r w:rsidR="00F574CD">
        <w:rPr>
          <w:rFonts w:ascii="Times New Roman" w:hAnsi="Times New Roman"/>
          <w:sz w:val="24"/>
          <w:szCs w:val="24"/>
        </w:rPr>
        <w:t>i</w:t>
      </w:r>
      <w:r>
        <w:rPr>
          <w:rFonts w:ascii="Times New Roman" w:hAnsi="Times New Roman"/>
          <w:sz w:val="24"/>
          <w:szCs w:val="24"/>
        </w:rPr>
        <w:t xml:space="preserve"> par </w:t>
      </w:r>
      <w:r w:rsidR="00522AD0">
        <w:rPr>
          <w:rFonts w:ascii="Times New Roman" w:hAnsi="Times New Roman"/>
          <w:sz w:val="24"/>
          <w:szCs w:val="24"/>
        </w:rPr>
        <w:t xml:space="preserve">Ministrijas </w:t>
      </w:r>
      <w:r w:rsidR="00242461">
        <w:rPr>
          <w:rFonts w:ascii="Times New Roman" w:hAnsi="Times New Roman"/>
          <w:sz w:val="24"/>
          <w:szCs w:val="24"/>
        </w:rPr>
        <w:t>Atzinumu</w:t>
      </w:r>
      <w:r>
        <w:rPr>
          <w:rFonts w:ascii="Times New Roman" w:hAnsi="Times New Roman"/>
          <w:sz w:val="24"/>
          <w:szCs w:val="24"/>
        </w:rPr>
        <w:t>, tostarp priekšlikum</w:t>
      </w:r>
      <w:r w:rsidR="00242461">
        <w:rPr>
          <w:rFonts w:ascii="Times New Roman" w:hAnsi="Times New Roman"/>
          <w:sz w:val="24"/>
          <w:szCs w:val="24"/>
        </w:rPr>
        <w:t>i</w:t>
      </w:r>
      <w:r>
        <w:rPr>
          <w:rFonts w:ascii="Times New Roman" w:hAnsi="Times New Roman"/>
          <w:sz w:val="24"/>
          <w:szCs w:val="24"/>
        </w:rPr>
        <w:t xml:space="preserve"> </w:t>
      </w:r>
      <w:r w:rsidR="00242461">
        <w:rPr>
          <w:rFonts w:ascii="Times New Roman" w:hAnsi="Times New Roman"/>
          <w:sz w:val="24"/>
          <w:szCs w:val="24"/>
        </w:rPr>
        <w:t>P</w:t>
      </w:r>
      <w:r>
        <w:rPr>
          <w:rFonts w:ascii="Times New Roman" w:hAnsi="Times New Roman"/>
          <w:sz w:val="24"/>
          <w:szCs w:val="24"/>
        </w:rPr>
        <w:t>lānojuma 2.</w:t>
      </w:r>
      <w:r w:rsidR="00EB7682">
        <w:rPr>
          <w:rFonts w:ascii="Times New Roman" w:hAnsi="Times New Roman"/>
          <w:sz w:val="24"/>
          <w:szCs w:val="24"/>
        </w:rPr>
        <w:t>2</w:t>
      </w:r>
      <w:r>
        <w:rPr>
          <w:rFonts w:ascii="Times New Roman" w:hAnsi="Times New Roman"/>
          <w:sz w:val="24"/>
          <w:szCs w:val="24"/>
        </w:rPr>
        <w:t xml:space="preserve">. </w:t>
      </w:r>
      <w:proofErr w:type="spellStart"/>
      <w:r>
        <w:rPr>
          <w:rFonts w:ascii="Times New Roman" w:hAnsi="Times New Roman"/>
          <w:sz w:val="24"/>
          <w:szCs w:val="24"/>
        </w:rPr>
        <w:t>apakš</w:t>
      </w:r>
      <w:r w:rsidR="00EB7682">
        <w:rPr>
          <w:rFonts w:ascii="Times New Roman" w:hAnsi="Times New Roman"/>
          <w:sz w:val="24"/>
          <w:szCs w:val="24"/>
        </w:rPr>
        <w:t>redakcijas</w:t>
      </w:r>
      <w:proofErr w:type="spellEnd"/>
      <w:r w:rsidR="00EB7682">
        <w:rPr>
          <w:rFonts w:ascii="Times New Roman" w:hAnsi="Times New Roman"/>
          <w:sz w:val="24"/>
          <w:szCs w:val="24"/>
        </w:rPr>
        <w:t xml:space="preserve"> sagatavošanai un saistošo noteikumu</w:t>
      </w:r>
      <w:r w:rsidR="000B17A9">
        <w:rPr>
          <w:rStyle w:val="Vresatsauce"/>
          <w:rFonts w:ascii="Times New Roman" w:hAnsi="Times New Roman"/>
          <w:sz w:val="24"/>
          <w:szCs w:val="24"/>
        </w:rPr>
        <w:footnoteReference w:id="4"/>
      </w:r>
      <w:r w:rsidR="00EB7682">
        <w:rPr>
          <w:rFonts w:ascii="Times New Roman" w:hAnsi="Times New Roman"/>
          <w:sz w:val="24"/>
          <w:szCs w:val="24"/>
        </w:rPr>
        <w:t xml:space="preserve">, ar kuriem apstiprināts </w:t>
      </w:r>
      <w:r w:rsidR="002333D7">
        <w:rPr>
          <w:rFonts w:ascii="Times New Roman" w:hAnsi="Times New Roman"/>
          <w:sz w:val="24"/>
          <w:szCs w:val="24"/>
        </w:rPr>
        <w:t>P</w:t>
      </w:r>
      <w:r w:rsidR="00EB7682">
        <w:rPr>
          <w:rFonts w:ascii="Times New Roman" w:hAnsi="Times New Roman"/>
          <w:sz w:val="24"/>
          <w:szCs w:val="24"/>
        </w:rPr>
        <w:t>lānojums, grozījumiem.</w:t>
      </w:r>
    </w:p>
    <w:tbl>
      <w:tblPr>
        <w:tblStyle w:val="Reatabula"/>
        <w:tblW w:w="5000" w:type="pct"/>
        <w:tblLayout w:type="fixed"/>
        <w:tblLook w:val="04A0" w:firstRow="1" w:lastRow="0" w:firstColumn="1" w:lastColumn="0" w:noHBand="0" w:noVBand="1"/>
      </w:tblPr>
      <w:tblGrid>
        <w:gridCol w:w="7508"/>
        <w:gridCol w:w="7280"/>
      </w:tblGrid>
      <w:tr w:rsidR="00BE0CAA" w:rsidRPr="00BE0CAA" w14:paraId="1EAEBEBE" w14:textId="77777777" w:rsidTr="005B47DD">
        <w:tc>
          <w:tcPr>
            <w:tcW w:w="7508" w:type="dxa"/>
          </w:tcPr>
          <w:p w14:paraId="0DC26132" w14:textId="77777777" w:rsidR="00BE0CAA" w:rsidRPr="00BE0CAA" w:rsidRDefault="00BE0CAA" w:rsidP="00BE0CAA">
            <w:pPr>
              <w:rPr>
                <w:rFonts w:ascii="Times New Roman" w:hAnsi="Times New Roman"/>
                <w:sz w:val="24"/>
                <w:szCs w:val="24"/>
              </w:rPr>
            </w:pPr>
            <w:r w:rsidRPr="00BE0CAA">
              <w:rPr>
                <w:rFonts w:ascii="Times New Roman" w:hAnsi="Times New Roman"/>
                <w:sz w:val="24"/>
                <w:szCs w:val="24"/>
              </w:rPr>
              <w:lastRenderedPageBreak/>
              <w:t>Atzinums</w:t>
            </w:r>
          </w:p>
        </w:tc>
        <w:tc>
          <w:tcPr>
            <w:tcW w:w="7280" w:type="dxa"/>
          </w:tcPr>
          <w:p w14:paraId="75176C9D" w14:textId="5F3771BE" w:rsidR="00BE0CAA" w:rsidRPr="00BE0CAA" w:rsidRDefault="00242461" w:rsidP="00BE0CAA">
            <w:pPr>
              <w:rPr>
                <w:rFonts w:ascii="Times New Roman" w:hAnsi="Times New Roman"/>
                <w:sz w:val="24"/>
                <w:szCs w:val="24"/>
              </w:rPr>
            </w:pPr>
            <w:r>
              <w:rPr>
                <w:rFonts w:ascii="Times New Roman" w:hAnsi="Times New Roman"/>
                <w:sz w:val="24"/>
                <w:szCs w:val="24"/>
              </w:rPr>
              <w:t>K</w:t>
            </w:r>
            <w:r w:rsidR="00BE0CAA" w:rsidRPr="00BE0CAA">
              <w:rPr>
                <w:rFonts w:ascii="Times New Roman" w:hAnsi="Times New Roman"/>
                <w:sz w:val="24"/>
                <w:szCs w:val="24"/>
              </w:rPr>
              <w:t>omentāri</w:t>
            </w:r>
          </w:p>
        </w:tc>
      </w:tr>
      <w:tr w:rsidR="00BE0CAA" w:rsidRPr="00BE0CAA" w14:paraId="67C95184" w14:textId="77777777" w:rsidTr="005B47DD">
        <w:tc>
          <w:tcPr>
            <w:tcW w:w="7508" w:type="dxa"/>
          </w:tcPr>
          <w:p w14:paraId="30D854AB" w14:textId="374A79B3" w:rsidR="00BE0CAA" w:rsidRPr="00BE0CAA" w:rsidRDefault="00DB795C" w:rsidP="00DB795C">
            <w:pPr>
              <w:spacing w:after="0" w:line="240" w:lineRule="auto"/>
              <w:ind w:firstLine="720"/>
              <w:jc w:val="both"/>
              <w:rPr>
                <w:rFonts w:ascii="Times New Roman" w:hAnsi="Times New Roman"/>
                <w:bCs/>
                <w:sz w:val="24"/>
                <w:szCs w:val="24"/>
              </w:rPr>
            </w:pPr>
            <w:r w:rsidRPr="007F6ED3">
              <w:rPr>
                <w:rFonts w:ascii="Times New Roman" w:hAnsi="Times New Roman"/>
                <w:bCs/>
                <w:sz w:val="24"/>
                <w:szCs w:val="24"/>
              </w:rPr>
              <w:t xml:space="preserve">Plānojuma izstrāde uzsākta, pamatojoties uz Domes </w:t>
            </w:r>
            <w:r w:rsidRPr="003973CC">
              <w:rPr>
                <w:rFonts w:ascii="Times New Roman" w:hAnsi="Times New Roman"/>
                <w:bCs/>
                <w:sz w:val="24"/>
                <w:szCs w:val="24"/>
              </w:rPr>
              <w:t>2022.</w:t>
            </w:r>
            <w:r>
              <w:rPr>
                <w:rFonts w:ascii="Times New Roman" w:hAnsi="Times New Roman"/>
                <w:bCs/>
                <w:sz w:val="24"/>
                <w:szCs w:val="24"/>
              </w:rPr>
              <w:t> </w:t>
            </w:r>
            <w:r w:rsidRPr="003973CC">
              <w:rPr>
                <w:rFonts w:ascii="Times New Roman" w:hAnsi="Times New Roman"/>
                <w:bCs/>
                <w:sz w:val="24"/>
                <w:szCs w:val="24"/>
              </w:rPr>
              <w:t>gada 24.</w:t>
            </w:r>
            <w:r>
              <w:rPr>
                <w:rFonts w:ascii="Times New Roman" w:hAnsi="Times New Roman"/>
                <w:bCs/>
                <w:sz w:val="24"/>
                <w:szCs w:val="24"/>
              </w:rPr>
              <w:t> </w:t>
            </w:r>
            <w:r w:rsidRPr="003973CC">
              <w:rPr>
                <w:rFonts w:ascii="Times New Roman" w:hAnsi="Times New Roman"/>
                <w:bCs/>
                <w:sz w:val="24"/>
                <w:szCs w:val="24"/>
              </w:rPr>
              <w:t>novembr</w:t>
            </w:r>
            <w:r>
              <w:rPr>
                <w:rFonts w:ascii="Times New Roman" w:hAnsi="Times New Roman"/>
                <w:bCs/>
                <w:sz w:val="24"/>
                <w:szCs w:val="24"/>
              </w:rPr>
              <w:t>a</w:t>
            </w:r>
            <w:r w:rsidRPr="003973CC">
              <w:rPr>
                <w:rFonts w:ascii="Times New Roman" w:hAnsi="Times New Roman"/>
                <w:bCs/>
                <w:sz w:val="24"/>
                <w:szCs w:val="24"/>
              </w:rPr>
              <w:t xml:space="preserve"> </w:t>
            </w:r>
            <w:r>
              <w:rPr>
                <w:rFonts w:ascii="Times New Roman" w:hAnsi="Times New Roman"/>
                <w:bCs/>
                <w:sz w:val="24"/>
                <w:szCs w:val="24"/>
              </w:rPr>
              <w:t xml:space="preserve">lēmumu </w:t>
            </w:r>
            <w:r w:rsidRPr="006C52D0">
              <w:rPr>
                <w:rFonts w:ascii="Times New Roman" w:hAnsi="Times New Roman"/>
                <w:bCs/>
                <w:sz w:val="24"/>
                <w:szCs w:val="24"/>
              </w:rPr>
              <w:t>Nr.</w:t>
            </w:r>
            <w:r>
              <w:rPr>
                <w:rFonts w:ascii="Times New Roman" w:hAnsi="Times New Roman"/>
                <w:bCs/>
                <w:sz w:val="24"/>
                <w:szCs w:val="24"/>
              </w:rPr>
              <w:t> </w:t>
            </w:r>
            <w:r w:rsidRPr="00216D42">
              <w:rPr>
                <w:rFonts w:ascii="Times New Roman" w:hAnsi="Times New Roman"/>
                <w:bCs/>
                <w:sz w:val="24"/>
                <w:szCs w:val="24"/>
              </w:rPr>
              <w:t>21-10</w:t>
            </w:r>
            <w:r w:rsidRPr="006C52D0">
              <w:rPr>
                <w:rFonts w:ascii="Times New Roman" w:hAnsi="Times New Roman"/>
                <w:bCs/>
                <w:sz w:val="24"/>
                <w:szCs w:val="24"/>
              </w:rPr>
              <w:t xml:space="preserve"> “</w:t>
            </w:r>
            <w:r w:rsidRPr="009D665C">
              <w:rPr>
                <w:rFonts w:ascii="Times New Roman" w:hAnsi="Times New Roman"/>
                <w:sz w:val="24"/>
                <w:szCs w:val="24"/>
              </w:rPr>
              <w:t>Par Līvānu novada teritorijas plānojuma izstrādes uzsākšanu</w:t>
            </w:r>
            <w:r w:rsidRPr="006C52D0">
              <w:rPr>
                <w:rFonts w:ascii="Times New Roman" w:hAnsi="Times New Roman"/>
                <w:bCs/>
                <w:sz w:val="24"/>
                <w:szCs w:val="24"/>
              </w:rPr>
              <w:t>”</w:t>
            </w:r>
            <w:r>
              <w:rPr>
                <w:rFonts w:ascii="Times New Roman" w:hAnsi="Times New Roman"/>
                <w:bCs/>
                <w:sz w:val="24"/>
                <w:szCs w:val="24"/>
                <w:vertAlign w:val="superscript"/>
              </w:rPr>
              <w:footnoteReference w:id="5"/>
            </w:r>
            <w:r>
              <w:rPr>
                <w:rFonts w:ascii="Times New Roman" w:hAnsi="Times New Roman"/>
                <w:bCs/>
                <w:sz w:val="24"/>
                <w:szCs w:val="24"/>
              </w:rPr>
              <w:t xml:space="preserve"> un tā</w:t>
            </w:r>
            <w:r w:rsidRPr="007F6ED3">
              <w:rPr>
                <w:rFonts w:ascii="Times New Roman" w:hAnsi="Times New Roman"/>
                <w:bCs/>
                <w:sz w:val="24"/>
                <w:szCs w:val="24"/>
              </w:rPr>
              <w:t xml:space="preserve"> izstrādātājs </w:t>
            </w:r>
            <w:r>
              <w:rPr>
                <w:rFonts w:ascii="Times New Roman" w:hAnsi="Times New Roman"/>
                <w:bCs/>
                <w:sz w:val="24"/>
                <w:szCs w:val="24"/>
              </w:rPr>
              <w:t>ir</w:t>
            </w:r>
            <w:r w:rsidRPr="007F6ED3">
              <w:rPr>
                <w:rFonts w:ascii="Times New Roman" w:hAnsi="Times New Roman"/>
                <w:bCs/>
                <w:sz w:val="24"/>
                <w:szCs w:val="24"/>
              </w:rPr>
              <w:t xml:space="preserve"> SIA</w:t>
            </w:r>
            <w:r>
              <w:rPr>
                <w:rFonts w:ascii="Times New Roman" w:hAnsi="Times New Roman"/>
                <w:bCs/>
                <w:sz w:val="24"/>
                <w:szCs w:val="24"/>
              </w:rPr>
              <w:t xml:space="preserve"> </w:t>
            </w:r>
            <w:r w:rsidRPr="001E5769">
              <w:rPr>
                <w:rFonts w:ascii="Times New Roman" w:hAnsi="Times New Roman"/>
                <w:bCs/>
                <w:sz w:val="24"/>
                <w:szCs w:val="24"/>
              </w:rPr>
              <w:t>“Grupa 93</w:t>
            </w:r>
            <w:r w:rsidRPr="007F6ED3">
              <w:rPr>
                <w:rFonts w:ascii="Times New Roman" w:hAnsi="Times New Roman"/>
                <w:bCs/>
                <w:sz w:val="24"/>
                <w:szCs w:val="24"/>
              </w:rPr>
              <w:t>”.</w:t>
            </w:r>
          </w:p>
        </w:tc>
        <w:tc>
          <w:tcPr>
            <w:tcW w:w="7280" w:type="dxa"/>
          </w:tcPr>
          <w:p w14:paraId="7634EF32" w14:textId="77777777" w:rsidR="00BE0CAA" w:rsidRPr="00BE0CAA" w:rsidRDefault="00BE0CAA" w:rsidP="00BE0CAA">
            <w:pPr>
              <w:rPr>
                <w:rFonts w:ascii="Times New Roman" w:hAnsi="Times New Roman"/>
                <w:sz w:val="24"/>
                <w:szCs w:val="24"/>
              </w:rPr>
            </w:pPr>
            <w:r w:rsidRPr="00BE0CAA">
              <w:rPr>
                <w:rFonts w:ascii="Times New Roman" w:hAnsi="Times New Roman"/>
                <w:sz w:val="24"/>
                <w:szCs w:val="24"/>
              </w:rPr>
              <w:t>-</w:t>
            </w:r>
          </w:p>
        </w:tc>
      </w:tr>
      <w:tr w:rsidR="00DB795C" w:rsidRPr="00BE0CAA" w14:paraId="349E2F27" w14:textId="77777777" w:rsidTr="005B47DD">
        <w:tc>
          <w:tcPr>
            <w:tcW w:w="7508" w:type="dxa"/>
          </w:tcPr>
          <w:p w14:paraId="3B01526A" w14:textId="19850450" w:rsidR="00DB795C" w:rsidRPr="007F6ED3" w:rsidRDefault="00DB795C" w:rsidP="00DB795C">
            <w:pPr>
              <w:spacing w:after="0" w:line="240" w:lineRule="auto"/>
              <w:ind w:firstLine="720"/>
              <w:jc w:val="both"/>
              <w:rPr>
                <w:rFonts w:ascii="Times New Roman" w:hAnsi="Times New Roman"/>
                <w:bCs/>
                <w:sz w:val="24"/>
                <w:szCs w:val="24"/>
              </w:rPr>
            </w:pPr>
            <w:r>
              <w:rPr>
                <w:rFonts w:ascii="Times New Roman" w:hAnsi="Times New Roman"/>
                <w:bCs/>
                <w:sz w:val="24"/>
                <w:szCs w:val="24"/>
              </w:rPr>
              <w:t>Plānojumam izstrādātas divas redakcijas un, ievērojot</w:t>
            </w:r>
            <w:r w:rsidRPr="005851FE">
              <w:rPr>
                <w:rFonts w:ascii="Times New Roman" w:hAnsi="Times New Roman"/>
                <w:bCs/>
                <w:sz w:val="24"/>
                <w:szCs w:val="24"/>
              </w:rPr>
              <w:t xml:space="preserve"> Ministru kabineta 2014. gada 14. oktobra noteikum</w:t>
            </w:r>
            <w:r>
              <w:rPr>
                <w:rFonts w:ascii="Times New Roman" w:hAnsi="Times New Roman"/>
                <w:bCs/>
                <w:sz w:val="24"/>
                <w:szCs w:val="24"/>
              </w:rPr>
              <w:t>u</w:t>
            </w:r>
            <w:r w:rsidRPr="005851FE">
              <w:rPr>
                <w:rFonts w:ascii="Times New Roman" w:hAnsi="Times New Roman"/>
                <w:bCs/>
                <w:sz w:val="24"/>
                <w:szCs w:val="24"/>
              </w:rPr>
              <w:t>s Nr. 628 “Noteikumi par pašvaldību teritorijas attīstības plānošanas dokumentiem” (turpmāk – MKN 628)</w:t>
            </w:r>
            <w:r>
              <w:rPr>
                <w:rFonts w:ascii="Times New Roman" w:hAnsi="Times New Roman"/>
                <w:bCs/>
                <w:sz w:val="24"/>
                <w:szCs w:val="24"/>
              </w:rPr>
              <w:t>, organizētas divas publiskās apspriešanas.</w:t>
            </w:r>
            <w:r>
              <w:rPr>
                <w:rStyle w:val="Vresatsauce"/>
                <w:rFonts w:ascii="Times New Roman" w:hAnsi="Times New Roman"/>
                <w:bCs/>
                <w:sz w:val="24"/>
                <w:szCs w:val="24"/>
              </w:rPr>
              <w:footnoteReference w:id="6"/>
            </w:r>
            <w:r>
              <w:rPr>
                <w:rFonts w:ascii="Times New Roman" w:hAnsi="Times New Roman"/>
                <w:bCs/>
                <w:sz w:val="24"/>
                <w:szCs w:val="24"/>
              </w:rPr>
              <w:t xml:space="preserve"> </w:t>
            </w:r>
          </w:p>
        </w:tc>
        <w:tc>
          <w:tcPr>
            <w:tcW w:w="7280" w:type="dxa"/>
          </w:tcPr>
          <w:p w14:paraId="3CC38A52" w14:textId="1F03413D" w:rsidR="00DB795C" w:rsidRPr="00BE0CAA" w:rsidRDefault="00DB795C" w:rsidP="00BE0CAA">
            <w:pPr>
              <w:rPr>
                <w:rFonts w:ascii="Times New Roman" w:hAnsi="Times New Roman"/>
                <w:sz w:val="24"/>
                <w:szCs w:val="24"/>
              </w:rPr>
            </w:pPr>
            <w:r>
              <w:rPr>
                <w:rFonts w:ascii="Times New Roman" w:hAnsi="Times New Roman"/>
                <w:sz w:val="24"/>
                <w:szCs w:val="24"/>
              </w:rPr>
              <w:t>-</w:t>
            </w:r>
          </w:p>
        </w:tc>
      </w:tr>
      <w:tr w:rsidR="00DB795C" w:rsidRPr="00BE0CAA" w14:paraId="12E719CE" w14:textId="77777777" w:rsidTr="005B47DD">
        <w:tc>
          <w:tcPr>
            <w:tcW w:w="7508" w:type="dxa"/>
          </w:tcPr>
          <w:p w14:paraId="6AB2BFF4" w14:textId="5B55BEAB" w:rsidR="00DB795C" w:rsidRDefault="00DB795C" w:rsidP="00DB795C">
            <w:pPr>
              <w:spacing w:after="0" w:line="240" w:lineRule="auto"/>
              <w:ind w:firstLine="720"/>
              <w:jc w:val="both"/>
              <w:rPr>
                <w:rFonts w:ascii="Times New Roman" w:hAnsi="Times New Roman"/>
                <w:bCs/>
                <w:sz w:val="24"/>
                <w:szCs w:val="24"/>
              </w:rPr>
            </w:pPr>
            <w:r>
              <w:rPr>
                <w:rFonts w:ascii="Times New Roman" w:hAnsi="Times New Roman"/>
                <w:bCs/>
                <w:sz w:val="24"/>
                <w:szCs w:val="24"/>
              </w:rPr>
              <w:t xml:space="preserve">MKN </w:t>
            </w:r>
            <w:r w:rsidRPr="00A11AC0">
              <w:rPr>
                <w:rFonts w:ascii="Times New Roman" w:hAnsi="Times New Roman"/>
                <w:bCs/>
                <w:sz w:val="24"/>
                <w:szCs w:val="24"/>
              </w:rPr>
              <w:t>628</w:t>
            </w:r>
            <w:r>
              <w:rPr>
                <w:rFonts w:ascii="Times New Roman" w:hAnsi="Times New Roman"/>
                <w:bCs/>
                <w:sz w:val="24"/>
                <w:szCs w:val="24"/>
              </w:rPr>
              <w:t xml:space="preserve"> un </w:t>
            </w:r>
            <w:r w:rsidRPr="00A11AC0">
              <w:rPr>
                <w:rFonts w:ascii="Times New Roman" w:hAnsi="Times New Roman"/>
                <w:bCs/>
                <w:sz w:val="24"/>
                <w:szCs w:val="24"/>
              </w:rPr>
              <w:t xml:space="preserve">TAPL </w:t>
            </w:r>
            <w:r>
              <w:rPr>
                <w:rFonts w:ascii="Times New Roman" w:hAnsi="Times New Roman"/>
                <w:bCs/>
                <w:sz w:val="24"/>
                <w:szCs w:val="24"/>
              </w:rPr>
              <w:t xml:space="preserve">noteiktie </w:t>
            </w:r>
            <w:r w:rsidRPr="00DB795C">
              <w:rPr>
                <w:rFonts w:ascii="Times New Roman" w:hAnsi="Times New Roman"/>
                <w:b/>
                <w:sz w:val="24"/>
                <w:szCs w:val="24"/>
              </w:rPr>
              <w:t>termiņi</w:t>
            </w:r>
            <w:r>
              <w:rPr>
                <w:rFonts w:ascii="Times New Roman" w:hAnsi="Times New Roman"/>
                <w:bCs/>
                <w:sz w:val="24"/>
                <w:szCs w:val="24"/>
              </w:rPr>
              <w:t xml:space="preserve"> </w:t>
            </w:r>
            <w:r w:rsidRPr="00A11AC0">
              <w:rPr>
                <w:rFonts w:ascii="Times New Roman" w:hAnsi="Times New Roman"/>
                <w:bCs/>
                <w:sz w:val="24"/>
                <w:szCs w:val="24"/>
              </w:rPr>
              <w:t>pašvaldības lēmumu, kas saistīti ar plānošanas dokumenta izstrādi un apstiprināšanu</w:t>
            </w:r>
            <w:r w:rsidRPr="009C2934">
              <w:rPr>
                <w:rFonts w:ascii="Times New Roman" w:hAnsi="Times New Roman"/>
                <w:bCs/>
                <w:sz w:val="24"/>
                <w:szCs w:val="24"/>
              </w:rPr>
              <w:t xml:space="preserve"> </w:t>
            </w:r>
            <w:r w:rsidRPr="00A11AC0">
              <w:rPr>
                <w:rFonts w:ascii="Times New Roman" w:hAnsi="Times New Roman"/>
                <w:bCs/>
                <w:sz w:val="24"/>
                <w:szCs w:val="24"/>
              </w:rPr>
              <w:t>ievieto</w:t>
            </w:r>
            <w:r>
              <w:rPr>
                <w:rFonts w:ascii="Times New Roman" w:hAnsi="Times New Roman"/>
                <w:bCs/>
                <w:sz w:val="24"/>
                <w:szCs w:val="24"/>
              </w:rPr>
              <w:t>šanu</w:t>
            </w:r>
            <w:r w:rsidRPr="00A11AC0">
              <w:rPr>
                <w:rFonts w:ascii="Times New Roman" w:hAnsi="Times New Roman"/>
                <w:bCs/>
                <w:sz w:val="24"/>
                <w:szCs w:val="24"/>
              </w:rPr>
              <w:t xml:space="preserve"> sistēmā</w:t>
            </w:r>
            <w:r>
              <w:rPr>
                <w:rFonts w:ascii="Times New Roman" w:hAnsi="Times New Roman"/>
                <w:bCs/>
                <w:sz w:val="24"/>
                <w:szCs w:val="24"/>
              </w:rPr>
              <w:t xml:space="preserve"> un </w:t>
            </w:r>
            <w:r w:rsidRPr="00A11AC0">
              <w:rPr>
                <w:rFonts w:ascii="Times New Roman" w:hAnsi="Times New Roman"/>
                <w:bCs/>
                <w:sz w:val="24"/>
                <w:szCs w:val="24"/>
              </w:rPr>
              <w:t>publicē</w:t>
            </w:r>
            <w:r>
              <w:rPr>
                <w:rFonts w:ascii="Times New Roman" w:hAnsi="Times New Roman"/>
                <w:bCs/>
                <w:sz w:val="24"/>
                <w:szCs w:val="24"/>
              </w:rPr>
              <w:t>šanu</w:t>
            </w:r>
            <w:r w:rsidRPr="00A11AC0">
              <w:rPr>
                <w:rFonts w:ascii="Times New Roman" w:hAnsi="Times New Roman"/>
                <w:bCs/>
                <w:sz w:val="24"/>
                <w:szCs w:val="24"/>
              </w:rPr>
              <w:t xml:space="preserve"> pašvaldības tīmekļa vietnē</w:t>
            </w:r>
            <w:r>
              <w:rPr>
                <w:rFonts w:ascii="Times New Roman" w:hAnsi="Times New Roman"/>
                <w:bCs/>
                <w:sz w:val="24"/>
                <w:szCs w:val="24"/>
              </w:rPr>
              <w:t>,</w:t>
            </w:r>
            <w:r w:rsidRPr="00CC6CF3">
              <w:rPr>
                <w:rFonts w:ascii="Times New Roman" w:hAnsi="Times New Roman"/>
                <w:bCs/>
                <w:sz w:val="24"/>
                <w:szCs w:val="24"/>
              </w:rPr>
              <w:t xml:space="preserve"> </w:t>
            </w:r>
            <w:r>
              <w:rPr>
                <w:rFonts w:ascii="Times New Roman" w:hAnsi="Times New Roman"/>
                <w:bCs/>
                <w:sz w:val="24"/>
                <w:szCs w:val="24"/>
              </w:rPr>
              <w:t xml:space="preserve">kā arī </w:t>
            </w:r>
            <w:r w:rsidRPr="00A11AC0">
              <w:rPr>
                <w:rFonts w:ascii="Times New Roman" w:hAnsi="Times New Roman"/>
                <w:bCs/>
                <w:sz w:val="24"/>
                <w:szCs w:val="24"/>
              </w:rPr>
              <w:t>saistošo noteikumu izsludin</w:t>
            </w:r>
            <w:r>
              <w:rPr>
                <w:rFonts w:ascii="Times New Roman" w:hAnsi="Times New Roman"/>
                <w:bCs/>
                <w:sz w:val="24"/>
                <w:szCs w:val="24"/>
              </w:rPr>
              <w:t>āšanai</w:t>
            </w:r>
            <w:r w:rsidRPr="00A11AC0">
              <w:rPr>
                <w:rFonts w:ascii="Times New Roman" w:hAnsi="Times New Roman"/>
                <w:bCs/>
                <w:sz w:val="24"/>
                <w:szCs w:val="24"/>
              </w:rPr>
              <w:t xml:space="preserve"> oficiālajā izdevumā “Latvijas Vēstnesis”</w:t>
            </w:r>
            <w:r>
              <w:rPr>
                <w:rFonts w:ascii="Times New Roman" w:hAnsi="Times New Roman"/>
                <w:bCs/>
                <w:sz w:val="24"/>
                <w:szCs w:val="24"/>
              </w:rPr>
              <w:t>,</w:t>
            </w:r>
            <w:r>
              <w:rPr>
                <w:rFonts w:ascii="Times New Roman" w:hAnsi="Times New Roman"/>
                <w:bCs/>
                <w:sz w:val="24"/>
                <w:szCs w:val="24"/>
                <w:vertAlign w:val="superscript"/>
                <w:lang w:val="en-US"/>
              </w:rPr>
              <w:footnoteReference w:id="7"/>
            </w:r>
            <w:r w:rsidRPr="00A11AC0">
              <w:rPr>
                <w:rFonts w:ascii="Times New Roman" w:hAnsi="Times New Roman"/>
                <w:bCs/>
                <w:sz w:val="24"/>
                <w:szCs w:val="24"/>
              </w:rPr>
              <w:t xml:space="preserve"> </w:t>
            </w:r>
            <w:r w:rsidRPr="00DB795C">
              <w:rPr>
                <w:rFonts w:ascii="Times New Roman" w:hAnsi="Times New Roman"/>
                <w:b/>
                <w:sz w:val="24"/>
                <w:szCs w:val="24"/>
              </w:rPr>
              <w:t>ir ievēroti</w:t>
            </w:r>
            <w:r w:rsidRPr="00A11AC0">
              <w:rPr>
                <w:rFonts w:ascii="Times New Roman" w:hAnsi="Times New Roman"/>
                <w:bCs/>
                <w:sz w:val="24"/>
                <w:szCs w:val="24"/>
              </w:rPr>
              <w:t>.</w:t>
            </w:r>
          </w:p>
        </w:tc>
        <w:tc>
          <w:tcPr>
            <w:tcW w:w="7280" w:type="dxa"/>
          </w:tcPr>
          <w:p w14:paraId="667ADFC3" w14:textId="038087C2" w:rsidR="00DB795C" w:rsidRDefault="00DB795C" w:rsidP="00BE0CAA">
            <w:pPr>
              <w:rPr>
                <w:rFonts w:ascii="Times New Roman" w:hAnsi="Times New Roman"/>
                <w:sz w:val="24"/>
                <w:szCs w:val="24"/>
              </w:rPr>
            </w:pPr>
            <w:r>
              <w:rPr>
                <w:rFonts w:ascii="Times New Roman" w:hAnsi="Times New Roman"/>
                <w:sz w:val="24"/>
                <w:szCs w:val="24"/>
              </w:rPr>
              <w:t>-</w:t>
            </w:r>
          </w:p>
        </w:tc>
      </w:tr>
      <w:tr w:rsidR="00DB795C" w:rsidRPr="00BE0CAA" w14:paraId="4050ABE8" w14:textId="77777777" w:rsidTr="005B47DD">
        <w:tc>
          <w:tcPr>
            <w:tcW w:w="7508" w:type="dxa"/>
          </w:tcPr>
          <w:p w14:paraId="226A8092" w14:textId="1192AC03" w:rsidR="00DB795C" w:rsidRDefault="00DB795C" w:rsidP="00DB795C">
            <w:pPr>
              <w:spacing w:after="0" w:line="240" w:lineRule="auto"/>
              <w:ind w:firstLine="720"/>
              <w:jc w:val="both"/>
              <w:rPr>
                <w:rFonts w:ascii="Times New Roman" w:hAnsi="Times New Roman"/>
                <w:bCs/>
                <w:sz w:val="24"/>
                <w:szCs w:val="24"/>
              </w:rPr>
            </w:pPr>
            <w:r w:rsidRPr="005457E2">
              <w:rPr>
                <w:rFonts w:ascii="Times New Roman" w:hAnsi="Times New Roman"/>
                <w:bCs/>
                <w:sz w:val="24"/>
                <w:szCs w:val="24"/>
              </w:rPr>
              <w:t>Paskaidrojuma rakstā</w:t>
            </w:r>
            <w:r>
              <w:rPr>
                <w:rFonts w:ascii="Times New Roman" w:hAnsi="Times New Roman"/>
                <w:bCs/>
                <w:sz w:val="24"/>
                <w:szCs w:val="24"/>
                <w:vertAlign w:val="superscript"/>
              </w:rPr>
              <w:footnoteReference w:id="8"/>
            </w:r>
            <w:r w:rsidRPr="005457E2">
              <w:rPr>
                <w:rFonts w:ascii="Times New Roman" w:hAnsi="Times New Roman"/>
                <w:bCs/>
                <w:sz w:val="24"/>
                <w:szCs w:val="24"/>
              </w:rPr>
              <w:t xml:space="preserve"> </w:t>
            </w:r>
            <w:r>
              <w:rPr>
                <w:rFonts w:ascii="Times New Roman" w:hAnsi="Times New Roman"/>
                <w:bCs/>
                <w:sz w:val="24"/>
                <w:szCs w:val="24"/>
              </w:rPr>
              <w:t>ietverta informācija</w:t>
            </w:r>
            <w:r w:rsidRPr="005457E2">
              <w:rPr>
                <w:rFonts w:ascii="Times New Roman" w:hAnsi="Times New Roman"/>
                <w:bCs/>
                <w:sz w:val="24"/>
                <w:szCs w:val="24"/>
              </w:rPr>
              <w:t xml:space="preserve"> par Plānojuma atbilstību </w:t>
            </w:r>
            <w:r>
              <w:rPr>
                <w:rFonts w:ascii="Times New Roman" w:hAnsi="Times New Roman"/>
                <w:bCs/>
                <w:sz w:val="24"/>
                <w:szCs w:val="24"/>
              </w:rPr>
              <w:t>Līvānu novada</w:t>
            </w:r>
            <w:r w:rsidRPr="005457E2">
              <w:rPr>
                <w:rFonts w:ascii="Times New Roman" w:hAnsi="Times New Roman"/>
                <w:bCs/>
                <w:sz w:val="24"/>
                <w:szCs w:val="24"/>
              </w:rPr>
              <w:t xml:space="preserve"> ilgtspējīgas attīstības stratēģijai 2013.</w:t>
            </w:r>
            <w:r>
              <w:rPr>
                <w:rFonts w:ascii="Times New Roman" w:hAnsi="Times New Roman"/>
                <w:bCs/>
                <w:sz w:val="24"/>
                <w:szCs w:val="24"/>
              </w:rPr>
              <w:t> </w:t>
            </w:r>
            <w:r w:rsidRPr="005457E2">
              <w:rPr>
                <w:rFonts w:ascii="Times New Roman" w:hAnsi="Times New Roman"/>
                <w:bCs/>
                <w:sz w:val="24"/>
                <w:szCs w:val="24"/>
              </w:rPr>
              <w:t>-</w:t>
            </w:r>
            <w:r>
              <w:rPr>
                <w:rFonts w:ascii="Times New Roman" w:hAnsi="Times New Roman"/>
                <w:bCs/>
                <w:sz w:val="24"/>
                <w:szCs w:val="24"/>
              </w:rPr>
              <w:t> </w:t>
            </w:r>
            <w:r w:rsidRPr="005457E2">
              <w:rPr>
                <w:rFonts w:ascii="Times New Roman" w:hAnsi="Times New Roman"/>
                <w:bCs/>
                <w:sz w:val="24"/>
                <w:szCs w:val="24"/>
              </w:rPr>
              <w:t>2030.</w:t>
            </w:r>
            <w:r>
              <w:rPr>
                <w:rFonts w:ascii="Times New Roman" w:hAnsi="Times New Roman"/>
                <w:bCs/>
                <w:sz w:val="24"/>
                <w:szCs w:val="24"/>
              </w:rPr>
              <w:t> </w:t>
            </w:r>
            <w:r w:rsidRPr="005457E2">
              <w:rPr>
                <w:rFonts w:ascii="Times New Roman" w:hAnsi="Times New Roman"/>
                <w:bCs/>
                <w:sz w:val="24"/>
                <w:szCs w:val="24"/>
              </w:rPr>
              <w:t>gadam</w:t>
            </w:r>
            <w:r>
              <w:rPr>
                <w:rFonts w:ascii="Times New Roman" w:hAnsi="Times New Roman"/>
                <w:bCs/>
                <w:sz w:val="24"/>
                <w:szCs w:val="24"/>
              </w:rPr>
              <w:t>,</w:t>
            </w:r>
            <w:r>
              <w:rPr>
                <w:rFonts w:ascii="Times New Roman" w:hAnsi="Times New Roman"/>
                <w:bCs/>
                <w:sz w:val="24"/>
                <w:szCs w:val="24"/>
                <w:vertAlign w:val="superscript"/>
              </w:rPr>
              <w:footnoteReference w:id="9"/>
            </w:r>
            <w:r w:rsidRPr="005457E2">
              <w:rPr>
                <w:rFonts w:ascii="Times New Roman" w:hAnsi="Times New Roman"/>
                <w:bCs/>
                <w:sz w:val="24"/>
                <w:szCs w:val="24"/>
              </w:rPr>
              <w:t xml:space="preserve"> norādot konkrētus Plānojuma risinājumus, kas izriet no </w:t>
            </w:r>
            <w:r>
              <w:rPr>
                <w:rFonts w:ascii="Times New Roman" w:hAnsi="Times New Roman"/>
                <w:bCs/>
                <w:sz w:val="24"/>
                <w:szCs w:val="24"/>
              </w:rPr>
              <w:t>stratēģijā</w:t>
            </w:r>
            <w:r w:rsidRPr="005457E2">
              <w:rPr>
                <w:rFonts w:ascii="Times New Roman" w:hAnsi="Times New Roman"/>
                <w:bCs/>
                <w:sz w:val="24"/>
                <w:szCs w:val="24"/>
              </w:rPr>
              <w:t xml:space="preserve"> </w:t>
            </w:r>
            <w:r>
              <w:rPr>
                <w:rFonts w:ascii="Times New Roman" w:hAnsi="Times New Roman"/>
                <w:bCs/>
                <w:sz w:val="24"/>
                <w:szCs w:val="24"/>
              </w:rPr>
              <w:t>ietvertajām</w:t>
            </w:r>
            <w:r w:rsidRPr="005457E2">
              <w:rPr>
                <w:rFonts w:ascii="Times New Roman" w:hAnsi="Times New Roman"/>
                <w:bCs/>
                <w:sz w:val="24"/>
                <w:szCs w:val="24"/>
              </w:rPr>
              <w:t xml:space="preserve"> vēlamajām ilgtermiņa izmaiņām.</w:t>
            </w:r>
            <w:r w:rsidRPr="003B0F5C">
              <w:rPr>
                <w:rFonts w:ascii="Times New Roman" w:hAnsi="Times New Roman"/>
                <w:bCs/>
                <w:sz w:val="24"/>
                <w:szCs w:val="24"/>
              </w:rPr>
              <w:t xml:space="preserve"> </w:t>
            </w:r>
          </w:p>
        </w:tc>
        <w:tc>
          <w:tcPr>
            <w:tcW w:w="7280" w:type="dxa"/>
          </w:tcPr>
          <w:p w14:paraId="6AD31EC7" w14:textId="6D1FF28C" w:rsidR="00DB795C" w:rsidRDefault="00DB795C" w:rsidP="00BE0CAA">
            <w:pPr>
              <w:rPr>
                <w:rFonts w:ascii="Times New Roman" w:hAnsi="Times New Roman"/>
                <w:sz w:val="24"/>
                <w:szCs w:val="24"/>
              </w:rPr>
            </w:pPr>
            <w:r>
              <w:rPr>
                <w:rFonts w:ascii="Times New Roman" w:hAnsi="Times New Roman"/>
                <w:sz w:val="24"/>
                <w:szCs w:val="24"/>
              </w:rPr>
              <w:t>-</w:t>
            </w:r>
          </w:p>
        </w:tc>
      </w:tr>
      <w:tr w:rsidR="00DB795C" w:rsidRPr="00BE0CAA" w14:paraId="093BE48C" w14:textId="77777777" w:rsidTr="005B47DD">
        <w:tc>
          <w:tcPr>
            <w:tcW w:w="7508" w:type="dxa"/>
          </w:tcPr>
          <w:p w14:paraId="3640394A" w14:textId="4F7DF454" w:rsidR="00DB795C" w:rsidRPr="005457E2" w:rsidRDefault="00DB795C" w:rsidP="000B041B">
            <w:pPr>
              <w:spacing w:after="0" w:line="240" w:lineRule="auto"/>
              <w:ind w:firstLine="720"/>
              <w:jc w:val="both"/>
              <w:rPr>
                <w:rFonts w:ascii="Times New Roman" w:hAnsi="Times New Roman"/>
                <w:bCs/>
                <w:sz w:val="24"/>
                <w:szCs w:val="24"/>
              </w:rPr>
            </w:pPr>
            <w:r>
              <w:rPr>
                <w:rFonts w:ascii="Times New Roman" w:hAnsi="Times New Roman"/>
                <w:bCs/>
                <w:sz w:val="24"/>
                <w:szCs w:val="24"/>
              </w:rPr>
              <w:t xml:space="preserve">Saskaņā ar MKN 628 30. punktu </w:t>
            </w:r>
            <w:r w:rsidRPr="005457E2">
              <w:rPr>
                <w:rFonts w:ascii="Times New Roman" w:hAnsi="Times New Roman"/>
                <w:bCs/>
                <w:sz w:val="24"/>
                <w:szCs w:val="24"/>
              </w:rPr>
              <w:t>Paskaidrojuma rakstā</w:t>
            </w:r>
            <w:r>
              <w:rPr>
                <w:rStyle w:val="Vresatsauce"/>
                <w:rFonts w:ascii="Times New Roman" w:hAnsi="Times New Roman"/>
                <w:bCs/>
                <w:sz w:val="24"/>
                <w:szCs w:val="24"/>
              </w:rPr>
              <w:footnoteReference w:id="10"/>
            </w:r>
            <w:r>
              <w:rPr>
                <w:rFonts w:ascii="Times New Roman" w:hAnsi="Times New Roman"/>
                <w:bCs/>
                <w:sz w:val="24"/>
                <w:szCs w:val="24"/>
              </w:rPr>
              <w:t xml:space="preserve"> sniegts pamatojums </w:t>
            </w:r>
            <w:r w:rsidRPr="005457E2">
              <w:rPr>
                <w:rFonts w:ascii="Times New Roman" w:hAnsi="Times New Roman"/>
                <w:bCs/>
                <w:sz w:val="24"/>
                <w:szCs w:val="24"/>
              </w:rPr>
              <w:t>Līvānu pilsētas un</w:t>
            </w:r>
            <w:r w:rsidRPr="005601AE">
              <w:rPr>
                <w:rFonts w:ascii="Times New Roman" w:hAnsi="Times New Roman"/>
                <w:bCs/>
                <w:sz w:val="24"/>
                <w:szCs w:val="24"/>
              </w:rPr>
              <w:t xml:space="preserve"> Jaunsilavas, Jersikas, Rožupes, Rudzātu, Sutru, Turku un Upenieku ciemu robež</w:t>
            </w:r>
            <w:r>
              <w:rPr>
                <w:rFonts w:ascii="Times New Roman" w:hAnsi="Times New Roman"/>
                <w:bCs/>
                <w:sz w:val="24"/>
                <w:szCs w:val="24"/>
              </w:rPr>
              <w:t>u</w:t>
            </w:r>
            <w:r w:rsidRPr="007A2D7A">
              <w:rPr>
                <w:rFonts w:ascii="Times New Roman" w:hAnsi="Times New Roman"/>
                <w:bCs/>
                <w:sz w:val="24"/>
                <w:szCs w:val="24"/>
              </w:rPr>
              <w:t xml:space="preserve"> </w:t>
            </w:r>
            <w:r>
              <w:rPr>
                <w:rFonts w:ascii="Times New Roman" w:hAnsi="Times New Roman"/>
                <w:bCs/>
                <w:sz w:val="24"/>
                <w:szCs w:val="24"/>
              </w:rPr>
              <w:t xml:space="preserve">izmaiņām – pilsētas robežas paplašinātas, ņemot vērā </w:t>
            </w:r>
            <w:r w:rsidRPr="00F969D1">
              <w:rPr>
                <w:rFonts w:ascii="Times New Roman" w:hAnsi="Times New Roman"/>
                <w:bCs/>
                <w:sz w:val="24"/>
                <w:szCs w:val="24"/>
              </w:rPr>
              <w:t>Līvānu novada ilgtspējīgas attīstības stratēģij</w:t>
            </w:r>
            <w:r>
              <w:rPr>
                <w:rFonts w:ascii="Times New Roman" w:hAnsi="Times New Roman"/>
                <w:bCs/>
                <w:sz w:val="24"/>
                <w:szCs w:val="24"/>
              </w:rPr>
              <w:t xml:space="preserve">ā noteikto </w:t>
            </w:r>
            <w:r w:rsidRPr="001806CC">
              <w:rPr>
                <w:rFonts w:ascii="Times New Roman" w:hAnsi="Times New Roman"/>
                <w:bCs/>
                <w:sz w:val="24"/>
                <w:szCs w:val="24"/>
              </w:rPr>
              <w:t>Līvānu pilsētas telpiskās attīstības perspektīvas mērķi</w:t>
            </w:r>
            <w:r>
              <w:rPr>
                <w:rFonts w:ascii="Times New Roman" w:hAnsi="Times New Roman"/>
                <w:bCs/>
                <w:sz w:val="24"/>
                <w:szCs w:val="24"/>
              </w:rPr>
              <w:t>, savukārt</w:t>
            </w:r>
            <w:r w:rsidRPr="00F969D1">
              <w:rPr>
                <w:rFonts w:ascii="Times New Roman" w:hAnsi="Times New Roman"/>
                <w:bCs/>
                <w:sz w:val="24"/>
                <w:szCs w:val="24"/>
              </w:rPr>
              <w:t xml:space="preserve"> </w:t>
            </w:r>
            <w:r>
              <w:rPr>
                <w:rFonts w:ascii="Times New Roman" w:hAnsi="Times New Roman"/>
                <w:bCs/>
                <w:sz w:val="24"/>
                <w:szCs w:val="24"/>
              </w:rPr>
              <w:t xml:space="preserve">ciemu robežas tiek samazinātas, pamatojot to ar iedzīvotāju skaita sarukšanu. </w:t>
            </w:r>
          </w:p>
        </w:tc>
        <w:tc>
          <w:tcPr>
            <w:tcW w:w="7280" w:type="dxa"/>
          </w:tcPr>
          <w:p w14:paraId="58E2A0B3" w14:textId="2E131136" w:rsidR="00DB795C" w:rsidRDefault="000B041B" w:rsidP="00BE0CAA">
            <w:pPr>
              <w:rPr>
                <w:rFonts w:ascii="Times New Roman" w:hAnsi="Times New Roman"/>
                <w:sz w:val="24"/>
                <w:szCs w:val="24"/>
              </w:rPr>
            </w:pPr>
            <w:r>
              <w:rPr>
                <w:rFonts w:ascii="Times New Roman" w:hAnsi="Times New Roman"/>
                <w:sz w:val="24"/>
                <w:szCs w:val="24"/>
              </w:rPr>
              <w:t>-</w:t>
            </w:r>
          </w:p>
        </w:tc>
      </w:tr>
      <w:tr w:rsidR="000B041B" w:rsidRPr="00BE0CAA" w14:paraId="181166ED" w14:textId="77777777" w:rsidTr="005B47DD">
        <w:tc>
          <w:tcPr>
            <w:tcW w:w="7508" w:type="dxa"/>
          </w:tcPr>
          <w:p w14:paraId="24EF90DD" w14:textId="21E9A609" w:rsidR="000B041B" w:rsidRDefault="000B041B" w:rsidP="000B041B">
            <w:pPr>
              <w:spacing w:after="0" w:line="240" w:lineRule="auto"/>
              <w:ind w:firstLine="720"/>
              <w:jc w:val="both"/>
              <w:rPr>
                <w:rFonts w:ascii="Times New Roman" w:hAnsi="Times New Roman"/>
                <w:bCs/>
                <w:sz w:val="24"/>
                <w:szCs w:val="24"/>
              </w:rPr>
            </w:pPr>
            <w:r>
              <w:rPr>
                <w:rFonts w:ascii="Times New Roman" w:hAnsi="Times New Roman"/>
                <w:bCs/>
                <w:sz w:val="24"/>
                <w:szCs w:val="24"/>
              </w:rPr>
              <w:t>Lai pamatotu Plānojumā ietvertos risinājumus, tā izstrādes</w:t>
            </w:r>
            <w:r w:rsidRPr="001B11C8">
              <w:rPr>
                <w:rFonts w:ascii="Times New Roman" w:hAnsi="Times New Roman"/>
                <w:bCs/>
                <w:sz w:val="24"/>
                <w:szCs w:val="24"/>
              </w:rPr>
              <w:t xml:space="preserve"> ietvaros izstrādāts </w:t>
            </w:r>
            <w:r>
              <w:rPr>
                <w:rFonts w:ascii="Times New Roman" w:hAnsi="Times New Roman"/>
                <w:bCs/>
                <w:sz w:val="24"/>
                <w:szCs w:val="24"/>
              </w:rPr>
              <w:t>T</w:t>
            </w:r>
            <w:r w:rsidRPr="001B11C8">
              <w:rPr>
                <w:rFonts w:ascii="Times New Roman" w:hAnsi="Times New Roman"/>
                <w:bCs/>
                <w:sz w:val="24"/>
                <w:szCs w:val="24"/>
              </w:rPr>
              <w:t xml:space="preserve">ransporta plāns, </w:t>
            </w:r>
            <w:r>
              <w:rPr>
                <w:rFonts w:ascii="Times New Roman" w:hAnsi="Times New Roman"/>
                <w:bCs/>
                <w:sz w:val="24"/>
                <w:szCs w:val="24"/>
              </w:rPr>
              <w:t>K</w:t>
            </w:r>
            <w:r w:rsidRPr="001B11C8">
              <w:rPr>
                <w:rFonts w:ascii="Times New Roman" w:hAnsi="Times New Roman"/>
                <w:bCs/>
                <w:sz w:val="24"/>
                <w:szCs w:val="24"/>
              </w:rPr>
              <w:t>ultūrvēstur</w:t>
            </w:r>
            <w:r>
              <w:rPr>
                <w:rFonts w:ascii="Times New Roman" w:hAnsi="Times New Roman"/>
                <w:bCs/>
                <w:sz w:val="24"/>
                <w:szCs w:val="24"/>
              </w:rPr>
              <w:t>es un ainavu plāns un</w:t>
            </w:r>
            <w:r w:rsidRPr="001B11C8">
              <w:rPr>
                <w:rFonts w:ascii="Times New Roman" w:hAnsi="Times New Roman"/>
                <w:bCs/>
                <w:sz w:val="24"/>
                <w:szCs w:val="24"/>
              </w:rPr>
              <w:t xml:space="preserve"> </w:t>
            </w:r>
            <w:r>
              <w:rPr>
                <w:rFonts w:ascii="Times New Roman" w:hAnsi="Times New Roman"/>
                <w:bCs/>
                <w:sz w:val="24"/>
                <w:szCs w:val="24"/>
              </w:rPr>
              <w:t>v</w:t>
            </w:r>
            <w:r w:rsidRPr="008F029C">
              <w:rPr>
                <w:rFonts w:ascii="Times New Roman" w:hAnsi="Times New Roman"/>
                <w:sz w:val="24"/>
                <w:szCs w:val="24"/>
              </w:rPr>
              <w:t>alsts aizsargājamo kultūras pieminekļu</w:t>
            </w:r>
            <w:r>
              <w:rPr>
                <w:rFonts w:ascii="Times New Roman" w:hAnsi="Times New Roman"/>
                <w:sz w:val="24"/>
                <w:szCs w:val="24"/>
              </w:rPr>
              <w:t xml:space="preserve"> </w:t>
            </w:r>
            <w:r w:rsidRPr="008F029C">
              <w:rPr>
                <w:rFonts w:ascii="Times New Roman" w:hAnsi="Times New Roman"/>
                <w:sz w:val="24"/>
                <w:szCs w:val="24"/>
              </w:rPr>
              <w:t>individuāl</w:t>
            </w:r>
            <w:r>
              <w:rPr>
                <w:rFonts w:ascii="Times New Roman" w:hAnsi="Times New Roman"/>
                <w:sz w:val="24"/>
                <w:szCs w:val="24"/>
              </w:rPr>
              <w:t>o</w:t>
            </w:r>
            <w:r w:rsidRPr="008F029C">
              <w:rPr>
                <w:rFonts w:ascii="Times New Roman" w:hAnsi="Times New Roman"/>
                <w:sz w:val="24"/>
                <w:szCs w:val="24"/>
              </w:rPr>
              <w:t xml:space="preserve"> aizsargjosl</w:t>
            </w:r>
            <w:r>
              <w:rPr>
                <w:rFonts w:ascii="Times New Roman" w:hAnsi="Times New Roman"/>
                <w:sz w:val="24"/>
                <w:szCs w:val="24"/>
              </w:rPr>
              <w:t>u</w:t>
            </w:r>
            <w:r w:rsidRPr="008F029C">
              <w:rPr>
                <w:rFonts w:ascii="Times New Roman" w:hAnsi="Times New Roman"/>
                <w:sz w:val="24"/>
                <w:szCs w:val="24"/>
              </w:rPr>
              <w:t xml:space="preserve"> (aizsardzības zon</w:t>
            </w:r>
            <w:r>
              <w:rPr>
                <w:rFonts w:ascii="Times New Roman" w:hAnsi="Times New Roman"/>
                <w:sz w:val="24"/>
                <w:szCs w:val="24"/>
              </w:rPr>
              <w:t>u</w:t>
            </w:r>
            <w:r w:rsidRPr="008F029C">
              <w:rPr>
                <w:rFonts w:ascii="Times New Roman" w:hAnsi="Times New Roman"/>
                <w:sz w:val="24"/>
                <w:szCs w:val="24"/>
              </w:rPr>
              <w:t>) projekt</w:t>
            </w:r>
            <w:r>
              <w:rPr>
                <w:rFonts w:ascii="Times New Roman" w:hAnsi="Times New Roman"/>
                <w:sz w:val="24"/>
                <w:szCs w:val="24"/>
              </w:rPr>
              <w:t>i</w:t>
            </w:r>
            <w:r>
              <w:rPr>
                <w:rFonts w:ascii="Times New Roman" w:hAnsi="Times New Roman"/>
                <w:bCs/>
                <w:sz w:val="24"/>
                <w:szCs w:val="24"/>
              </w:rPr>
              <w:t>.</w:t>
            </w:r>
          </w:p>
        </w:tc>
        <w:tc>
          <w:tcPr>
            <w:tcW w:w="7280" w:type="dxa"/>
          </w:tcPr>
          <w:p w14:paraId="159534A5" w14:textId="1B936995" w:rsidR="000B041B" w:rsidRDefault="000B041B" w:rsidP="00BE0CAA">
            <w:pPr>
              <w:rPr>
                <w:rFonts w:ascii="Times New Roman" w:hAnsi="Times New Roman"/>
                <w:sz w:val="24"/>
                <w:szCs w:val="24"/>
              </w:rPr>
            </w:pPr>
            <w:r>
              <w:rPr>
                <w:rFonts w:ascii="Times New Roman" w:hAnsi="Times New Roman"/>
                <w:sz w:val="24"/>
                <w:szCs w:val="24"/>
              </w:rPr>
              <w:t>-</w:t>
            </w:r>
          </w:p>
        </w:tc>
      </w:tr>
      <w:tr w:rsidR="000B041B" w:rsidRPr="00BE0CAA" w14:paraId="490E207D" w14:textId="77777777" w:rsidTr="005B47DD">
        <w:tc>
          <w:tcPr>
            <w:tcW w:w="7508" w:type="dxa"/>
          </w:tcPr>
          <w:p w14:paraId="41B1D27C" w14:textId="77777777" w:rsidR="000B041B" w:rsidRDefault="000B041B" w:rsidP="000B041B">
            <w:pPr>
              <w:spacing w:after="0" w:line="240" w:lineRule="auto"/>
              <w:ind w:firstLine="720"/>
              <w:jc w:val="both"/>
              <w:rPr>
                <w:rFonts w:ascii="Times New Roman" w:hAnsi="Times New Roman"/>
                <w:bCs/>
                <w:sz w:val="24"/>
                <w:szCs w:val="24"/>
              </w:rPr>
            </w:pPr>
            <w:r>
              <w:rPr>
                <w:rFonts w:ascii="Times New Roman" w:hAnsi="Times New Roman"/>
                <w:bCs/>
                <w:sz w:val="24"/>
                <w:szCs w:val="24"/>
              </w:rPr>
              <w:t xml:space="preserve">No Plānojuma dokumentācijas izriet, ka, pamatojoties uz MKN </w:t>
            </w:r>
            <w:r w:rsidRPr="00B91AFE">
              <w:rPr>
                <w:rFonts w:ascii="Times New Roman" w:hAnsi="Times New Roman"/>
                <w:bCs/>
                <w:sz w:val="24"/>
                <w:szCs w:val="24"/>
              </w:rPr>
              <w:t xml:space="preserve">628 </w:t>
            </w:r>
            <w:r w:rsidRPr="004A2783">
              <w:rPr>
                <w:rFonts w:ascii="Times New Roman" w:hAnsi="Times New Roman"/>
                <w:sz w:val="24"/>
                <w:szCs w:val="24"/>
              </w:rPr>
              <w:t>86.</w:t>
            </w:r>
            <w:r w:rsidRPr="004A2783">
              <w:rPr>
                <w:rFonts w:ascii="Times New Roman" w:hAnsi="Times New Roman"/>
                <w:sz w:val="24"/>
                <w:szCs w:val="24"/>
                <w:vertAlign w:val="superscript"/>
              </w:rPr>
              <w:t>1</w:t>
            </w:r>
            <w:r w:rsidRPr="004A2783">
              <w:rPr>
                <w:rFonts w:ascii="Times New Roman" w:hAnsi="Times New Roman"/>
                <w:sz w:val="24"/>
                <w:szCs w:val="24"/>
              </w:rPr>
              <w:t> punktu</w:t>
            </w:r>
            <w:r>
              <w:rPr>
                <w:rFonts w:ascii="Times New Roman" w:hAnsi="Times New Roman"/>
                <w:bCs/>
                <w:sz w:val="24"/>
                <w:szCs w:val="24"/>
              </w:rPr>
              <w:t>, l</w:t>
            </w:r>
            <w:r w:rsidRPr="00B91AFE">
              <w:rPr>
                <w:rFonts w:ascii="Times New Roman" w:hAnsi="Times New Roman"/>
                <w:bCs/>
                <w:sz w:val="24"/>
                <w:szCs w:val="24"/>
              </w:rPr>
              <w:t xml:space="preserve">ai nodrošinātu Plānojuma atbilstību augstāka juridiskā spēka </w:t>
            </w:r>
            <w:r w:rsidRPr="00B91AFE">
              <w:rPr>
                <w:rFonts w:ascii="Times New Roman" w:hAnsi="Times New Roman"/>
                <w:bCs/>
                <w:sz w:val="24"/>
                <w:szCs w:val="24"/>
              </w:rPr>
              <w:lastRenderedPageBreak/>
              <w:t>normatīvajiem aktiem, novērstu</w:t>
            </w:r>
            <w:r>
              <w:rPr>
                <w:rFonts w:ascii="Times New Roman" w:hAnsi="Times New Roman"/>
                <w:bCs/>
                <w:sz w:val="24"/>
                <w:szCs w:val="24"/>
              </w:rPr>
              <w:t xml:space="preserve"> normu dublēšanos,</w:t>
            </w:r>
            <w:r w:rsidRPr="00A11AC0">
              <w:rPr>
                <w:rFonts w:ascii="Times New Roman" w:hAnsi="Times New Roman"/>
                <w:bCs/>
                <w:sz w:val="24"/>
                <w:szCs w:val="24"/>
              </w:rPr>
              <w:t xml:space="preserve"> </w:t>
            </w:r>
            <w:r>
              <w:rPr>
                <w:rFonts w:ascii="Times New Roman" w:hAnsi="Times New Roman"/>
                <w:bCs/>
                <w:sz w:val="24"/>
                <w:szCs w:val="24"/>
              </w:rPr>
              <w:t xml:space="preserve">kā arī </w:t>
            </w:r>
            <w:r w:rsidRPr="00A11AC0">
              <w:rPr>
                <w:rFonts w:ascii="Times New Roman" w:hAnsi="Times New Roman"/>
                <w:bCs/>
                <w:sz w:val="24"/>
                <w:szCs w:val="24"/>
              </w:rPr>
              <w:t>atbilstoši institūciju sniegtajiem atzinumiem</w:t>
            </w:r>
            <w:r>
              <w:rPr>
                <w:rFonts w:ascii="Times New Roman" w:hAnsi="Times New Roman"/>
                <w:bCs/>
                <w:sz w:val="24"/>
                <w:szCs w:val="24"/>
              </w:rPr>
              <w:t>,</w:t>
            </w:r>
            <w:r w:rsidRPr="00A11AC0">
              <w:rPr>
                <w:rFonts w:ascii="Times New Roman" w:hAnsi="Times New Roman"/>
                <w:bCs/>
                <w:sz w:val="24"/>
                <w:szCs w:val="24"/>
              </w:rPr>
              <w:t xml:space="preserve"> Teritorijas izmantošanas un apbūves noteikumos (turpmāk</w:t>
            </w:r>
            <w:r>
              <w:rPr>
                <w:rFonts w:ascii="Times New Roman" w:hAnsi="Times New Roman"/>
                <w:bCs/>
                <w:sz w:val="24"/>
                <w:szCs w:val="24"/>
              </w:rPr>
              <w:t xml:space="preserve"> </w:t>
            </w:r>
            <w:r w:rsidRPr="00A11AC0">
              <w:rPr>
                <w:rFonts w:ascii="Times New Roman" w:hAnsi="Times New Roman"/>
                <w:bCs/>
                <w:sz w:val="24"/>
                <w:szCs w:val="24"/>
              </w:rPr>
              <w:t>– apbūves noteikumi)</w:t>
            </w:r>
            <w:r>
              <w:rPr>
                <w:rFonts w:ascii="Times New Roman" w:hAnsi="Times New Roman"/>
                <w:bCs/>
                <w:sz w:val="24"/>
                <w:szCs w:val="24"/>
              </w:rPr>
              <w:t xml:space="preserve">, grafiskajā daļā un Paskaidrojuma rakstā pirms Plānojuma apstiprināšanas </w:t>
            </w:r>
            <w:r w:rsidRPr="00A11AC0">
              <w:rPr>
                <w:rFonts w:ascii="Times New Roman" w:hAnsi="Times New Roman"/>
                <w:bCs/>
                <w:sz w:val="24"/>
                <w:szCs w:val="24"/>
              </w:rPr>
              <w:t xml:space="preserve">veikti </w:t>
            </w:r>
            <w:r>
              <w:rPr>
                <w:rFonts w:ascii="Times New Roman" w:hAnsi="Times New Roman"/>
                <w:bCs/>
                <w:sz w:val="24"/>
                <w:szCs w:val="24"/>
              </w:rPr>
              <w:t xml:space="preserve">virkne </w:t>
            </w:r>
            <w:r w:rsidRPr="00A11AC0">
              <w:rPr>
                <w:rFonts w:ascii="Times New Roman" w:hAnsi="Times New Roman"/>
                <w:bCs/>
                <w:sz w:val="24"/>
                <w:szCs w:val="24"/>
              </w:rPr>
              <w:t>redakcionāl</w:t>
            </w:r>
            <w:r>
              <w:rPr>
                <w:rFonts w:ascii="Times New Roman" w:hAnsi="Times New Roman"/>
                <w:bCs/>
                <w:sz w:val="24"/>
                <w:szCs w:val="24"/>
              </w:rPr>
              <w:t xml:space="preserve">u </w:t>
            </w:r>
            <w:r w:rsidRPr="00A11AC0">
              <w:rPr>
                <w:rFonts w:ascii="Times New Roman" w:hAnsi="Times New Roman"/>
                <w:bCs/>
                <w:sz w:val="24"/>
                <w:szCs w:val="24"/>
              </w:rPr>
              <w:t>precizējum</w:t>
            </w:r>
            <w:r>
              <w:rPr>
                <w:rFonts w:ascii="Times New Roman" w:hAnsi="Times New Roman"/>
                <w:bCs/>
                <w:sz w:val="24"/>
                <w:szCs w:val="24"/>
              </w:rPr>
              <w:t>u.</w:t>
            </w:r>
            <w:r>
              <w:rPr>
                <w:rFonts w:ascii="Times New Roman" w:hAnsi="Times New Roman"/>
                <w:bCs/>
                <w:sz w:val="24"/>
                <w:szCs w:val="24"/>
                <w:vertAlign w:val="superscript"/>
              </w:rPr>
              <w:footnoteReference w:id="11"/>
            </w:r>
          </w:p>
          <w:p w14:paraId="5DE4BC42" w14:textId="77777777" w:rsidR="000B041B" w:rsidRDefault="000B041B" w:rsidP="000B041B">
            <w:pPr>
              <w:spacing w:after="0" w:line="240" w:lineRule="auto"/>
              <w:ind w:firstLine="567"/>
              <w:rPr>
                <w:rFonts w:ascii="Times New Roman" w:hAnsi="Times New Roman"/>
                <w:bCs/>
                <w:sz w:val="24"/>
                <w:szCs w:val="24"/>
              </w:rPr>
            </w:pPr>
            <w:r w:rsidRPr="008F3F66">
              <w:rPr>
                <w:rFonts w:ascii="Times New Roman" w:hAnsi="Times New Roman"/>
                <w:bCs/>
                <w:sz w:val="24"/>
                <w:szCs w:val="24"/>
              </w:rPr>
              <w:t>Izskatot apbūves noteikumus, Ministrija konstatē sekojošo</w:t>
            </w:r>
            <w:r>
              <w:rPr>
                <w:rFonts w:ascii="Times New Roman" w:hAnsi="Times New Roman"/>
                <w:bCs/>
                <w:sz w:val="24"/>
                <w:szCs w:val="24"/>
              </w:rPr>
              <w:t>:</w:t>
            </w:r>
          </w:p>
          <w:p w14:paraId="4B66417B" w14:textId="49FC4A9B" w:rsidR="000B041B" w:rsidRPr="000B041B" w:rsidRDefault="000B041B" w:rsidP="000B041B">
            <w:pPr>
              <w:pStyle w:val="Sarakstarindkopa"/>
              <w:numPr>
                <w:ilvl w:val="0"/>
                <w:numId w:val="16"/>
              </w:numPr>
              <w:spacing w:after="0" w:line="240" w:lineRule="auto"/>
              <w:contextualSpacing w:val="0"/>
              <w:jc w:val="both"/>
              <w:rPr>
                <w:rFonts w:ascii="Times New Roman" w:hAnsi="Times New Roman"/>
                <w:bCs/>
                <w:sz w:val="24"/>
                <w:szCs w:val="24"/>
              </w:rPr>
            </w:pPr>
            <w:r>
              <w:rPr>
                <w:rFonts w:ascii="Times New Roman" w:hAnsi="Times New Roman"/>
                <w:bCs/>
                <w:sz w:val="24"/>
                <w:szCs w:val="24"/>
              </w:rPr>
              <w:t xml:space="preserve">Apbūves noteikumu </w:t>
            </w:r>
            <w:r w:rsidRPr="000E674E">
              <w:rPr>
                <w:rFonts w:ascii="Times New Roman" w:hAnsi="Times New Roman"/>
                <w:bCs/>
                <w:sz w:val="24"/>
                <w:szCs w:val="24"/>
              </w:rPr>
              <w:t>45.</w:t>
            </w:r>
            <w:r>
              <w:rPr>
                <w:rFonts w:ascii="Times New Roman" w:hAnsi="Times New Roman"/>
                <w:bCs/>
                <w:sz w:val="24"/>
                <w:szCs w:val="24"/>
              </w:rPr>
              <w:t> </w:t>
            </w:r>
            <w:r w:rsidRPr="000E674E">
              <w:rPr>
                <w:rFonts w:ascii="Times New Roman" w:hAnsi="Times New Roman"/>
                <w:bCs/>
                <w:sz w:val="24"/>
                <w:szCs w:val="24"/>
              </w:rPr>
              <w:t>punktā noteikti dokumenti, ar kuriem precizējamas teritorijas plānojumā attēlotas vai noteiktas aizsargjoslas vai apgrūtinātās teritorijas, tai skaitā ar zemes ierīcības projektu. Vēršam uzmanību, ka ar zemes ierīcības projektu nevar precizēt vai mainīt aizsargjoslas un apgrūtinātās teritorijas</w:t>
            </w:r>
            <w:r>
              <w:rPr>
                <w:rFonts w:ascii="Times New Roman" w:hAnsi="Times New Roman"/>
                <w:bCs/>
                <w:sz w:val="24"/>
                <w:szCs w:val="24"/>
              </w:rPr>
              <w:t xml:space="preserve"> vai</w:t>
            </w:r>
            <w:r w:rsidRPr="000E674E">
              <w:rPr>
                <w:rFonts w:ascii="Times New Roman" w:hAnsi="Times New Roman"/>
                <w:bCs/>
                <w:sz w:val="24"/>
                <w:szCs w:val="24"/>
              </w:rPr>
              <w:t xml:space="preserve"> to robežas</w:t>
            </w:r>
            <w:r>
              <w:rPr>
                <w:rFonts w:ascii="Times New Roman" w:hAnsi="Times New Roman"/>
                <w:bCs/>
                <w:sz w:val="24"/>
                <w:szCs w:val="24"/>
              </w:rPr>
              <w:t>.</w:t>
            </w:r>
            <w:r w:rsidRPr="000E674E">
              <w:rPr>
                <w:rFonts w:ascii="Times New Roman" w:hAnsi="Times New Roman"/>
                <w:bCs/>
                <w:sz w:val="24"/>
                <w:szCs w:val="24"/>
              </w:rPr>
              <w:t xml:space="preserve"> </w:t>
            </w:r>
            <w:r>
              <w:rPr>
                <w:rFonts w:ascii="Times New Roman" w:hAnsi="Times New Roman"/>
                <w:bCs/>
                <w:sz w:val="24"/>
                <w:szCs w:val="24"/>
              </w:rPr>
              <w:t>Z</w:t>
            </w:r>
            <w:r w:rsidRPr="000E674E">
              <w:rPr>
                <w:rFonts w:ascii="Times New Roman" w:hAnsi="Times New Roman"/>
                <w:bCs/>
                <w:sz w:val="24"/>
                <w:szCs w:val="24"/>
              </w:rPr>
              <w:t>emes ierīcības projekt</w:t>
            </w:r>
            <w:r>
              <w:rPr>
                <w:rFonts w:ascii="Times New Roman" w:hAnsi="Times New Roman"/>
                <w:bCs/>
                <w:sz w:val="24"/>
                <w:szCs w:val="24"/>
              </w:rPr>
              <w:t>a izstrādes nosacījumos</w:t>
            </w:r>
            <w:r w:rsidRPr="000E674E">
              <w:rPr>
                <w:rFonts w:ascii="Times New Roman" w:hAnsi="Times New Roman"/>
                <w:bCs/>
                <w:sz w:val="24"/>
                <w:szCs w:val="24"/>
              </w:rPr>
              <w:t xml:space="preserve"> </w:t>
            </w:r>
            <w:r>
              <w:rPr>
                <w:rFonts w:ascii="Times New Roman" w:hAnsi="Times New Roman"/>
                <w:bCs/>
                <w:sz w:val="24"/>
                <w:szCs w:val="24"/>
              </w:rPr>
              <w:t>pašvaldība var ietvert informāciju par tām</w:t>
            </w:r>
            <w:r w:rsidRPr="000E674E">
              <w:rPr>
                <w:rFonts w:ascii="Times New Roman" w:hAnsi="Times New Roman"/>
                <w:bCs/>
                <w:sz w:val="24"/>
                <w:szCs w:val="24"/>
              </w:rPr>
              <w:t xml:space="preserve"> teritorijas plānojumā noteikt</w:t>
            </w:r>
            <w:r>
              <w:rPr>
                <w:rFonts w:ascii="Times New Roman" w:hAnsi="Times New Roman"/>
                <w:bCs/>
                <w:sz w:val="24"/>
                <w:szCs w:val="24"/>
              </w:rPr>
              <w:t>aj</w:t>
            </w:r>
            <w:r w:rsidRPr="000E674E">
              <w:rPr>
                <w:rFonts w:ascii="Times New Roman" w:hAnsi="Times New Roman"/>
                <w:bCs/>
                <w:sz w:val="24"/>
                <w:szCs w:val="24"/>
              </w:rPr>
              <w:t>ā</w:t>
            </w:r>
            <w:r>
              <w:rPr>
                <w:rFonts w:ascii="Times New Roman" w:hAnsi="Times New Roman"/>
                <w:bCs/>
                <w:sz w:val="24"/>
                <w:szCs w:val="24"/>
              </w:rPr>
              <w:t>m</w:t>
            </w:r>
            <w:r w:rsidRPr="000E674E">
              <w:rPr>
                <w:rFonts w:ascii="Times New Roman" w:hAnsi="Times New Roman"/>
                <w:bCs/>
                <w:sz w:val="24"/>
                <w:szCs w:val="24"/>
              </w:rPr>
              <w:t xml:space="preserve"> aizsargjosl</w:t>
            </w:r>
            <w:r>
              <w:rPr>
                <w:rFonts w:ascii="Times New Roman" w:hAnsi="Times New Roman"/>
                <w:bCs/>
                <w:sz w:val="24"/>
                <w:szCs w:val="24"/>
              </w:rPr>
              <w:t>ām</w:t>
            </w:r>
            <w:r w:rsidRPr="000E674E">
              <w:rPr>
                <w:rFonts w:ascii="Times New Roman" w:hAnsi="Times New Roman"/>
                <w:bCs/>
                <w:sz w:val="24"/>
                <w:szCs w:val="24"/>
              </w:rPr>
              <w:t xml:space="preserve"> (aizsardzības zon</w:t>
            </w:r>
            <w:r>
              <w:rPr>
                <w:rFonts w:ascii="Times New Roman" w:hAnsi="Times New Roman"/>
                <w:bCs/>
                <w:sz w:val="24"/>
                <w:szCs w:val="24"/>
              </w:rPr>
              <w:t>ām</w:t>
            </w:r>
            <w:r w:rsidRPr="000E674E">
              <w:rPr>
                <w:rFonts w:ascii="Times New Roman" w:hAnsi="Times New Roman"/>
                <w:bCs/>
                <w:sz w:val="24"/>
                <w:szCs w:val="24"/>
              </w:rPr>
              <w:t>), kuru attēlošana nebija iespējama izvēlētajā kartes mērogā</w:t>
            </w:r>
            <w:r>
              <w:rPr>
                <w:rFonts w:ascii="Times New Roman" w:hAnsi="Times New Roman"/>
                <w:bCs/>
                <w:sz w:val="24"/>
                <w:szCs w:val="24"/>
              </w:rPr>
              <w:t>.</w:t>
            </w:r>
            <w:r>
              <w:rPr>
                <w:rStyle w:val="Vresatsauce"/>
                <w:rFonts w:ascii="Times New Roman" w:hAnsi="Times New Roman"/>
                <w:bCs/>
                <w:sz w:val="24"/>
                <w:szCs w:val="24"/>
              </w:rPr>
              <w:footnoteReference w:id="12"/>
            </w:r>
            <w:r w:rsidRPr="000E674E">
              <w:rPr>
                <w:rFonts w:ascii="Times New Roman" w:hAnsi="Times New Roman"/>
                <w:bCs/>
                <w:sz w:val="24"/>
                <w:szCs w:val="24"/>
              </w:rPr>
              <w:t xml:space="preserve"> </w:t>
            </w:r>
          </w:p>
        </w:tc>
        <w:tc>
          <w:tcPr>
            <w:tcW w:w="7280" w:type="dxa"/>
          </w:tcPr>
          <w:p w14:paraId="7E5B52FF" w14:textId="6F8F8A32" w:rsidR="00DE2B34" w:rsidRDefault="002333D7" w:rsidP="00BE0CAA">
            <w:pPr>
              <w:rPr>
                <w:rFonts w:ascii="Times New Roman" w:hAnsi="Times New Roman"/>
                <w:sz w:val="24"/>
                <w:szCs w:val="24"/>
              </w:rPr>
            </w:pPr>
            <w:r w:rsidRPr="00310DF6">
              <w:rPr>
                <w:rFonts w:ascii="Times New Roman" w:hAnsi="Times New Roman"/>
                <w:b/>
                <w:bCs/>
                <w:sz w:val="24"/>
                <w:szCs w:val="24"/>
              </w:rPr>
              <w:lastRenderedPageBreak/>
              <w:t xml:space="preserve">Apbūves </w:t>
            </w:r>
            <w:r w:rsidR="00CE4B65" w:rsidRPr="00310DF6">
              <w:rPr>
                <w:rFonts w:ascii="Times New Roman" w:hAnsi="Times New Roman"/>
                <w:b/>
                <w:bCs/>
                <w:sz w:val="24"/>
                <w:szCs w:val="24"/>
              </w:rPr>
              <w:t>noteikumu 45. punktā svītrot</w:t>
            </w:r>
            <w:r w:rsidR="00310DF6" w:rsidRPr="00310DF6">
              <w:rPr>
                <w:rFonts w:ascii="Times New Roman" w:hAnsi="Times New Roman"/>
                <w:b/>
                <w:bCs/>
                <w:sz w:val="24"/>
                <w:szCs w:val="24"/>
              </w:rPr>
              <w:t xml:space="preserve"> vārdus “zemes ierīcības”.</w:t>
            </w:r>
          </w:p>
          <w:p w14:paraId="7F3698A3" w14:textId="1282AFBF" w:rsidR="00786562" w:rsidRPr="00786562" w:rsidRDefault="00786562" w:rsidP="00BE0CAA">
            <w:pPr>
              <w:rPr>
                <w:rFonts w:ascii="Times New Roman" w:hAnsi="Times New Roman"/>
                <w:sz w:val="24"/>
                <w:szCs w:val="24"/>
              </w:rPr>
            </w:pPr>
            <w:r w:rsidRPr="00786562">
              <w:rPr>
                <w:rFonts w:ascii="Times New Roman" w:hAnsi="Times New Roman"/>
                <w:sz w:val="24"/>
                <w:szCs w:val="24"/>
              </w:rPr>
              <w:lastRenderedPageBreak/>
              <w:t>45. punktā svītroti vārdi “zemes ierīcības”, lai netiktu dublēts Ministru kabineta 2016. gada 2. augusta noteikumu Nr. 505 “Zemes ierīcības projekta izstrādes noteikumi” 13.5. apakšpunkts, kas paredz, ka zemes ierīcības projekta izstrādes nosacījumos pašvaldība var ietvert informāciju par tām teritorijas plānojumā noteiktajām aizsargjoslām (aizsardzības zonām), kuru attēlošana nebija iespējama izvēlētajā kartes mērogā.</w:t>
            </w:r>
          </w:p>
          <w:p w14:paraId="2CEADC31" w14:textId="43AE6DB3" w:rsidR="004E0C07" w:rsidRPr="00310DF6" w:rsidRDefault="004E0C07" w:rsidP="00BE0CAA">
            <w:pPr>
              <w:rPr>
                <w:rFonts w:ascii="Times New Roman" w:hAnsi="Times New Roman"/>
                <w:i/>
                <w:iCs/>
                <w:sz w:val="24"/>
                <w:szCs w:val="24"/>
              </w:rPr>
            </w:pPr>
            <w:r w:rsidRPr="00310DF6">
              <w:rPr>
                <w:rFonts w:ascii="Times New Roman" w:hAnsi="Times New Roman"/>
                <w:i/>
                <w:iCs/>
                <w:sz w:val="24"/>
                <w:szCs w:val="24"/>
              </w:rPr>
              <w:t xml:space="preserve">45. Aizsargjoslas un citas apgrūtinātās teritorijas, kas saskaņā ar normatīvajiem aktiem ir attēlotas vai noteiktas Teritorijas plānojuma grafiskās daļas kartē ar mēroga noteiktību 1: 10 000, precizē plānos ar mēroga noteiktību 1: 500 vai augstākā detalizācijā, izstrādājot </w:t>
            </w:r>
            <w:proofErr w:type="spellStart"/>
            <w:r w:rsidRPr="00310DF6">
              <w:rPr>
                <w:rFonts w:ascii="Times New Roman" w:hAnsi="Times New Roman"/>
                <w:i/>
                <w:iCs/>
                <w:sz w:val="24"/>
                <w:szCs w:val="24"/>
              </w:rPr>
              <w:t>lokālplānojumu</w:t>
            </w:r>
            <w:proofErr w:type="spellEnd"/>
            <w:r w:rsidRPr="00310DF6">
              <w:rPr>
                <w:rFonts w:ascii="Times New Roman" w:hAnsi="Times New Roman"/>
                <w:i/>
                <w:iCs/>
                <w:sz w:val="24"/>
                <w:szCs w:val="24"/>
              </w:rPr>
              <w:t xml:space="preserve">, detālplānojumu, </w:t>
            </w:r>
            <w:r w:rsidRPr="00310DF6">
              <w:rPr>
                <w:rFonts w:ascii="Times New Roman" w:hAnsi="Times New Roman"/>
                <w:i/>
                <w:iCs/>
                <w:strike/>
                <w:color w:val="0070C0"/>
                <w:sz w:val="24"/>
                <w:szCs w:val="24"/>
              </w:rPr>
              <w:t>zemes ierīcības</w:t>
            </w:r>
            <w:r w:rsidRPr="00310DF6">
              <w:rPr>
                <w:rFonts w:ascii="Times New Roman" w:hAnsi="Times New Roman"/>
                <w:i/>
                <w:iCs/>
                <w:color w:val="0070C0"/>
                <w:sz w:val="24"/>
                <w:szCs w:val="24"/>
              </w:rPr>
              <w:t xml:space="preserve"> </w:t>
            </w:r>
            <w:r w:rsidRPr="00310DF6">
              <w:rPr>
                <w:rFonts w:ascii="Times New Roman" w:hAnsi="Times New Roman"/>
                <w:i/>
                <w:iCs/>
                <w:sz w:val="24"/>
                <w:szCs w:val="24"/>
              </w:rPr>
              <w:t>vai būvniecības dokumentāciju.</w:t>
            </w:r>
          </w:p>
        </w:tc>
      </w:tr>
      <w:tr w:rsidR="000B041B" w:rsidRPr="00BE0CAA" w14:paraId="0321F818" w14:textId="77777777" w:rsidTr="005B47DD">
        <w:tc>
          <w:tcPr>
            <w:tcW w:w="7508" w:type="dxa"/>
          </w:tcPr>
          <w:p w14:paraId="52644644" w14:textId="77777777" w:rsidR="004E0C07" w:rsidRPr="00B34371" w:rsidRDefault="004E0C07" w:rsidP="004E0C07">
            <w:pPr>
              <w:pStyle w:val="Sarakstarindkopa"/>
              <w:numPr>
                <w:ilvl w:val="0"/>
                <w:numId w:val="16"/>
              </w:numPr>
              <w:spacing w:after="0" w:line="240" w:lineRule="auto"/>
              <w:contextualSpacing w:val="0"/>
              <w:jc w:val="both"/>
              <w:rPr>
                <w:rFonts w:ascii="Times New Roman" w:hAnsi="Times New Roman"/>
                <w:bCs/>
                <w:sz w:val="24"/>
                <w:szCs w:val="24"/>
              </w:rPr>
            </w:pPr>
            <w:r>
              <w:rPr>
                <w:rFonts w:ascii="Times New Roman" w:hAnsi="Times New Roman"/>
                <w:bCs/>
                <w:sz w:val="24"/>
                <w:szCs w:val="24"/>
              </w:rPr>
              <w:lastRenderedPageBreak/>
              <w:t>A</w:t>
            </w:r>
            <w:r w:rsidRPr="00B34371">
              <w:rPr>
                <w:rFonts w:ascii="Times New Roman" w:hAnsi="Times New Roman"/>
                <w:bCs/>
                <w:sz w:val="24"/>
                <w:szCs w:val="24"/>
              </w:rPr>
              <w:t>pbūves noteikum</w:t>
            </w:r>
            <w:r>
              <w:rPr>
                <w:rFonts w:ascii="Times New Roman" w:hAnsi="Times New Roman"/>
                <w:bCs/>
                <w:sz w:val="24"/>
                <w:szCs w:val="24"/>
              </w:rPr>
              <w:t>u 93. punktā noteikts atšķirīgs no</w:t>
            </w:r>
            <w:r w:rsidRPr="00B34371">
              <w:rPr>
                <w:rFonts w:ascii="Times New Roman" w:hAnsi="Times New Roman"/>
                <w:bCs/>
                <w:sz w:val="24"/>
                <w:szCs w:val="24"/>
              </w:rPr>
              <w:t xml:space="preserve"> </w:t>
            </w:r>
            <w:r w:rsidRPr="00B60FD0">
              <w:rPr>
                <w:rFonts w:ascii="Times New Roman" w:hAnsi="Times New Roman"/>
                <w:bCs/>
                <w:sz w:val="24"/>
                <w:szCs w:val="24"/>
              </w:rPr>
              <w:t>Ministru kabineta 2013.</w:t>
            </w:r>
            <w:r>
              <w:rPr>
                <w:rFonts w:ascii="Times New Roman" w:hAnsi="Times New Roman"/>
                <w:bCs/>
                <w:sz w:val="24"/>
                <w:szCs w:val="24"/>
              </w:rPr>
              <w:t> </w:t>
            </w:r>
            <w:r w:rsidRPr="00B60FD0">
              <w:rPr>
                <w:rFonts w:ascii="Times New Roman" w:hAnsi="Times New Roman"/>
                <w:bCs/>
                <w:sz w:val="24"/>
                <w:szCs w:val="24"/>
              </w:rPr>
              <w:t>gada 30.</w:t>
            </w:r>
            <w:r>
              <w:rPr>
                <w:rFonts w:ascii="Times New Roman" w:hAnsi="Times New Roman"/>
                <w:bCs/>
                <w:sz w:val="24"/>
                <w:szCs w:val="24"/>
              </w:rPr>
              <w:t> </w:t>
            </w:r>
            <w:r w:rsidRPr="00B60FD0">
              <w:rPr>
                <w:rFonts w:ascii="Times New Roman" w:hAnsi="Times New Roman"/>
                <w:bCs/>
                <w:sz w:val="24"/>
                <w:szCs w:val="24"/>
              </w:rPr>
              <w:t>aprīļa noteikum</w:t>
            </w:r>
            <w:r>
              <w:rPr>
                <w:rFonts w:ascii="Times New Roman" w:hAnsi="Times New Roman"/>
                <w:bCs/>
                <w:sz w:val="24"/>
                <w:szCs w:val="24"/>
              </w:rPr>
              <w:t>os</w:t>
            </w:r>
            <w:r w:rsidRPr="00B60FD0">
              <w:rPr>
                <w:rFonts w:ascii="Times New Roman" w:hAnsi="Times New Roman"/>
                <w:bCs/>
                <w:sz w:val="24"/>
                <w:szCs w:val="24"/>
              </w:rPr>
              <w:t xml:space="preserve"> Nr.</w:t>
            </w:r>
            <w:r>
              <w:rPr>
                <w:rFonts w:ascii="Times New Roman" w:hAnsi="Times New Roman"/>
                <w:bCs/>
                <w:sz w:val="24"/>
                <w:szCs w:val="24"/>
              </w:rPr>
              <w:t> </w:t>
            </w:r>
            <w:r w:rsidRPr="00B60FD0">
              <w:rPr>
                <w:rFonts w:ascii="Times New Roman" w:hAnsi="Times New Roman"/>
                <w:bCs/>
                <w:sz w:val="24"/>
                <w:szCs w:val="24"/>
              </w:rPr>
              <w:t>240 “Vispārīgie teritorijas plānošanas, izmantošanas un apbūves noteikumi” (turpmāk – MKN 240)</w:t>
            </w:r>
            <w:r>
              <w:rPr>
                <w:rFonts w:ascii="Times New Roman" w:hAnsi="Times New Roman"/>
                <w:bCs/>
                <w:sz w:val="24"/>
                <w:szCs w:val="24"/>
              </w:rPr>
              <w:t xml:space="preserve"> VES jaudas robežlielums, no kura VES izvietošana pieļaujama tikai noteiktajās funkcionālajās zonās </w:t>
            </w:r>
            <w:r w:rsidRPr="006A577B">
              <w:rPr>
                <w:rFonts w:ascii="Times New Roman" w:hAnsi="Times New Roman"/>
                <w:bCs/>
                <w:sz w:val="24"/>
                <w:szCs w:val="24"/>
              </w:rPr>
              <w:t>atbilstoši ietekmes uz vidi novērtējuma</w:t>
            </w:r>
            <w:r>
              <w:rPr>
                <w:rFonts w:ascii="Times New Roman" w:hAnsi="Times New Roman"/>
                <w:bCs/>
                <w:sz w:val="24"/>
                <w:szCs w:val="24"/>
              </w:rPr>
              <w:t xml:space="preserve"> (turpmāk – IVN)</w:t>
            </w:r>
            <w:r w:rsidRPr="006A577B">
              <w:rPr>
                <w:rFonts w:ascii="Times New Roman" w:hAnsi="Times New Roman"/>
                <w:bCs/>
                <w:sz w:val="24"/>
                <w:szCs w:val="24"/>
              </w:rPr>
              <w:t xml:space="preserve"> nosacījumiem</w:t>
            </w:r>
            <w:r>
              <w:rPr>
                <w:rFonts w:ascii="Times New Roman" w:hAnsi="Times New Roman"/>
                <w:bCs/>
                <w:sz w:val="24"/>
                <w:szCs w:val="24"/>
              </w:rPr>
              <w:t>. Proti, MKN 240 nosaka, ka minētais regulējums attiecas uz VES, kuru</w:t>
            </w:r>
            <w:r w:rsidRPr="00B34371">
              <w:rPr>
                <w:rFonts w:ascii="Times New Roman" w:hAnsi="Times New Roman"/>
                <w:bCs/>
                <w:sz w:val="24"/>
                <w:szCs w:val="24"/>
              </w:rPr>
              <w:t xml:space="preserve"> jaud</w:t>
            </w:r>
            <w:r>
              <w:rPr>
                <w:rFonts w:ascii="Times New Roman" w:hAnsi="Times New Roman"/>
                <w:bCs/>
                <w:sz w:val="24"/>
                <w:szCs w:val="24"/>
              </w:rPr>
              <w:t>a</w:t>
            </w:r>
            <w:r w:rsidRPr="00B34371">
              <w:rPr>
                <w:rFonts w:ascii="Times New Roman" w:hAnsi="Times New Roman"/>
                <w:bCs/>
                <w:sz w:val="24"/>
                <w:szCs w:val="24"/>
              </w:rPr>
              <w:t xml:space="preserve"> lielāk</w:t>
            </w:r>
            <w:r>
              <w:rPr>
                <w:rFonts w:ascii="Times New Roman" w:hAnsi="Times New Roman"/>
                <w:bCs/>
                <w:sz w:val="24"/>
                <w:szCs w:val="24"/>
              </w:rPr>
              <w:t>a</w:t>
            </w:r>
            <w:r w:rsidRPr="00B34371">
              <w:rPr>
                <w:rFonts w:ascii="Times New Roman" w:hAnsi="Times New Roman"/>
                <w:bCs/>
                <w:sz w:val="24"/>
                <w:szCs w:val="24"/>
              </w:rPr>
              <w:t xml:space="preserve"> par 20 </w:t>
            </w:r>
            <w:proofErr w:type="spellStart"/>
            <w:r w:rsidRPr="00B34371">
              <w:rPr>
                <w:rFonts w:ascii="Times New Roman" w:hAnsi="Times New Roman"/>
                <w:bCs/>
                <w:sz w:val="24"/>
                <w:szCs w:val="24"/>
              </w:rPr>
              <w:t>kW</w:t>
            </w:r>
            <w:proofErr w:type="spellEnd"/>
            <w:r>
              <w:rPr>
                <w:rFonts w:ascii="Times New Roman" w:hAnsi="Times New Roman"/>
                <w:bCs/>
                <w:sz w:val="24"/>
                <w:szCs w:val="24"/>
              </w:rPr>
              <w:t>, savukārt apbūves noteikumu 93. punktā tas attiecināts</w:t>
            </w:r>
            <w:r w:rsidRPr="00B34371">
              <w:rPr>
                <w:rFonts w:ascii="Times New Roman" w:hAnsi="Times New Roman"/>
                <w:bCs/>
                <w:sz w:val="24"/>
                <w:szCs w:val="24"/>
              </w:rPr>
              <w:t xml:space="preserve"> </w:t>
            </w:r>
            <w:r>
              <w:rPr>
                <w:rFonts w:ascii="Times New Roman" w:hAnsi="Times New Roman"/>
                <w:bCs/>
                <w:sz w:val="24"/>
                <w:szCs w:val="24"/>
              </w:rPr>
              <w:t xml:space="preserve">uz VES ar </w:t>
            </w:r>
            <w:r w:rsidRPr="00B34371">
              <w:rPr>
                <w:rFonts w:ascii="Times New Roman" w:hAnsi="Times New Roman"/>
                <w:bCs/>
                <w:sz w:val="24"/>
                <w:szCs w:val="24"/>
              </w:rPr>
              <w:t>20</w:t>
            </w:r>
            <w:r>
              <w:rPr>
                <w:rFonts w:ascii="Times New Roman" w:hAnsi="Times New Roman"/>
                <w:bCs/>
                <w:sz w:val="24"/>
                <w:szCs w:val="24"/>
              </w:rPr>
              <w:t xml:space="preserve"> </w:t>
            </w:r>
            <w:proofErr w:type="spellStart"/>
            <w:r w:rsidRPr="00B34371">
              <w:rPr>
                <w:rFonts w:ascii="Times New Roman" w:hAnsi="Times New Roman"/>
                <w:bCs/>
                <w:sz w:val="24"/>
                <w:szCs w:val="24"/>
              </w:rPr>
              <w:t>kW</w:t>
            </w:r>
            <w:proofErr w:type="spellEnd"/>
            <w:r w:rsidRPr="00B34371">
              <w:rPr>
                <w:rFonts w:ascii="Times New Roman" w:hAnsi="Times New Roman"/>
                <w:bCs/>
                <w:sz w:val="24"/>
                <w:szCs w:val="24"/>
              </w:rPr>
              <w:t xml:space="preserve"> un lielāk</w:t>
            </w:r>
            <w:r>
              <w:rPr>
                <w:rFonts w:ascii="Times New Roman" w:hAnsi="Times New Roman"/>
                <w:bCs/>
                <w:sz w:val="24"/>
                <w:szCs w:val="24"/>
              </w:rPr>
              <w:t>u</w:t>
            </w:r>
            <w:r w:rsidRPr="00B34371">
              <w:rPr>
                <w:rFonts w:ascii="Times New Roman" w:hAnsi="Times New Roman"/>
                <w:bCs/>
                <w:sz w:val="24"/>
                <w:szCs w:val="24"/>
              </w:rPr>
              <w:t xml:space="preserve"> jaud</w:t>
            </w:r>
            <w:r>
              <w:rPr>
                <w:rFonts w:ascii="Times New Roman" w:hAnsi="Times New Roman"/>
                <w:bCs/>
                <w:sz w:val="24"/>
                <w:szCs w:val="24"/>
              </w:rPr>
              <w:t>u.</w:t>
            </w:r>
            <w:r w:rsidRPr="00B34371">
              <w:rPr>
                <w:rFonts w:ascii="Times New Roman" w:hAnsi="Times New Roman"/>
                <w:bCs/>
                <w:sz w:val="24"/>
                <w:szCs w:val="24"/>
              </w:rPr>
              <w:t xml:space="preserve"> </w:t>
            </w:r>
            <w:r>
              <w:rPr>
                <w:rFonts w:ascii="Times New Roman" w:hAnsi="Times New Roman"/>
                <w:bCs/>
                <w:sz w:val="24"/>
                <w:szCs w:val="24"/>
              </w:rPr>
              <w:t>Līdz ar to a</w:t>
            </w:r>
            <w:r w:rsidRPr="00B34371">
              <w:rPr>
                <w:rFonts w:ascii="Times New Roman" w:hAnsi="Times New Roman"/>
                <w:bCs/>
                <w:sz w:val="24"/>
                <w:szCs w:val="24"/>
              </w:rPr>
              <w:t xml:space="preserve">pbūves noteikumu </w:t>
            </w:r>
            <w:r>
              <w:rPr>
                <w:rFonts w:ascii="Times New Roman" w:hAnsi="Times New Roman"/>
                <w:bCs/>
                <w:sz w:val="24"/>
                <w:szCs w:val="24"/>
              </w:rPr>
              <w:t>93. </w:t>
            </w:r>
            <w:r w:rsidRPr="00B34371">
              <w:rPr>
                <w:rFonts w:ascii="Times New Roman" w:hAnsi="Times New Roman"/>
                <w:bCs/>
                <w:sz w:val="24"/>
                <w:szCs w:val="24"/>
              </w:rPr>
              <w:t>punkt</w:t>
            </w:r>
            <w:r>
              <w:rPr>
                <w:rFonts w:ascii="Times New Roman" w:hAnsi="Times New Roman"/>
                <w:bCs/>
                <w:sz w:val="24"/>
                <w:szCs w:val="24"/>
              </w:rPr>
              <w:t xml:space="preserve">s </w:t>
            </w:r>
            <w:r w:rsidRPr="00B34371">
              <w:rPr>
                <w:rFonts w:ascii="Times New Roman" w:hAnsi="Times New Roman"/>
                <w:bCs/>
                <w:sz w:val="24"/>
                <w:szCs w:val="24"/>
              </w:rPr>
              <w:t>precizējam</w:t>
            </w:r>
            <w:r>
              <w:rPr>
                <w:rFonts w:ascii="Times New Roman" w:hAnsi="Times New Roman"/>
                <w:bCs/>
                <w:sz w:val="24"/>
                <w:szCs w:val="24"/>
              </w:rPr>
              <w:t>s</w:t>
            </w:r>
            <w:r w:rsidRPr="00B34371">
              <w:rPr>
                <w:rFonts w:ascii="Times New Roman" w:hAnsi="Times New Roman"/>
                <w:bCs/>
                <w:sz w:val="24"/>
                <w:szCs w:val="24"/>
              </w:rPr>
              <w:t xml:space="preserve"> atbilstoši normatīvajam regulējumam.</w:t>
            </w:r>
          </w:p>
          <w:p w14:paraId="41F64D5D" w14:textId="77777777" w:rsidR="000B041B" w:rsidRDefault="000B041B" w:rsidP="000B041B">
            <w:pPr>
              <w:spacing w:after="0" w:line="240" w:lineRule="auto"/>
              <w:ind w:firstLine="720"/>
              <w:jc w:val="both"/>
              <w:rPr>
                <w:rFonts w:ascii="Times New Roman" w:hAnsi="Times New Roman"/>
                <w:bCs/>
                <w:sz w:val="24"/>
                <w:szCs w:val="24"/>
              </w:rPr>
            </w:pPr>
          </w:p>
        </w:tc>
        <w:tc>
          <w:tcPr>
            <w:tcW w:w="7280" w:type="dxa"/>
          </w:tcPr>
          <w:p w14:paraId="3364D1D0" w14:textId="2A433D3D" w:rsidR="007A6818" w:rsidRPr="005925F3" w:rsidRDefault="007A6818" w:rsidP="00BE0CAA">
            <w:pPr>
              <w:rPr>
                <w:rFonts w:ascii="Times New Roman" w:hAnsi="Times New Roman"/>
                <w:b/>
                <w:bCs/>
                <w:sz w:val="24"/>
                <w:szCs w:val="24"/>
              </w:rPr>
            </w:pPr>
            <w:r w:rsidRPr="001A2CE9">
              <w:rPr>
                <w:rFonts w:ascii="Times New Roman" w:hAnsi="Times New Roman"/>
                <w:b/>
                <w:bCs/>
                <w:sz w:val="24"/>
                <w:szCs w:val="24"/>
              </w:rPr>
              <w:t>Apbūves noteikumu 9</w:t>
            </w:r>
            <w:r w:rsidR="00B8258A">
              <w:rPr>
                <w:rFonts w:ascii="Times New Roman" w:hAnsi="Times New Roman"/>
                <w:b/>
                <w:bCs/>
                <w:sz w:val="24"/>
                <w:szCs w:val="24"/>
              </w:rPr>
              <w:t>3</w:t>
            </w:r>
            <w:r w:rsidRPr="001A2CE9">
              <w:rPr>
                <w:rFonts w:ascii="Times New Roman" w:hAnsi="Times New Roman"/>
                <w:b/>
                <w:bCs/>
                <w:sz w:val="24"/>
                <w:szCs w:val="24"/>
              </w:rPr>
              <w:t xml:space="preserve">., </w:t>
            </w:r>
            <w:r w:rsidR="00FE2F12" w:rsidRPr="001A2CE9">
              <w:rPr>
                <w:rFonts w:ascii="Times New Roman" w:hAnsi="Times New Roman"/>
                <w:b/>
                <w:bCs/>
                <w:sz w:val="24"/>
                <w:szCs w:val="24"/>
              </w:rPr>
              <w:t>6</w:t>
            </w:r>
            <w:r w:rsidR="005C4E8D">
              <w:rPr>
                <w:rFonts w:ascii="Times New Roman" w:hAnsi="Times New Roman"/>
                <w:b/>
                <w:bCs/>
                <w:sz w:val="24"/>
                <w:szCs w:val="24"/>
              </w:rPr>
              <w:t>27</w:t>
            </w:r>
            <w:r w:rsidR="00C87263" w:rsidRPr="001A2CE9">
              <w:rPr>
                <w:rFonts w:ascii="Times New Roman" w:hAnsi="Times New Roman"/>
                <w:b/>
                <w:bCs/>
                <w:sz w:val="24"/>
                <w:szCs w:val="24"/>
              </w:rPr>
              <w:t>.</w:t>
            </w:r>
            <w:r w:rsidR="00DC7FCD" w:rsidRPr="001A2CE9">
              <w:rPr>
                <w:rFonts w:ascii="Times New Roman" w:hAnsi="Times New Roman"/>
                <w:b/>
                <w:bCs/>
                <w:sz w:val="24"/>
                <w:szCs w:val="24"/>
              </w:rPr>
              <w:t xml:space="preserve"> punkt</w:t>
            </w:r>
            <w:r w:rsidR="00CB451C" w:rsidRPr="001A2CE9">
              <w:rPr>
                <w:rFonts w:ascii="Times New Roman" w:hAnsi="Times New Roman"/>
                <w:b/>
                <w:bCs/>
                <w:sz w:val="24"/>
                <w:szCs w:val="24"/>
              </w:rPr>
              <w:t xml:space="preserve">os, </w:t>
            </w:r>
            <w:r w:rsidR="00D5504F" w:rsidRPr="001A2CE9">
              <w:rPr>
                <w:rFonts w:ascii="Times New Roman" w:hAnsi="Times New Roman"/>
                <w:b/>
                <w:bCs/>
                <w:sz w:val="24"/>
                <w:szCs w:val="24"/>
              </w:rPr>
              <w:t xml:space="preserve">kā arī </w:t>
            </w:r>
            <w:r w:rsidR="00C301B7" w:rsidRPr="001A2CE9">
              <w:rPr>
                <w:rFonts w:ascii="Times New Roman" w:hAnsi="Times New Roman"/>
                <w:b/>
                <w:bCs/>
                <w:sz w:val="24"/>
                <w:szCs w:val="24"/>
              </w:rPr>
              <w:t>5.1.3. apakšnodaļas nosaukumā</w:t>
            </w:r>
            <w:r w:rsidR="00CB451C" w:rsidRPr="001A2CE9">
              <w:rPr>
                <w:rFonts w:ascii="Times New Roman" w:hAnsi="Times New Roman"/>
                <w:b/>
                <w:bCs/>
                <w:sz w:val="24"/>
                <w:szCs w:val="24"/>
              </w:rPr>
              <w:t xml:space="preserve"> </w:t>
            </w:r>
            <w:r w:rsidR="0089153A">
              <w:rPr>
                <w:rFonts w:ascii="Times New Roman" w:hAnsi="Times New Roman"/>
                <w:b/>
                <w:bCs/>
                <w:sz w:val="24"/>
                <w:szCs w:val="24"/>
              </w:rPr>
              <w:t xml:space="preserve">vārdus </w:t>
            </w:r>
            <w:r w:rsidR="00AC7B72" w:rsidRPr="001A2CE9">
              <w:rPr>
                <w:rFonts w:ascii="Times New Roman" w:hAnsi="Times New Roman"/>
                <w:b/>
                <w:bCs/>
                <w:sz w:val="24"/>
                <w:szCs w:val="24"/>
              </w:rPr>
              <w:t xml:space="preserve">“20 </w:t>
            </w:r>
            <w:proofErr w:type="spellStart"/>
            <w:r w:rsidR="00AC7B72" w:rsidRPr="001A2CE9">
              <w:rPr>
                <w:rFonts w:ascii="Times New Roman" w:hAnsi="Times New Roman"/>
                <w:b/>
                <w:bCs/>
                <w:sz w:val="24"/>
                <w:szCs w:val="24"/>
              </w:rPr>
              <w:t>kW</w:t>
            </w:r>
            <w:proofErr w:type="spellEnd"/>
            <w:r w:rsidR="00AC7B72" w:rsidRPr="001A2CE9">
              <w:rPr>
                <w:rFonts w:ascii="Times New Roman" w:hAnsi="Times New Roman"/>
                <w:b/>
                <w:bCs/>
                <w:sz w:val="24"/>
                <w:szCs w:val="24"/>
              </w:rPr>
              <w:t xml:space="preserve"> un lielākas jaudas vēja elektrostacijas” aizvietot ar</w:t>
            </w:r>
            <w:r w:rsidR="000548BE">
              <w:rPr>
                <w:rFonts w:ascii="Times New Roman" w:hAnsi="Times New Roman"/>
                <w:b/>
                <w:bCs/>
                <w:sz w:val="24"/>
                <w:szCs w:val="24"/>
              </w:rPr>
              <w:t xml:space="preserve"> vārdiem</w:t>
            </w:r>
            <w:r w:rsidR="00AC7B72" w:rsidRPr="001A2CE9">
              <w:rPr>
                <w:rFonts w:ascii="Times New Roman" w:hAnsi="Times New Roman"/>
                <w:b/>
                <w:bCs/>
                <w:sz w:val="24"/>
                <w:szCs w:val="24"/>
              </w:rPr>
              <w:t xml:space="preserve"> </w:t>
            </w:r>
            <w:r w:rsidR="001A2CE9" w:rsidRPr="001A2CE9">
              <w:rPr>
                <w:rFonts w:ascii="Times New Roman" w:hAnsi="Times New Roman"/>
                <w:b/>
                <w:bCs/>
                <w:sz w:val="24"/>
                <w:szCs w:val="24"/>
              </w:rPr>
              <w:t>“vēja elektrostacijas, k</w:t>
            </w:r>
            <w:r w:rsidRPr="001A2CE9">
              <w:rPr>
                <w:rFonts w:ascii="Times New Roman" w:hAnsi="Times New Roman"/>
                <w:b/>
                <w:bCs/>
                <w:sz w:val="24"/>
                <w:szCs w:val="24"/>
              </w:rPr>
              <w:t xml:space="preserve">uru jauda ir lielāka 20 </w:t>
            </w:r>
            <w:proofErr w:type="spellStart"/>
            <w:r w:rsidRPr="001A2CE9">
              <w:rPr>
                <w:rFonts w:ascii="Times New Roman" w:hAnsi="Times New Roman"/>
                <w:b/>
                <w:bCs/>
                <w:sz w:val="24"/>
                <w:szCs w:val="24"/>
              </w:rPr>
              <w:t>kW</w:t>
            </w:r>
            <w:proofErr w:type="spellEnd"/>
            <w:r w:rsidR="001A2CE9" w:rsidRPr="005925F3">
              <w:rPr>
                <w:rFonts w:ascii="Times New Roman" w:hAnsi="Times New Roman"/>
                <w:b/>
                <w:bCs/>
                <w:sz w:val="24"/>
                <w:szCs w:val="24"/>
              </w:rPr>
              <w:t>”</w:t>
            </w:r>
          </w:p>
          <w:p w14:paraId="09855C7C" w14:textId="0688140A" w:rsidR="006F4CB1" w:rsidRDefault="00EF0391" w:rsidP="00BE0CAA">
            <w:pPr>
              <w:rPr>
                <w:rFonts w:ascii="Times New Roman" w:hAnsi="Times New Roman"/>
                <w:sz w:val="24"/>
                <w:szCs w:val="24"/>
              </w:rPr>
            </w:pPr>
            <w:r>
              <w:rPr>
                <w:rFonts w:ascii="Times New Roman" w:hAnsi="Times New Roman"/>
                <w:sz w:val="24"/>
                <w:szCs w:val="24"/>
              </w:rPr>
              <w:t xml:space="preserve">Termins redakcionāli precizēts, lai atbilstu </w:t>
            </w:r>
            <w:r w:rsidR="0089153A" w:rsidRPr="0089153A">
              <w:rPr>
                <w:rFonts w:ascii="Times New Roman" w:hAnsi="Times New Roman"/>
                <w:sz w:val="24"/>
                <w:szCs w:val="24"/>
              </w:rPr>
              <w:t>Ministru kabineta 2013. gada 30. aprīļa noteikumi Nr.240 “Vispārīgie teritorijas plānošanas, izmantošanas un apbūves noteikumi”</w:t>
            </w:r>
            <w:r w:rsidR="0089153A">
              <w:rPr>
                <w:rFonts w:ascii="Times New Roman" w:hAnsi="Times New Roman"/>
                <w:sz w:val="24"/>
                <w:szCs w:val="24"/>
              </w:rPr>
              <w:t xml:space="preserve"> 161.punktam</w:t>
            </w:r>
            <w:r w:rsidR="00A239B4">
              <w:rPr>
                <w:rFonts w:ascii="Times New Roman" w:hAnsi="Times New Roman"/>
                <w:sz w:val="24"/>
                <w:szCs w:val="24"/>
              </w:rPr>
              <w:t xml:space="preserve">, un teritorijas ar </w:t>
            </w:r>
            <w:r w:rsidR="00E928DE">
              <w:rPr>
                <w:rFonts w:ascii="Times New Roman" w:hAnsi="Times New Roman"/>
                <w:sz w:val="24"/>
                <w:szCs w:val="24"/>
              </w:rPr>
              <w:t>īpašiem</w:t>
            </w:r>
            <w:r w:rsidR="00A239B4">
              <w:rPr>
                <w:rFonts w:ascii="Times New Roman" w:hAnsi="Times New Roman"/>
                <w:sz w:val="24"/>
                <w:szCs w:val="24"/>
              </w:rPr>
              <w:t xml:space="preserve"> noteikumiem nosaukums izteikts sekojo</w:t>
            </w:r>
            <w:r w:rsidR="00E928DE">
              <w:rPr>
                <w:rFonts w:ascii="Times New Roman" w:hAnsi="Times New Roman"/>
                <w:sz w:val="24"/>
                <w:szCs w:val="24"/>
              </w:rPr>
              <w:t>šā redakcijā: “</w:t>
            </w:r>
            <w:r w:rsidR="002E0D52" w:rsidRPr="002E0D52">
              <w:rPr>
                <w:rFonts w:ascii="Times New Roman" w:hAnsi="Times New Roman"/>
                <w:sz w:val="24"/>
                <w:szCs w:val="24"/>
              </w:rPr>
              <w:t xml:space="preserve">Teritorija, kurā vēja elektrostaciju, kuru jauda ir lielāka 20 </w:t>
            </w:r>
            <w:proofErr w:type="spellStart"/>
            <w:r w:rsidR="002E0D52" w:rsidRPr="002E0D52">
              <w:rPr>
                <w:rFonts w:ascii="Times New Roman" w:hAnsi="Times New Roman"/>
                <w:sz w:val="24"/>
                <w:szCs w:val="24"/>
              </w:rPr>
              <w:t>kW</w:t>
            </w:r>
            <w:proofErr w:type="spellEnd"/>
            <w:r w:rsidR="002E0D52" w:rsidRPr="002E0D52">
              <w:rPr>
                <w:rFonts w:ascii="Times New Roman" w:hAnsi="Times New Roman"/>
                <w:sz w:val="24"/>
                <w:szCs w:val="24"/>
              </w:rPr>
              <w:t>, būvniecība ir aizliegta (TIN12</w:t>
            </w:r>
            <w:r w:rsidR="002E0D52">
              <w:rPr>
                <w:rFonts w:ascii="Times New Roman" w:hAnsi="Times New Roman"/>
                <w:sz w:val="24"/>
                <w:szCs w:val="24"/>
              </w:rPr>
              <w:t>)</w:t>
            </w:r>
            <w:r w:rsidR="00E928DE">
              <w:rPr>
                <w:rFonts w:ascii="Times New Roman" w:hAnsi="Times New Roman"/>
                <w:sz w:val="24"/>
                <w:szCs w:val="24"/>
              </w:rPr>
              <w:t>”.</w:t>
            </w:r>
          </w:p>
          <w:p w14:paraId="2102CA92" w14:textId="5C20E3C9" w:rsidR="000B041B" w:rsidRDefault="007F6632" w:rsidP="00BE0CAA">
            <w:pPr>
              <w:rPr>
                <w:rFonts w:ascii="Times New Roman" w:hAnsi="Times New Roman"/>
                <w:sz w:val="24"/>
                <w:szCs w:val="24"/>
              </w:rPr>
            </w:pPr>
            <w:r>
              <w:rPr>
                <w:rFonts w:ascii="Times New Roman" w:hAnsi="Times New Roman"/>
                <w:sz w:val="24"/>
                <w:szCs w:val="24"/>
              </w:rPr>
              <w:t xml:space="preserve">Termins </w:t>
            </w:r>
            <w:r w:rsidR="00D918F5">
              <w:rPr>
                <w:rFonts w:ascii="Times New Roman" w:hAnsi="Times New Roman"/>
                <w:sz w:val="24"/>
                <w:szCs w:val="24"/>
              </w:rPr>
              <w:t xml:space="preserve">atbilstoši augstākstāvošajam normatīvajam aktam </w:t>
            </w:r>
            <w:r>
              <w:rPr>
                <w:rFonts w:ascii="Times New Roman" w:hAnsi="Times New Roman"/>
                <w:sz w:val="24"/>
                <w:szCs w:val="24"/>
              </w:rPr>
              <w:t xml:space="preserve">precizēts arī Grafiskajā daļā un </w:t>
            </w:r>
            <w:r w:rsidR="006F4CB1">
              <w:rPr>
                <w:rFonts w:ascii="Times New Roman" w:hAnsi="Times New Roman"/>
                <w:sz w:val="24"/>
                <w:szCs w:val="24"/>
              </w:rPr>
              <w:t xml:space="preserve">Paskaidrojuma raksta 3.2.11. un 3.3.2. </w:t>
            </w:r>
            <w:r>
              <w:rPr>
                <w:rFonts w:ascii="Times New Roman" w:hAnsi="Times New Roman"/>
                <w:sz w:val="24"/>
                <w:szCs w:val="24"/>
              </w:rPr>
              <w:t>apakšnodaļās.</w:t>
            </w:r>
          </w:p>
        </w:tc>
      </w:tr>
      <w:tr w:rsidR="00435F91" w:rsidRPr="00BE0CAA" w14:paraId="56EF8BED" w14:textId="77777777" w:rsidTr="005B47DD">
        <w:tc>
          <w:tcPr>
            <w:tcW w:w="7508" w:type="dxa"/>
          </w:tcPr>
          <w:p w14:paraId="412615B5" w14:textId="02C2FE92" w:rsidR="00435F91" w:rsidRDefault="00435F91" w:rsidP="004E0C07">
            <w:pPr>
              <w:pStyle w:val="Sarakstarindkopa"/>
              <w:numPr>
                <w:ilvl w:val="0"/>
                <w:numId w:val="16"/>
              </w:numPr>
              <w:spacing w:after="0" w:line="240" w:lineRule="auto"/>
              <w:contextualSpacing w:val="0"/>
              <w:jc w:val="both"/>
              <w:rPr>
                <w:rFonts w:ascii="Times New Roman" w:hAnsi="Times New Roman"/>
                <w:bCs/>
                <w:sz w:val="24"/>
                <w:szCs w:val="24"/>
              </w:rPr>
            </w:pPr>
            <w:r>
              <w:rPr>
                <w:rFonts w:ascii="Times New Roman" w:hAnsi="Times New Roman"/>
                <w:bCs/>
                <w:sz w:val="24"/>
                <w:szCs w:val="24"/>
              </w:rPr>
              <w:lastRenderedPageBreak/>
              <w:t>S</w:t>
            </w:r>
            <w:r w:rsidRPr="000D3589">
              <w:rPr>
                <w:rFonts w:ascii="Times New Roman" w:hAnsi="Times New Roman"/>
                <w:bCs/>
                <w:sz w:val="24"/>
                <w:szCs w:val="24"/>
              </w:rPr>
              <w:t xml:space="preserve">aules paneļu izvietošanai </w:t>
            </w:r>
            <w:r>
              <w:rPr>
                <w:rFonts w:ascii="Times New Roman" w:hAnsi="Times New Roman"/>
                <w:bCs/>
                <w:sz w:val="24"/>
                <w:szCs w:val="24"/>
              </w:rPr>
              <w:t xml:space="preserve">pilsētā un ciemos </w:t>
            </w:r>
            <w:r w:rsidRPr="000D3589">
              <w:rPr>
                <w:rFonts w:ascii="Times New Roman" w:hAnsi="Times New Roman"/>
                <w:bCs/>
                <w:sz w:val="24"/>
                <w:szCs w:val="24"/>
              </w:rPr>
              <w:t>notei</w:t>
            </w:r>
            <w:r>
              <w:rPr>
                <w:rFonts w:ascii="Times New Roman" w:hAnsi="Times New Roman"/>
                <w:bCs/>
                <w:sz w:val="24"/>
                <w:szCs w:val="24"/>
              </w:rPr>
              <w:t>kts</w:t>
            </w:r>
            <w:r w:rsidRPr="000D3589">
              <w:rPr>
                <w:rFonts w:ascii="Times New Roman" w:hAnsi="Times New Roman"/>
                <w:bCs/>
                <w:sz w:val="24"/>
                <w:szCs w:val="24"/>
              </w:rPr>
              <w:t xml:space="preserve"> ierobežojum</w:t>
            </w:r>
            <w:r>
              <w:rPr>
                <w:rFonts w:ascii="Times New Roman" w:hAnsi="Times New Roman"/>
                <w:bCs/>
                <w:sz w:val="24"/>
                <w:szCs w:val="24"/>
              </w:rPr>
              <w:t>s, ka</w:t>
            </w:r>
            <w:r w:rsidRPr="000D3589">
              <w:rPr>
                <w:rFonts w:ascii="Times New Roman" w:hAnsi="Times New Roman"/>
                <w:bCs/>
                <w:sz w:val="24"/>
                <w:szCs w:val="24"/>
              </w:rPr>
              <w:t xml:space="preserve"> </w:t>
            </w:r>
            <w:r>
              <w:rPr>
                <w:rFonts w:ascii="Times New Roman" w:hAnsi="Times New Roman"/>
                <w:bCs/>
                <w:sz w:val="24"/>
                <w:szCs w:val="24"/>
              </w:rPr>
              <w:t xml:space="preserve">tie izvietojami </w:t>
            </w:r>
            <w:r w:rsidRPr="000D3589">
              <w:rPr>
                <w:rFonts w:ascii="Times New Roman" w:hAnsi="Times New Roman"/>
                <w:bCs/>
                <w:sz w:val="24"/>
                <w:szCs w:val="24"/>
              </w:rPr>
              <w:t>ne tuvāk kā 4 metrus no kaimiņa zemes vienības robežas. MKN 240 132.</w:t>
            </w:r>
            <w:r>
              <w:rPr>
                <w:rFonts w:ascii="Times New Roman" w:hAnsi="Times New Roman"/>
                <w:bCs/>
                <w:sz w:val="24"/>
                <w:szCs w:val="24"/>
              </w:rPr>
              <w:t> </w:t>
            </w:r>
            <w:r w:rsidRPr="000D3589">
              <w:rPr>
                <w:rFonts w:ascii="Times New Roman" w:hAnsi="Times New Roman"/>
                <w:bCs/>
                <w:sz w:val="24"/>
                <w:szCs w:val="24"/>
              </w:rPr>
              <w:t>punk</w:t>
            </w:r>
            <w:r>
              <w:rPr>
                <w:rFonts w:ascii="Times New Roman" w:hAnsi="Times New Roman"/>
                <w:bCs/>
                <w:sz w:val="24"/>
                <w:szCs w:val="24"/>
              </w:rPr>
              <w:t xml:space="preserve">ta nosacījums par </w:t>
            </w:r>
            <w:proofErr w:type="spellStart"/>
            <w:r w:rsidRPr="000D3589">
              <w:rPr>
                <w:rFonts w:ascii="Times New Roman" w:hAnsi="Times New Roman"/>
                <w:bCs/>
                <w:sz w:val="24"/>
                <w:szCs w:val="24"/>
              </w:rPr>
              <w:t>jaunbūvējam</w:t>
            </w:r>
            <w:r>
              <w:rPr>
                <w:rFonts w:ascii="Times New Roman" w:hAnsi="Times New Roman"/>
                <w:bCs/>
                <w:sz w:val="24"/>
                <w:szCs w:val="24"/>
              </w:rPr>
              <w:t>u</w:t>
            </w:r>
            <w:proofErr w:type="spellEnd"/>
            <w:r>
              <w:rPr>
                <w:rFonts w:ascii="Times New Roman" w:hAnsi="Times New Roman"/>
                <w:bCs/>
                <w:sz w:val="24"/>
                <w:szCs w:val="24"/>
              </w:rPr>
              <w:t xml:space="preserve"> būvju</w:t>
            </w:r>
            <w:r w:rsidRPr="000D3589">
              <w:rPr>
                <w:rFonts w:ascii="Times New Roman" w:hAnsi="Times New Roman"/>
                <w:bCs/>
                <w:sz w:val="24"/>
                <w:szCs w:val="24"/>
              </w:rPr>
              <w:t xml:space="preserve"> </w:t>
            </w:r>
            <w:r>
              <w:rPr>
                <w:rFonts w:ascii="Times New Roman" w:hAnsi="Times New Roman"/>
                <w:bCs/>
                <w:sz w:val="24"/>
                <w:szCs w:val="24"/>
              </w:rPr>
              <w:t xml:space="preserve">izvietošanu 4 metru attālumā </w:t>
            </w:r>
            <w:r w:rsidRPr="000D3589">
              <w:rPr>
                <w:rFonts w:ascii="Times New Roman" w:hAnsi="Times New Roman"/>
                <w:bCs/>
                <w:sz w:val="24"/>
                <w:szCs w:val="24"/>
              </w:rPr>
              <w:t xml:space="preserve">no zemes vienības robežas </w:t>
            </w:r>
            <w:r>
              <w:rPr>
                <w:rFonts w:ascii="Times New Roman" w:hAnsi="Times New Roman"/>
                <w:bCs/>
                <w:sz w:val="24"/>
                <w:szCs w:val="24"/>
              </w:rPr>
              <w:t>nav attiecināms</w:t>
            </w:r>
            <w:r w:rsidRPr="000D3589">
              <w:rPr>
                <w:rFonts w:ascii="Times New Roman" w:hAnsi="Times New Roman"/>
                <w:bCs/>
                <w:sz w:val="24"/>
                <w:szCs w:val="24"/>
              </w:rPr>
              <w:t xml:space="preserve"> uz</w:t>
            </w:r>
            <w:r>
              <w:rPr>
                <w:rFonts w:ascii="Times New Roman" w:hAnsi="Times New Roman"/>
                <w:bCs/>
                <w:sz w:val="24"/>
                <w:szCs w:val="24"/>
              </w:rPr>
              <w:t xml:space="preserve"> saules paneļiem, jo atbilstoši p</w:t>
            </w:r>
            <w:r w:rsidRPr="000D3589">
              <w:rPr>
                <w:rFonts w:ascii="Times New Roman" w:hAnsi="Times New Roman"/>
                <w:bCs/>
                <w:sz w:val="24"/>
                <w:szCs w:val="24"/>
              </w:rPr>
              <w:t>ar būvniecīb</w:t>
            </w:r>
            <w:r>
              <w:rPr>
                <w:rFonts w:ascii="Times New Roman" w:hAnsi="Times New Roman"/>
                <w:bCs/>
                <w:sz w:val="24"/>
                <w:szCs w:val="24"/>
              </w:rPr>
              <w:t>as jomu</w:t>
            </w:r>
            <w:r w:rsidRPr="000D3589">
              <w:rPr>
                <w:rFonts w:ascii="Times New Roman" w:hAnsi="Times New Roman"/>
                <w:bCs/>
                <w:sz w:val="24"/>
                <w:szCs w:val="24"/>
              </w:rPr>
              <w:t xml:space="preserve"> atbildīgā</w:t>
            </w:r>
            <w:r>
              <w:rPr>
                <w:rFonts w:ascii="Times New Roman" w:hAnsi="Times New Roman"/>
                <w:bCs/>
                <w:sz w:val="24"/>
                <w:szCs w:val="24"/>
              </w:rPr>
              <w:t>s Ekonomikas</w:t>
            </w:r>
            <w:r w:rsidRPr="000D3589">
              <w:rPr>
                <w:rFonts w:ascii="Times New Roman" w:hAnsi="Times New Roman"/>
                <w:bCs/>
                <w:sz w:val="24"/>
                <w:szCs w:val="24"/>
              </w:rPr>
              <w:t xml:space="preserve"> ministrija</w:t>
            </w:r>
            <w:r>
              <w:rPr>
                <w:rFonts w:ascii="Times New Roman" w:hAnsi="Times New Roman"/>
                <w:bCs/>
                <w:sz w:val="24"/>
                <w:szCs w:val="24"/>
              </w:rPr>
              <w:t>s</w:t>
            </w:r>
            <w:r w:rsidRPr="000D3589">
              <w:rPr>
                <w:rFonts w:ascii="Times New Roman" w:hAnsi="Times New Roman"/>
                <w:bCs/>
                <w:sz w:val="24"/>
                <w:szCs w:val="24"/>
              </w:rPr>
              <w:t xml:space="preserve"> skaidroju</w:t>
            </w:r>
            <w:r>
              <w:rPr>
                <w:rFonts w:ascii="Times New Roman" w:hAnsi="Times New Roman"/>
                <w:bCs/>
                <w:sz w:val="24"/>
                <w:szCs w:val="24"/>
              </w:rPr>
              <w:t>mam</w:t>
            </w:r>
            <w:r w:rsidRPr="000D3589">
              <w:rPr>
                <w:rFonts w:ascii="Times New Roman" w:hAnsi="Times New Roman"/>
                <w:bCs/>
                <w:sz w:val="24"/>
                <w:szCs w:val="24"/>
              </w:rPr>
              <w:t xml:space="preserve"> saules panelis ir rūpnieciski ražota, lietošanai gatava elektroiekārta, kas tiek uzstādīta un ekspluatēta atbilstoši ražotāja izstrādātajai instrukcijai, ievērojot visus elektrodrošības un ugunsdrošības pasākumus gan uzstādīšanas, gan ekspluatācijas laikā. </w:t>
            </w:r>
            <w:r>
              <w:rPr>
                <w:rFonts w:ascii="Times New Roman" w:hAnsi="Times New Roman"/>
                <w:bCs/>
                <w:sz w:val="24"/>
                <w:szCs w:val="24"/>
              </w:rPr>
              <w:t>Aicinām pārskatīt</w:t>
            </w:r>
            <w:r w:rsidRPr="000D3589">
              <w:rPr>
                <w:rFonts w:ascii="Times New Roman" w:hAnsi="Times New Roman"/>
                <w:bCs/>
                <w:sz w:val="24"/>
                <w:szCs w:val="24"/>
              </w:rPr>
              <w:t xml:space="preserve"> apbūves noteikumu </w:t>
            </w:r>
            <w:r>
              <w:rPr>
                <w:rFonts w:ascii="Times New Roman" w:hAnsi="Times New Roman"/>
                <w:bCs/>
                <w:sz w:val="24"/>
                <w:szCs w:val="24"/>
              </w:rPr>
              <w:t>9</w:t>
            </w:r>
            <w:r w:rsidRPr="000D3589">
              <w:rPr>
                <w:rFonts w:ascii="Times New Roman" w:hAnsi="Times New Roman"/>
                <w:bCs/>
                <w:sz w:val="24"/>
                <w:szCs w:val="24"/>
              </w:rPr>
              <w:t>5.</w:t>
            </w:r>
            <w:r>
              <w:rPr>
                <w:rFonts w:ascii="Times New Roman" w:hAnsi="Times New Roman"/>
                <w:bCs/>
                <w:sz w:val="24"/>
                <w:szCs w:val="24"/>
              </w:rPr>
              <w:t> </w:t>
            </w:r>
            <w:r w:rsidRPr="000D3589">
              <w:rPr>
                <w:rFonts w:ascii="Times New Roman" w:hAnsi="Times New Roman"/>
                <w:bCs/>
                <w:sz w:val="24"/>
                <w:szCs w:val="24"/>
              </w:rPr>
              <w:t>punkt</w:t>
            </w:r>
            <w:r>
              <w:rPr>
                <w:rFonts w:ascii="Times New Roman" w:hAnsi="Times New Roman"/>
                <w:bCs/>
                <w:sz w:val="24"/>
                <w:szCs w:val="24"/>
              </w:rPr>
              <w:t>u</w:t>
            </w:r>
          </w:p>
        </w:tc>
        <w:tc>
          <w:tcPr>
            <w:tcW w:w="7280" w:type="dxa"/>
          </w:tcPr>
          <w:p w14:paraId="5A862115" w14:textId="6C10DB5A" w:rsidR="00983D52" w:rsidRPr="003933D4" w:rsidRDefault="00A85F4B" w:rsidP="00BE0CAA">
            <w:pPr>
              <w:rPr>
                <w:rFonts w:ascii="Times New Roman" w:hAnsi="Times New Roman"/>
                <w:b/>
                <w:bCs/>
                <w:sz w:val="24"/>
                <w:szCs w:val="24"/>
              </w:rPr>
            </w:pPr>
            <w:r>
              <w:rPr>
                <w:rFonts w:ascii="Times New Roman" w:hAnsi="Times New Roman"/>
                <w:b/>
                <w:bCs/>
                <w:sz w:val="24"/>
                <w:szCs w:val="24"/>
              </w:rPr>
              <w:t xml:space="preserve">Svītrot </w:t>
            </w:r>
            <w:r w:rsidR="003933D4" w:rsidRPr="00310DF6">
              <w:rPr>
                <w:rFonts w:ascii="Times New Roman" w:hAnsi="Times New Roman"/>
                <w:b/>
                <w:bCs/>
                <w:sz w:val="24"/>
                <w:szCs w:val="24"/>
              </w:rPr>
              <w:t xml:space="preserve">Apbūves noteikumu </w:t>
            </w:r>
            <w:r w:rsidR="00761949">
              <w:rPr>
                <w:rFonts w:ascii="Times New Roman" w:hAnsi="Times New Roman"/>
                <w:b/>
                <w:bCs/>
                <w:sz w:val="24"/>
                <w:szCs w:val="24"/>
              </w:rPr>
              <w:t>9</w:t>
            </w:r>
            <w:r w:rsidR="003933D4" w:rsidRPr="00310DF6">
              <w:rPr>
                <w:rFonts w:ascii="Times New Roman" w:hAnsi="Times New Roman"/>
                <w:b/>
                <w:bCs/>
                <w:sz w:val="24"/>
                <w:szCs w:val="24"/>
              </w:rPr>
              <w:t>5. punkt</w:t>
            </w:r>
            <w:r>
              <w:rPr>
                <w:rFonts w:ascii="Times New Roman" w:hAnsi="Times New Roman"/>
                <w:b/>
                <w:bCs/>
                <w:sz w:val="24"/>
                <w:szCs w:val="24"/>
              </w:rPr>
              <w:t>a daļu</w:t>
            </w:r>
            <w:r w:rsidR="003933D4">
              <w:rPr>
                <w:rFonts w:ascii="Times New Roman" w:hAnsi="Times New Roman"/>
                <w:sz w:val="24"/>
                <w:szCs w:val="24"/>
              </w:rPr>
              <w:t xml:space="preserve"> </w:t>
            </w:r>
            <w:r w:rsidR="003933D4" w:rsidRPr="003933D4">
              <w:rPr>
                <w:rFonts w:ascii="Times New Roman" w:hAnsi="Times New Roman"/>
                <w:b/>
                <w:bCs/>
                <w:sz w:val="24"/>
                <w:szCs w:val="24"/>
              </w:rPr>
              <w:t>“ne tuvāk kā 4 m no kaimiņu zemes vienības robežas, bet”</w:t>
            </w:r>
          </w:p>
          <w:p w14:paraId="6D1B99FE" w14:textId="3A822B4F" w:rsidR="00764B6F" w:rsidRPr="00A3032A" w:rsidRDefault="00FF3438" w:rsidP="00BE0CAA">
            <w:pPr>
              <w:rPr>
                <w:rFonts w:ascii="Times New Roman" w:hAnsi="Times New Roman"/>
                <w:i/>
                <w:iCs/>
                <w:sz w:val="24"/>
                <w:szCs w:val="24"/>
              </w:rPr>
            </w:pPr>
            <w:r w:rsidRPr="00A3032A">
              <w:rPr>
                <w:rFonts w:ascii="Times New Roman" w:hAnsi="Times New Roman"/>
                <w:i/>
                <w:iCs/>
                <w:sz w:val="24"/>
                <w:szCs w:val="24"/>
              </w:rPr>
              <w:t xml:space="preserve">95. Saules paneļus pilsētā un ciemos izvieto </w:t>
            </w:r>
            <w:r w:rsidRPr="00A3032A">
              <w:rPr>
                <w:rFonts w:ascii="Times New Roman" w:hAnsi="Times New Roman"/>
                <w:i/>
                <w:iCs/>
                <w:strike/>
                <w:color w:val="0070C0"/>
                <w:sz w:val="24"/>
                <w:szCs w:val="24"/>
              </w:rPr>
              <w:t>ne tuvāk kā 4 m no kaimiņu zemes vienības robežas, bet</w:t>
            </w:r>
            <w:r w:rsidRPr="00A3032A">
              <w:rPr>
                <w:rFonts w:ascii="Times New Roman" w:hAnsi="Times New Roman"/>
                <w:i/>
                <w:iCs/>
                <w:sz w:val="24"/>
                <w:szCs w:val="24"/>
              </w:rPr>
              <w:t xml:space="preserve"> tādā attālumā, kas nodrošina </w:t>
            </w:r>
            <w:proofErr w:type="spellStart"/>
            <w:r w:rsidRPr="00A3032A">
              <w:rPr>
                <w:rFonts w:ascii="Times New Roman" w:hAnsi="Times New Roman"/>
                <w:i/>
                <w:iCs/>
                <w:sz w:val="24"/>
                <w:szCs w:val="24"/>
              </w:rPr>
              <w:t>insolācijas</w:t>
            </w:r>
            <w:proofErr w:type="spellEnd"/>
            <w:r w:rsidRPr="00A3032A">
              <w:rPr>
                <w:rFonts w:ascii="Times New Roman" w:hAnsi="Times New Roman"/>
                <w:i/>
                <w:iCs/>
                <w:sz w:val="24"/>
                <w:szCs w:val="24"/>
              </w:rPr>
              <w:t xml:space="preserve"> prasības (Apbūves noteikumu 3.3.3. apakšnodaļa) un nerada žilbināšanu blakus zemes vienības dzīvojamo un publisko ēku logos.</w:t>
            </w:r>
          </w:p>
        </w:tc>
      </w:tr>
      <w:tr w:rsidR="000C514A" w:rsidRPr="00BE0CAA" w14:paraId="641D2079" w14:textId="77777777" w:rsidTr="005B47DD">
        <w:tc>
          <w:tcPr>
            <w:tcW w:w="7508" w:type="dxa"/>
          </w:tcPr>
          <w:p w14:paraId="5F92E7FE" w14:textId="77115B14" w:rsidR="000C514A" w:rsidRDefault="000C514A" w:rsidP="004E0C07">
            <w:pPr>
              <w:pStyle w:val="Sarakstarindkopa"/>
              <w:numPr>
                <w:ilvl w:val="0"/>
                <w:numId w:val="16"/>
              </w:numPr>
              <w:spacing w:after="0" w:line="240" w:lineRule="auto"/>
              <w:contextualSpacing w:val="0"/>
              <w:jc w:val="both"/>
              <w:rPr>
                <w:rFonts w:ascii="Times New Roman" w:hAnsi="Times New Roman"/>
                <w:bCs/>
                <w:sz w:val="24"/>
                <w:szCs w:val="24"/>
              </w:rPr>
            </w:pPr>
            <w:r>
              <w:rPr>
                <w:rFonts w:ascii="Times New Roman" w:hAnsi="Times New Roman"/>
                <w:bCs/>
                <w:sz w:val="24"/>
                <w:szCs w:val="24"/>
              </w:rPr>
              <w:t>P</w:t>
            </w:r>
            <w:r w:rsidRPr="00735623">
              <w:rPr>
                <w:rFonts w:ascii="Times New Roman" w:hAnsi="Times New Roman"/>
                <w:bCs/>
                <w:sz w:val="24"/>
                <w:szCs w:val="24"/>
              </w:rPr>
              <w:t>rasības, kādas ievēro projektējot ēkas</w:t>
            </w:r>
            <w:r>
              <w:rPr>
                <w:rFonts w:ascii="Times New Roman" w:hAnsi="Times New Roman"/>
                <w:bCs/>
                <w:sz w:val="24"/>
                <w:szCs w:val="24"/>
              </w:rPr>
              <w:t xml:space="preserve"> un būves, tai skaitā ēku galvenos raksturlielumus, nosaka </w:t>
            </w:r>
            <w:r w:rsidRPr="00C82822">
              <w:rPr>
                <w:rFonts w:ascii="Times New Roman" w:hAnsi="Times New Roman"/>
                <w:bCs/>
                <w:sz w:val="24"/>
                <w:szCs w:val="24"/>
              </w:rPr>
              <w:t>Ministru kabineta 2021.</w:t>
            </w:r>
            <w:r>
              <w:rPr>
                <w:rFonts w:ascii="Times New Roman" w:hAnsi="Times New Roman"/>
                <w:bCs/>
                <w:sz w:val="24"/>
                <w:szCs w:val="24"/>
              </w:rPr>
              <w:t> </w:t>
            </w:r>
            <w:r w:rsidRPr="00C82822">
              <w:rPr>
                <w:rFonts w:ascii="Times New Roman" w:hAnsi="Times New Roman"/>
                <w:bCs/>
                <w:sz w:val="24"/>
                <w:szCs w:val="24"/>
              </w:rPr>
              <w:t>gada 19.</w:t>
            </w:r>
            <w:r>
              <w:rPr>
                <w:rFonts w:ascii="Times New Roman" w:hAnsi="Times New Roman"/>
                <w:bCs/>
                <w:sz w:val="24"/>
                <w:szCs w:val="24"/>
              </w:rPr>
              <w:t> </w:t>
            </w:r>
            <w:r w:rsidRPr="00C82822">
              <w:rPr>
                <w:rFonts w:ascii="Times New Roman" w:hAnsi="Times New Roman"/>
                <w:bCs/>
                <w:sz w:val="24"/>
                <w:szCs w:val="24"/>
              </w:rPr>
              <w:t>oktobra noteikumi Nr.</w:t>
            </w:r>
            <w:r>
              <w:rPr>
                <w:rFonts w:ascii="Times New Roman" w:hAnsi="Times New Roman"/>
                <w:bCs/>
                <w:sz w:val="24"/>
                <w:szCs w:val="24"/>
              </w:rPr>
              <w:t> </w:t>
            </w:r>
            <w:r w:rsidRPr="00C82822">
              <w:rPr>
                <w:rFonts w:ascii="Times New Roman" w:hAnsi="Times New Roman"/>
                <w:bCs/>
                <w:sz w:val="24"/>
                <w:szCs w:val="24"/>
              </w:rPr>
              <w:t>693</w:t>
            </w:r>
            <w:r>
              <w:rPr>
                <w:rFonts w:ascii="Times New Roman" w:hAnsi="Times New Roman"/>
                <w:bCs/>
                <w:sz w:val="24"/>
                <w:szCs w:val="24"/>
              </w:rPr>
              <w:t> “</w:t>
            </w:r>
            <w:r w:rsidRPr="00C82822">
              <w:rPr>
                <w:rFonts w:ascii="Times New Roman" w:hAnsi="Times New Roman"/>
                <w:bCs/>
                <w:sz w:val="24"/>
                <w:szCs w:val="24"/>
              </w:rPr>
              <w:t>Būvju vispārīgo prasību būvnormatīvs LBN 200-21</w:t>
            </w:r>
            <w:r>
              <w:rPr>
                <w:rFonts w:ascii="Times New Roman" w:hAnsi="Times New Roman"/>
                <w:bCs/>
                <w:sz w:val="24"/>
                <w:szCs w:val="24"/>
              </w:rPr>
              <w:t>”, savukārt MKN 240 124. punkts nosaka augstuma ierobežojuma izņēmumu attiecībā uz arhitektoniskām un tehniskām izbūvēm. Aicinām izvērtēt apbūves noteikumu 103. un 104. punktu lietderību.</w:t>
            </w:r>
          </w:p>
        </w:tc>
        <w:tc>
          <w:tcPr>
            <w:tcW w:w="7280" w:type="dxa"/>
          </w:tcPr>
          <w:p w14:paraId="57BA453F" w14:textId="454EFC15" w:rsidR="00A92921" w:rsidRDefault="00A85F4B" w:rsidP="00BE0CAA">
            <w:pPr>
              <w:rPr>
                <w:rFonts w:ascii="Times New Roman" w:hAnsi="Times New Roman"/>
                <w:sz w:val="24"/>
                <w:szCs w:val="24"/>
              </w:rPr>
            </w:pPr>
            <w:r>
              <w:rPr>
                <w:rFonts w:ascii="Times New Roman" w:hAnsi="Times New Roman"/>
                <w:b/>
                <w:bCs/>
                <w:sz w:val="24"/>
                <w:szCs w:val="24"/>
              </w:rPr>
              <w:t xml:space="preserve">Svītrot </w:t>
            </w:r>
            <w:r w:rsidR="00607CE7" w:rsidRPr="00310DF6">
              <w:rPr>
                <w:rFonts w:ascii="Times New Roman" w:hAnsi="Times New Roman"/>
                <w:b/>
                <w:bCs/>
                <w:sz w:val="24"/>
                <w:szCs w:val="24"/>
              </w:rPr>
              <w:t xml:space="preserve">Apbūves noteikumu </w:t>
            </w:r>
            <w:r w:rsidR="00607CE7">
              <w:rPr>
                <w:rFonts w:ascii="Times New Roman" w:hAnsi="Times New Roman"/>
                <w:b/>
                <w:bCs/>
                <w:sz w:val="24"/>
                <w:szCs w:val="24"/>
              </w:rPr>
              <w:t>103</w:t>
            </w:r>
            <w:r w:rsidR="00607CE7" w:rsidRPr="00310DF6">
              <w:rPr>
                <w:rFonts w:ascii="Times New Roman" w:hAnsi="Times New Roman"/>
                <w:b/>
                <w:bCs/>
                <w:sz w:val="24"/>
                <w:szCs w:val="24"/>
              </w:rPr>
              <w:t>. punkt</w:t>
            </w:r>
            <w:r>
              <w:rPr>
                <w:rFonts w:ascii="Times New Roman" w:hAnsi="Times New Roman"/>
                <w:b/>
                <w:bCs/>
                <w:sz w:val="24"/>
                <w:szCs w:val="24"/>
              </w:rPr>
              <w:t>a daļu</w:t>
            </w:r>
            <w:r w:rsidR="00607CE7" w:rsidRPr="00607CE7">
              <w:rPr>
                <w:rFonts w:ascii="Times New Roman" w:hAnsi="Times New Roman"/>
                <w:b/>
                <w:bCs/>
                <w:sz w:val="24"/>
                <w:szCs w:val="24"/>
              </w:rPr>
              <w:t xml:space="preserve"> “neņemot vērā būves arhitektonisko akcentu un inženierbūvju tehnisko risinājumu”</w:t>
            </w:r>
          </w:p>
          <w:p w14:paraId="4E7D3FE5" w14:textId="22349EBC" w:rsidR="003919A6" w:rsidRPr="00607CE7" w:rsidRDefault="003919A6" w:rsidP="00BE0CAA">
            <w:pPr>
              <w:rPr>
                <w:rFonts w:ascii="Times New Roman" w:hAnsi="Times New Roman"/>
                <w:i/>
                <w:iCs/>
                <w:sz w:val="24"/>
                <w:szCs w:val="24"/>
              </w:rPr>
            </w:pPr>
            <w:r w:rsidRPr="00607CE7">
              <w:rPr>
                <w:rFonts w:ascii="Times New Roman" w:hAnsi="Times New Roman"/>
                <w:i/>
                <w:iCs/>
                <w:sz w:val="24"/>
                <w:szCs w:val="24"/>
              </w:rPr>
              <w:t xml:space="preserve">103. Būves atļauto augstumu nosaka virszemes stāvos, </w:t>
            </w:r>
            <w:r w:rsidRPr="00607CE7">
              <w:rPr>
                <w:rFonts w:ascii="Times New Roman" w:hAnsi="Times New Roman"/>
                <w:i/>
                <w:iCs/>
                <w:strike/>
                <w:color w:val="0070C0"/>
                <w:sz w:val="24"/>
                <w:szCs w:val="24"/>
              </w:rPr>
              <w:t>neņemot vērā būves arhitektonisko akcentu un inženierbūvju tehnisko risinājumu</w:t>
            </w:r>
            <w:r w:rsidRPr="00607CE7">
              <w:rPr>
                <w:rFonts w:ascii="Times New Roman" w:hAnsi="Times New Roman"/>
                <w:i/>
                <w:iCs/>
                <w:sz w:val="24"/>
                <w:szCs w:val="24"/>
              </w:rPr>
              <w:t xml:space="preserve">. </w:t>
            </w:r>
          </w:p>
          <w:p w14:paraId="7B044F67" w14:textId="5300FA47" w:rsidR="00026644" w:rsidRDefault="00007559" w:rsidP="00BE0CAA">
            <w:pPr>
              <w:rPr>
                <w:rFonts w:ascii="Times New Roman" w:hAnsi="Times New Roman"/>
                <w:sz w:val="24"/>
                <w:szCs w:val="24"/>
              </w:rPr>
            </w:pPr>
            <w:r>
              <w:rPr>
                <w:rFonts w:ascii="Times New Roman" w:hAnsi="Times New Roman"/>
                <w:b/>
                <w:bCs/>
                <w:sz w:val="24"/>
                <w:szCs w:val="24"/>
              </w:rPr>
              <w:t>Par</w:t>
            </w:r>
            <w:r w:rsidR="00B17887">
              <w:rPr>
                <w:rFonts w:ascii="Times New Roman" w:hAnsi="Times New Roman"/>
                <w:b/>
                <w:bCs/>
                <w:sz w:val="24"/>
                <w:szCs w:val="24"/>
              </w:rPr>
              <w:t xml:space="preserve"> </w:t>
            </w:r>
            <w:r w:rsidR="00B17887" w:rsidRPr="00310DF6">
              <w:rPr>
                <w:rFonts w:ascii="Times New Roman" w:hAnsi="Times New Roman"/>
                <w:b/>
                <w:bCs/>
                <w:sz w:val="24"/>
                <w:szCs w:val="24"/>
              </w:rPr>
              <w:t xml:space="preserve">Apbūves noteikumu </w:t>
            </w:r>
            <w:r w:rsidR="00B17887">
              <w:rPr>
                <w:rFonts w:ascii="Times New Roman" w:hAnsi="Times New Roman"/>
                <w:b/>
                <w:bCs/>
                <w:sz w:val="24"/>
                <w:szCs w:val="24"/>
              </w:rPr>
              <w:t>104</w:t>
            </w:r>
            <w:r w:rsidR="00B17887" w:rsidRPr="00310DF6">
              <w:rPr>
                <w:rFonts w:ascii="Times New Roman" w:hAnsi="Times New Roman"/>
                <w:b/>
                <w:bCs/>
                <w:sz w:val="24"/>
                <w:szCs w:val="24"/>
              </w:rPr>
              <w:t>. punkt</w:t>
            </w:r>
            <w:r w:rsidR="00B17887">
              <w:rPr>
                <w:rFonts w:ascii="Times New Roman" w:hAnsi="Times New Roman"/>
                <w:b/>
                <w:bCs/>
                <w:sz w:val="24"/>
                <w:szCs w:val="24"/>
              </w:rPr>
              <w:t>u</w:t>
            </w:r>
            <w:r>
              <w:rPr>
                <w:rFonts w:ascii="Times New Roman" w:hAnsi="Times New Roman"/>
                <w:sz w:val="24"/>
                <w:szCs w:val="24"/>
              </w:rPr>
              <w:t xml:space="preserve"> </w:t>
            </w:r>
            <w:r w:rsidRPr="00007559">
              <w:rPr>
                <w:rFonts w:ascii="Times New Roman" w:hAnsi="Times New Roman"/>
                <w:b/>
                <w:bCs/>
                <w:sz w:val="24"/>
                <w:szCs w:val="24"/>
              </w:rPr>
              <w:t>sniegts skaidrojums</w:t>
            </w:r>
          </w:p>
          <w:p w14:paraId="1EE6A9B7" w14:textId="158C5008" w:rsidR="002F316D" w:rsidRDefault="002F316D" w:rsidP="00BE0CAA">
            <w:pPr>
              <w:rPr>
                <w:rFonts w:ascii="Times New Roman" w:hAnsi="Times New Roman"/>
                <w:sz w:val="24"/>
                <w:szCs w:val="24"/>
              </w:rPr>
            </w:pPr>
            <w:r w:rsidRPr="00FB1AF7">
              <w:rPr>
                <w:rFonts w:ascii="Times New Roman" w:hAnsi="Times New Roman"/>
                <w:bCs/>
                <w:color w:val="000000" w:themeColor="text1"/>
                <w:sz w:val="24"/>
                <w:szCs w:val="24"/>
              </w:rPr>
              <w:t>Ministru kabineta 2021. gada 19. oktobra noteikumi Nr. 693 “Būvju vispārīgo prasību būvnormatīvs LBN 200-21”</w:t>
            </w:r>
            <w:r w:rsidRPr="00FB1AF7">
              <w:rPr>
                <w:rFonts w:ascii="Times New Roman" w:hAnsi="Times New Roman"/>
                <w:color w:val="000000" w:themeColor="text1"/>
                <w:sz w:val="24"/>
                <w:szCs w:val="24"/>
              </w:rPr>
              <w:t xml:space="preserve"> nosaka projektēšanas prasības, defi</w:t>
            </w:r>
            <w:r w:rsidR="00E119F1" w:rsidRPr="00FB1AF7">
              <w:rPr>
                <w:rFonts w:ascii="Times New Roman" w:hAnsi="Times New Roman"/>
                <w:color w:val="000000" w:themeColor="text1"/>
                <w:sz w:val="24"/>
                <w:szCs w:val="24"/>
              </w:rPr>
              <w:t>nē “stāvu”</w:t>
            </w:r>
            <w:r w:rsidR="00705D5C" w:rsidRPr="00FB1AF7">
              <w:rPr>
                <w:rFonts w:ascii="Times New Roman" w:hAnsi="Times New Roman"/>
                <w:color w:val="000000" w:themeColor="text1"/>
                <w:sz w:val="24"/>
                <w:szCs w:val="24"/>
              </w:rPr>
              <w:t>, 7.punktā nosaka minimāls telpu augstumus</w:t>
            </w:r>
            <w:r w:rsidR="00E119F1" w:rsidRPr="00FB1AF7">
              <w:rPr>
                <w:rFonts w:ascii="Times New Roman" w:hAnsi="Times New Roman"/>
                <w:color w:val="000000" w:themeColor="text1"/>
                <w:sz w:val="24"/>
                <w:szCs w:val="24"/>
              </w:rPr>
              <w:t xml:space="preserve">, bet </w:t>
            </w:r>
            <w:r w:rsidR="000A24FF" w:rsidRPr="00FB1AF7">
              <w:rPr>
                <w:rFonts w:ascii="Times New Roman" w:hAnsi="Times New Roman"/>
                <w:color w:val="000000" w:themeColor="text1"/>
                <w:sz w:val="24"/>
                <w:szCs w:val="24"/>
              </w:rPr>
              <w:t>nekur nav definēts stāva/telpas maksimāli pieļaujamais augstums</w:t>
            </w:r>
            <w:r w:rsidR="00621FB0" w:rsidRPr="00FB1AF7">
              <w:rPr>
                <w:rFonts w:ascii="Times New Roman" w:hAnsi="Times New Roman"/>
                <w:color w:val="000000" w:themeColor="text1"/>
                <w:sz w:val="24"/>
                <w:szCs w:val="24"/>
              </w:rPr>
              <w:t xml:space="preserve">. </w:t>
            </w:r>
            <w:r w:rsidR="007B6CB0" w:rsidRPr="00FB1AF7">
              <w:rPr>
                <w:rFonts w:ascii="Times New Roman" w:hAnsi="Times New Roman"/>
                <w:color w:val="000000" w:themeColor="text1"/>
                <w:sz w:val="24"/>
                <w:szCs w:val="24"/>
              </w:rPr>
              <w:t xml:space="preserve">Apbūves noteikumi funkcionālajās zonās nenosaka </w:t>
            </w:r>
            <w:r w:rsidR="007D7221" w:rsidRPr="00FB1AF7">
              <w:rPr>
                <w:rFonts w:ascii="Times New Roman" w:hAnsi="Times New Roman"/>
                <w:color w:val="000000" w:themeColor="text1"/>
                <w:sz w:val="24"/>
                <w:szCs w:val="24"/>
              </w:rPr>
              <w:t>maksimāl</w:t>
            </w:r>
            <w:r w:rsidR="00CD134E" w:rsidRPr="00FB1AF7">
              <w:rPr>
                <w:rFonts w:ascii="Times New Roman" w:hAnsi="Times New Roman"/>
                <w:color w:val="000000" w:themeColor="text1"/>
                <w:sz w:val="24"/>
                <w:szCs w:val="24"/>
              </w:rPr>
              <w:t xml:space="preserve">o apbūves </w:t>
            </w:r>
            <w:r w:rsidR="000D09DD" w:rsidRPr="00FB1AF7">
              <w:rPr>
                <w:rFonts w:ascii="Times New Roman" w:hAnsi="Times New Roman"/>
                <w:color w:val="000000" w:themeColor="text1"/>
                <w:sz w:val="24"/>
                <w:szCs w:val="24"/>
              </w:rPr>
              <w:t xml:space="preserve">augstums metros, </w:t>
            </w:r>
            <w:r w:rsidR="00CD134E" w:rsidRPr="00FB1AF7">
              <w:rPr>
                <w:rFonts w:ascii="Times New Roman" w:hAnsi="Times New Roman"/>
                <w:color w:val="000000" w:themeColor="text1"/>
                <w:sz w:val="24"/>
                <w:szCs w:val="24"/>
              </w:rPr>
              <w:t xml:space="preserve">bet </w:t>
            </w:r>
            <w:r w:rsidR="000D09DD" w:rsidRPr="00FB1AF7">
              <w:rPr>
                <w:rFonts w:ascii="Times New Roman" w:hAnsi="Times New Roman"/>
                <w:color w:val="000000" w:themeColor="text1"/>
                <w:sz w:val="24"/>
                <w:szCs w:val="24"/>
              </w:rPr>
              <w:t>tikai stāvos.</w:t>
            </w:r>
            <w:r w:rsidR="00621FB0" w:rsidRPr="00FB1AF7">
              <w:rPr>
                <w:rFonts w:ascii="Times New Roman" w:hAnsi="Times New Roman"/>
                <w:color w:val="000000" w:themeColor="text1"/>
                <w:sz w:val="24"/>
                <w:szCs w:val="24"/>
              </w:rPr>
              <w:t xml:space="preserve"> </w:t>
            </w:r>
            <w:r w:rsidR="008B6A60">
              <w:rPr>
                <w:rFonts w:ascii="Times New Roman" w:hAnsi="Times New Roman"/>
                <w:sz w:val="24"/>
                <w:szCs w:val="24"/>
              </w:rPr>
              <w:t>S</w:t>
            </w:r>
            <w:r w:rsidR="008B6A60" w:rsidRPr="00CD134E">
              <w:rPr>
                <w:rFonts w:ascii="Times New Roman" w:hAnsi="Times New Roman"/>
                <w:sz w:val="24"/>
                <w:szCs w:val="24"/>
              </w:rPr>
              <w:t xml:space="preserve">vītrojot </w:t>
            </w:r>
            <w:r w:rsidR="008B6A60">
              <w:rPr>
                <w:rFonts w:ascii="Times New Roman" w:hAnsi="Times New Roman"/>
                <w:sz w:val="24"/>
                <w:szCs w:val="24"/>
              </w:rPr>
              <w:t>104.</w:t>
            </w:r>
            <w:r w:rsidR="008B6A60" w:rsidRPr="00CD134E">
              <w:rPr>
                <w:rFonts w:ascii="Times New Roman" w:hAnsi="Times New Roman"/>
                <w:sz w:val="24"/>
                <w:szCs w:val="24"/>
              </w:rPr>
              <w:t xml:space="preserve"> punktu, var rasties situācija, ka paredzētās būves stāvu skaits formāli atbilst </w:t>
            </w:r>
            <w:r w:rsidR="008B6A60">
              <w:rPr>
                <w:rFonts w:ascii="Times New Roman" w:hAnsi="Times New Roman"/>
                <w:sz w:val="24"/>
                <w:szCs w:val="24"/>
              </w:rPr>
              <w:t>Apbūves noteikumos</w:t>
            </w:r>
            <w:r w:rsidR="008B6A60" w:rsidRPr="00CD134E">
              <w:rPr>
                <w:rFonts w:ascii="Times New Roman" w:hAnsi="Times New Roman"/>
                <w:sz w:val="24"/>
                <w:szCs w:val="24"/>
              </w:rPr>
              <w:t xml:space="preserve"> funkcionālajā zonā atļautajam stāvu skaitam, bet būves augstums ir nesamērīgi liels un nekādi neiederas apkārtējā vidē, līdz ar to rodas strīdus situācijas (piemēram, 2-stāvu privātmāja ar katra stāva augstumu 5 m)</w:t>
            </w:r>
            <w:r w:rsidR="00FB1AF7">
              <w:rPr>
                <w:rFonts w:ascii="Times New Roman" w:hAnsi="Times New Roman"/>
                <w:sz w:val="24"/>
                <w:szCs w:val="24"/>
              </w:rPr>
              <w:t>.</w:t>
            </w:r>
          </w:p>
          <w:p w14:paraId="21DADB55" w14:textId="0BFBA8FD" w:rsidR="000C514A" w:rsidRPr="00607CE7" w:rsidRDefault="003919A6" w:rsidP="00BE0CAA">
            <w:pPr>
              <w:rPr>
                <w:rFonts w:ascii="Times New Roman" w:hAnsi="Times New Roman"/>
                <w:i/>
                <w:iCs/>
                <w:sz w:val="24"/>
                <w:szCs w:val="24"/>
              </w:rPr>
            </w:pPr>
            <w:r w:rsidRPr="00607CE7">
              <w:rPr>
                <w:rFonts w:ascii="Times New Roman" w:hAnsi="Times New Roman"/>
                <w:i/>
                <w:iCs/>
                <w:sz w:val="24"/>
                <w:szCs w:val="24"/>
              </w:rPr>
              <w:t xml:space="preserve">104. Viena stāva augstumu pieņem 3,5 m. Atļauto maksimālo būves augstumu nosaka, funkcionālajā zonā noteikto maksimālo stāvu skaitu </w:t>
            </w:r>
            <w:r w:rsidRPr="00607CE7">
              <w:rPr>
                <w:rFonts w:ascii="Times New Roman" w:hAnsi="Times New Roman"/>
                <w:i/>
                <w:iCs/>
                <w:sz w:val="24"/>
                <w:szCs w:val="24"/>
              </w:rPr>
              <w:lastRenderedPageBreak/>
              <w:t xml:space="preserve">reizinot ar 3,5 m un rezultātam pieskaitot 1,5 m (1,5 m papildinājums neattiecas uz savrupmāju apbūvi). </w:t>
            </w:r>
          </w:p>
        </w:tc>
      </w:tr>
      <w:tr w:rsidR="000C514A" w:rsidRPr="00BE0CAA" w14:paraId="3048C66C" w14:textId="77777777" w:rsidTr="005B47DD">
        <w:tc>
          <w:tcPr>
            <w:tcW w:w="7508" w:type="dxa"/>
          </w:tcPr>
          <w:p w14:paraId="786DE539" w14:textId="44417336" w:rsidR="000C514A" w:rsidRDefault="003919A6" w:rsidP="004E0C07">
            <w:pPr>
              <w:pStyle w:val="Sarakstarindkopa"/>
              <w:numPr>
                <w:ilvl w:val="0"/>
                <w:numId w:val="16"/>
              </w:numPr>
              <w:spacing w:after="0" w:line="240" w:lineRule="auto"/>
              <w:contextualSpacing w:val="0"/>
              <w:jc w:val="both"/>
              <w:rPr>
                <w:rFonts w:ascii="Times New Roman" w:hAnsi="Times New Roman"/>
                <w:bCs/>
                <w:sz w:val="24"/>
                <w:szCs w:val="24"/>
              </w:rPr>
            </w:pPr>
            <w:r>
              <w:rPr>
                <w:rFonts w:ascii="Times New Roman" w:hAnsi="Times New Roman"/>
                <w:bCs/>
                <w:sz w:val="24"/>
                <w:szCs w:val="24"/>
              </w:rPr>
              <w:lastRenderedPageBreak/>
              <w:t>Virszemes ūdensobjektu aizsargjoslas regulē Aizsargjoslu likums, kas cita starpā nosaka gan aizsargjoslu platumus un aprobežojumus šo teritoriju izmantošanai, gan paredz, ka aizsargjoslā ietvert applūstošo teritoriju. Savukārt atbilstoši Zvejniecības likumam tauvas joslas platums ir 4 metri pie privātajiem ūdeņiem un 10 metri pie publiskajiem ūdeņiem, kas vairumā gadījumu ir mazāks attālums nekā Aizsargjoslu likumā noteiktais aizsargjoslas platums, kurā ietveramas arī applūstošās teritorijas. Līdz ar to lūdzam pārskatīt apbūves noteikumu 119. punktu</w:t>
            </w:r>
          </w:p>
        </w:tc>
        <w:tc>
          <w:tcPr>
            <w:tcW w:w="7280" w:type="dxa"/>
          </w:tcPr>
          <w:p w14:paraId="6491D019" w14:textId="7CA45497" w:rsidR="00621FB0" w:rsidRPr="001A0F96" w:rsidRDefault="001A0F96" w:rsidP="00BE0CAA">
            <w:pPr>
              <w:rPr>
                <w:rFonts w:ascii="Times New Roman" w:hAnsi="Times New Roman"/>
                <w:b/>
                <w:bCs/>
                <w:sz w:val="24"/>
                <w:szCs w:val="24"/>
              </w:rPr>
            </w:pPr>
            <w:r w:rsidRPr="001A0F96">
              <w:rPr>
                <w:rFonts w:ascii="Times New Roman" w:hAnsi="Times New Roman"/>
                <w:b/>
                <w:bCs/>
                <w:sz w:val="24"/>
                <w:szCs w:val="24"/>
              </w:rPr>
              <w:t>Apbūves noteikumu 119.punkt</w:t>
            </w:r>
            <w:r w:rsidR="00533FEA">
              <w:rPr>
                <w:rFonts w:ascii="Times New Roman" w:hAnsi="Times New Roman"/>
                <w:b/>
                <w:bCs/>
                <w:sz w:val="24"/>
                <w:szCs w:val="24"/>
              </w:rPr>
              <w:t xml:space="preserve">u </w:t>
            </w:r>
            <w:r w:rsidR="001C79FC">
              <w:rPr>
                <w:rFonts w:ascii="Times New Roman" w:hAnsi="Times New Roman"/>
                <w:b/>
                <w:bCs/>
                <w:sz w:val="24"/>
                <w:szCs w:val="24"/>
              </w:rPr>
              <w:t>precizēt</w:t>
            </w:r>
            <w:r w:rsidR="000A10DC">
              <w:rPr>
                <w:rFonts w:ascii="Times New Roman" w:hAnsi="Times New Roman"/>
                <w:b/>
                <w:bCs/>
                <w:sz w:val="24"/>
                <w:szCs w:val="24"/>
              </w:rPr>
              <w:t>, lai nebūtu pretrunā ar</w:t>
            </w:r>
            <w:r w:rsidR="0091021D">
              <w:rPr>
                <w:rFonts w:ascii="Times New Roman" w:hAnsi="Times New Roman"/>
                <w:b/>
                <w:bCs/>
                <w:sz w:val="24"/>
                <w:szCs w:val="24"/>
              </w:rPr>
              <w:t xml:space="preserve"> </w:t>
            </w:r>
            <w:r w:rsidR="0091021D" w:rsidRPr="0091021D">
              <w:rPr>
                <w:rFonts w:ascii="Times New Roman" w:hAnsi="Times New Roman"/>
                <w:b/>
                <w:bCs/>
                <w:sz w:val="24"/>
                <w:szCs w:val="24"/>
              </w:rPr>
              <w:t>Aizsargjoslu likum</w:t>
            </w:r>
            <w:r w:rsidR="000A10DC">
              <w:rPr>
                <w:rFonts w:ascii="Times New Roman" w:hAnsi="Times New Roman"/>
                <w:b/>
                <w:bCs/>
                <w:sz w:val="24"/>
                <w:szCs w:val="24"/>
              </w:rPr>
              <w:t>u</w:t>
            </w:r>
            <w:r w:rsidR="0091021D" w:rsidRPr="0091021D">
              <w:rPr>
                <w:rFonts w:ascii="Times New Roman" w:hAnsi="Times New Roman"/>
                <w:b/>
                <w:bCs/>
                <w:sz w:val="24"/>
                <w:szCs w:val="24"/>
              </w:rPr>
              <w:t xml:space="preserve"> </w:t>
            </w:r>
          </w:p>
          <w:p w14:paraId="59A3A4F4" w14:textId="1B8D5BB6" w:rsidR="00012E3A" w:rsidRDefault="001A0F96" w:rsidP="00BE0CAA">
            <w:pPr>
              <w:rPr>
                <w:rFonts w:ascii="Times New Roman" w:hAnsi="Times New Roman"/>
                <w:sz w:val="24"/>
                <w:szCs w:val="24"/>
              </w:rPr>
            </w:pPr>
            <w:r>
              <w:rPr>
                <w:rFonts w:ascii="Times New Roman" w:hAnsi="Times New Roman"/>
                <w:sz w:val="24"/>
                <w:szCs w:val="24"/>
              </w:rPr>
              <w:t>Apbūves noteikumu 119.punkt</w:t>
            </w:r>
            <w:r w:rsidR="00BD5565">
              <w:rPr>
                <w:rFonts w:ascii="Times New Roman" w:hAnsi="Times New Roman"/>
                <w:sz w:val="24"/>
                <w:szCs w:val="24"/>
              </w:rPr>
              <w:t>ā</w:t>
            </w:r>
            <w:r w:rsidR="0091021D">
              <w:rPr>
                <w:rFonts w:ascii="Times New Roman" w:hAnsi="Times New Roman"/>
                <w:sz w:val="24"/>
                <w:szCs w:val="24"/>
              </w:rPr>
              <w:t xml:space="preserve"> vārd</w:t>
            </w:r>
            <w:r w:rsidR="001321C9">
              <w:rPr>
                <w:rFonts w:ascii="Times New Roman" w:hAnsi="Times New Roman"/>
                <w:sz w:val="24"/>
                <w:szCs w:val="24"/>
              </w:rPr>
              <w:t>us</w:t>
            </w:r>
            <w:r w:rsidR="0091021D">
              <w:rPr>
                <w:rFonts w:ascii="Times New Roman" w:hAnsi="Times New Roman"/>
                <w:sz w:val="24"/>
                <w:szCs w:val="24"/>
              </w:rPr>
              <w:t xml:space="preserve"> </w:t>
            </w:r>
            <w:r w:rsidR="003133F8">
              <w:rPr>
                <w:rFonts w:ascii="Times New Roman" w:hAnsi="Times New Roman"/>
                <w:sz w:val="24"/>
                <w:szCs w:val="24"/>
              </w:rPr>
              <w:t>“</w:t>
            </w:r>
            <w:r w:rsidR="00FE2DD7">
              <w:rPr>
                <w:rFonts w:ascii="Times New Roman" w:hAnsi="Times New Roman"/>
                <w:sz w:val="24"/>
                <w:szCs w:val="24"/>
              </w:rPr>
              <w:t>tauvas joslas</w:t>
            </w:r>
            <w:r w:rsidR="003133F8">
              <w:rPr>
                <w:rFonts w:ascii="Times New Roman" w:hAnsi="Times New Roman"/>
                <w:sz w:val="24"/>
                <w:szCs w:val="24"/>
              </w:rPr>
              <w:t>”</w:t>
            </w:r>
            <w:r w:rsidR="001321C9">
              <w:rPr>
                <w:rFonts w:ascii="Times New Roman" w:hAnsi="Times New Roman"/>
                <w:sz w:val="24"/>
                <w:szCs w:val="24"/>
              </w:rPr>
              <w:t xml:space="preserve"> aizvietot ar </w:t>
            </w:r>
            <w:r w:rsidR="001A094F">
              <w:rPr>
                <w:rFonts w:ascii="Times New Roman" w:hAnsi="Times New Roman"/>
                <w:sz w:val="24"/>
                <w:szCs w:val="24"/>
              </w:rPr>
              <w:t xml:space="preserve">vārdu </w:t>
            </w:r>
            <w:r w:rsidR="001321C9">
              <w:rPr>
                <w:rFonts w:ascii="Times New Roman" w:hAnsi="Times New Roman"/>
                <w:sz w:val="24"/>
                <w:szCs w:val="24"/>
              </w:rPr>
              <w:t>“aizsargjosla</w:t>
            </w:r>
            <w:r w:rsidR="00915968">
              <w:rPr>
                <w:rFonts w:ascii="Times New Roman" w:hAnsi="Times New Roman"/>
                <w:sz w:val="24"/>
                <w:szCs w:val="24"/>
              </w:rPr>
              <w:t>s</w:t>
            </w:r>
            <w:r w:rsidR="001321C9">
              <w:rPr>
                <w:rFonts w:ascii="Times New Roman" w:hAnsi="Times New Roman"/>
                <w:sz w:val="24"/>
                <w:szCs w:val="24"/>
              </w:rPr>
              <w:t>”</w:t>
            </w:r>
            <w:r w:rsidR="003133F8">
              <w:rPr>
                <w:rFonts w:ascii="Times New Roman" w:hAnsi="Times New Roman"/>
                <w:sz w:val="24"/>
                <w:szCs w:val="24"/>
              </w:rPr>
              <w:t xml:space="preserve">, </w:t>
            </w:r>
            <w:r w:rsidR="00A524A2">
              <w:rPr>
                <w:rFonts w:ascii="Times New Roman" w:hAnsi="Times New Roman"/>
                <w:sz w:val="24"/>
                <w:szCs w:val="24"/>
              </w:rPr>
              <w:t xml:space="preserve">lai </w:t>
            </w:r>
            <w:r w:rsidR="003C7AFE">
              <w:rPr>
                <w:rFonts w:ascii="Times New Roman" w:hAnsi="Times New Roman"/>
                <w:sz w:val="24"/>
                <w:szCs w:val="24"/>
              </w:rPr>
              <w:t>nebūtu pretrunā ar</w:t>
            </w:r>
            <w:r w:rsidR="00A524A2">
              <w:rPr>
                <w:rFonts w:ascii="Times New Roman" w:hAnsi="Times New Roman"/>
                <w:sz w:val="24"/>
                <w:szCs w:val="24"/>
              </w:rPr>
              <w:t xml:space="preserve"> </w:t>
            </w:r>
            <w:r w:rsidR="00FA778F">
              <w:rPr>
                <w:rFonts w:ascii="Times New Roman" w:hAnsi="Times New Roman"/>
                <w:sz w:val="24"/>
                <w:szCs w:val="24"/>
              </w:rPr>
              <w:t xml:space="preserve">Aizsargjoslu likuma 7. panta otrās daļas </w:t>
            </w:r>
            <w:r w:rsidR="003C7AFE">
              <w:rPr>
                <w:rFonts w:ascii="Times New Roman" w:hAnsi="Times New Roman"/>
                <w:sz w:val="24"/>
                <w:szCs w:val="24"/>
              </w:rPr>
              <w:t xml:space="preserve">o. </w:t>
            </w:r>
            <w:r w:rsidR="005953E8">
              <w:rPr>
                <w:rFonts w:ascii="Times New Roman" w:hAnsi="Times New Roman"/>
                <w:sz w:val="24"/>
                <w:szCs w:val="24"/>
              </w:rPr>
              <w:t>A</w:t>
            </w:r>
            <w:r w:rsidR="003C7AFE">
              <w:rPr>
                <w:rFonts w:ascii="Times New Roman" w:hAnsi="Times New Roman"/>
                <w:sz w:val="24"/>
                <w:szCs w:val="24"/>
              </w:rPr>
              <w:t>pakšpunktu</w:t>
            </w:r>
            <w:r w:rsidR="005953E8">
              <w:rPr>
                <w:rFonts w:ascii="Times New Roman" w:hAnsi="Times New Roman"/>
                <w:sz w:val="24"/>
                <w:szCs w:val="24"/>
              </w:rPr>
              <w:t>, kas nosaka minimālo aizsargjoslas platumu 10 m,</w:t>
            </w:r>
            <w:r w:rsidR="003C7AFE">
              <w:rPr>
                <w:rFonts w:ascii="Times New Roman" w:hAnsi="Times New Roman"/>
                <w:sz w:val="24"/>
                <w:szCs w:val="24"/>
              </w:rPr>
              <w:t xml:space="preserve"> un </w:t>
            </w:r>
            <w:r w:rsidR="001D69FB">
              <w:rPr>
                <w:rFonts w:ascii="Times New Roman" w:hAnsi="Times New Roman"/>
                <w:sz w:val="24"/>
                <w:szCs w:val="24"/>
              </w:rPr>
              <w:t xml:space="preserve">37. panta pirmās daļas </w:t>
            </w:r>
            <w:r w:rsidR="00012E3A">
              <w:rPr>
                <w:rFonts w:ascii="Times New Roman" w:hAnsi="Times New Roman"/>
                <w:sz w:val="24"/>
                <w:szCs w:val="24"/>
              </w:rPr>
              <w:t>5.punkta b. apakšpunktu</w:t>
            </w:r>
            <w:r w:rsidR="005953E8">
              <w:rPr>
                <w:rFonts w:ascii="Times New Roman" w:hAnsi="Times New Roman"/>
                <w:sz w:val="24"/>
                <w:szCs w:val="24"/>
              </w:rPr>
              <w:t xml:space="preserve">, kas 10 metros aizliedz </w:t>
            </w:r>
            <w:r w:rsidR="000C65BC">
              <w:rPr>
                <w:rFonts w:ascii="Times New Roman" w:hAnsi="Times New Roman"/>
                <w:sz w:val="24"/>
                <w:szCs w:val="24"/>
              </w:rPr>
              <w:t>būvēt ēkas</w:t>
            </w:r>
            <w:r w:rsidR="00012E3A">
              <w:rPr>
                <w:rFonts w:ascii="Times New Roman" w:hAnsi="Times New Roman"/>
                <w:sz w:val="24"/>
                <w:szCs w:val="24"/>
              </w:rPr>
              <w:t>.</w:t>
            </w:r>
          </w:p>
          <w:p w14:paraId="2AFFBED5" w14:textId="31E4C559" w:rsidR="00A80402" w:rsidRPr="00915968" w:rsidRDefault="00012E3A" w:rsidP="00BE0CAA">
            <w:pPr>
              <w:rPr>
                <w:rFonts w:ascii="Times New Roman" w:hAnsi="Times New Roman"/>
                <w:i/>
                <w:iCs/>
                <w:sz w:val="24"/>
                <w:szCs w:val="24"/>
              </w:rPr>
            </w:pPr>
            <w:r w:rsidRPr="00C85466">
              <w:rPr>
                <w:rFonts w:ascii="Times New Roman" w:hAnsi="Times New Roman"/>
                <w:i/>
                <w:iCs/>
                <w:sz w:val="24"/>
                <w:szCs w:val="24"/>
              </w:rPr>
              <w:t xml:space="preserve">119. </w:t>
            </w:r>
            <w:r w:rsidR="003133F8" w:rsidRPr="00C85466">
              <w:rPr>
                <w:rFonts w:ascii="Times New Roman" w:hAnsi="Times New Roman"/>
                <w:i/>
                <w:iCs/>
                <w:sz w:val="24"/>
                <w:szCs w:val="24"/>
              </w:rPr>
              <w:t xml:space="preserve">Ēkas zemes vienībās gar upēm novieto ārpus applūstošām teritorijām, bet ne tuvāk kā 3 m no </w:t>
            </w:r>
            <w:r w:rsidR="001321C9" w:rsidRPr="00C85466">
              <w:rPr>
                <w:rFonts w:ascii="Times New Roman" w:hAnsi="Times New Roman"/>
                <w:i/>
                <w:iCs/>
                <w:color w:val="0070C0"/>
                <w:sz w:val="24"/>
                <w:szCs w:val="24"/>
              </w:rPr>
              <w:t>aizsarg</w:t>
            </w:r>
            <w:r w:rsidR="003133F8" w:rsidRPr="00C85466">
              <w:rPr>
                <w:rFonts w:ascii="Times New Roman" w:hAnsi="Times New Roman"/>
                <w:i/>
                <w:iCs/>
                <w:sz w:val="24"/>
                <w:szCs w:val="24"/>
              </w:rPr>
              <w:t>joslas.</w:t>
            </w:r>
          </w:p>
        </w:tc>
      </w:tr>
      <w:tr w:rsidR="00A80402" w:rsidRPr="00BE0CAA" w14:paraId="1BACF909" w14:textId="77777777" w:rsidTr="005B47DD">
        <w:tc>
          <w:tcPr>
            <w:tcW w:w="7508" w:type="dxa"/>
          </w:tcPr>
          <w:p w14:paraId="1800A2CD" w14:textId="17700079" w:rsidR="00A80402" w:rsidRDefault="00A80402" w:rsidP="004E0C07">
            <w:pPr>
              <w:pStyle w:val="Sarakstarindkopa"/>
              <w:numPr>
                <w:ilvl w:val="0"/>
                <w:numId w:val="16"/>
              </w:numPr>
              <w:spacing w:after="0" w:line="240" w:lineRule="auto"/>
              <w:contextualSpacing w:val="0"/>
              <w:jc w:val="both"/>
              <w:rPr>
                <w:rFonts w:ascii="Times New Roman" w:hAnsi="Times New Roman"/>
                <w:bCs/>
                <w:sz w:val="24"/>
                <w:szCs w:val="24"/>
              </w:rPr>
            </w:pPr>
            <w:r>
              <w:rPr>
                <w:rFonts w:ascii="Times New Roman" w:hAnsi="Times New Roman"/>
                <w:bCs/>
                <w:sz w:val="24"/>
                <w:szCs w:val="24"/>
              </w:rPr>
              <w:t>Atsevišķos apbūves noteikumu punktos, kuros noteikti minimālie attālumi objektu izvietošanai, vienlaikus paredzēta iespēja tos samazināt, saņemot blakus esošās zemes vienības īpašnieka piekrišanu.</w:t>
            </w:r>
            <w:r>
              <w:rPr>
                <w:rStyle w:val="Vresatsauce"/>
                <w:rFonts w:ascii="Times New Roman" w:hAnsi="Times New Roman"/>
                <w:bCs/>
                <w:sz w:val="24"/>
                <w:szCs w:val="24"/>
              </w:rPr>
              <w:footnoteReference w:id="13"/>
            </w:r>
            <w:r>
              <w:rPr>
                <w:rFonts w:ascii="Times New Roman" w:hAnsi="Times New Roman"/>
                <w:bCs/>
                <w:sz w:val="24"/>
                <w:szCs w:val="24"/>
              </w:rPr>
              <w:t xml:space="preserve"> </w:t>
            </w:r>
            <w:r w:rsidRPr="00AB4859">
              <w:rPr>
                <w:rFonts w:ascii="Times New Roman" w:hAnsi="Times New Roman"/>
                <w:bCs/>
                <w:sz w:val="24"/>
                <w:szCs w:val="24"/>
              </w:rPr>
              <w:t xml:space="preserve">Vēršam uzmanību, ka </w:t>
            </w:r>
            <w:r>
              <w:rPr>
                <w:rFonts w:ascii="Times New Roman" w:hAnsi="Times New Roman"/>
                <w:bCs/>
                <w:sz w:val="24"/>
                <w:szCs w:val="24"/>
              </w:rPr>
              <w:t xml:space="preserve"> blakus esošās zemes vienības īpašnieka piekrišana ir privāttiesiska </w:t>
            </w:r>
            <w:r w:rsidRPr="00AB4859">
              <w:rPr>
                <w:rFonts w:ascii="Times New Roman" w:hAnsi="Times New Roman"/>
                <w:bCs/>
                <w:sz w:val="24"/>
                <w:szCs w:val="24"/>
              </w:rPr>
              <w:t xml:space="preserve">vienošanās </w:t>
            </w:r>
            <w:r>
              <w:rPr>
                <w:rFonts w:ascii="Times New Roman" w:hAnsi="Times New Roman"/>
                <w:bCs/>
                <w:sz w:val="24"/>
                <w:szCs w:val="24"/>
              </w:rPr>
              <w:t>un pati par sevi nevar būt pamats atkāpēm no</w:t>
            </w:r>
            <w:r w:rsidRPr="00AB4859">
              <w:rPr>
                <w:rFonts w:ascii="Times New Roman" w:hAnsi="Times New Roman"/>
                <w:bCs/>
                <w:sz w:val="24"/>
                <w:szCs w:val="24"/>
              </w:rPr>
              <w:t xml:space="preserve"> teritorijas plānojum</w:t>
            </w:r>
            <w:r>
              <w:rPr>
                <w:rFonts w:ascii="Times New Roman" w:hAnsi="Times New Roman"/>
                <w:bCs/>
                <w:sz w:val="24"/>
                <w:szCs w:val="24"/>
              </w:rPr>
              <w:t>ā</w:t>
            </w:r>
            <w:r w:rsidRPr="00AB4859">
              <w:rPr>
                <w:rFonts w:ascii="Times New Roman" w:hAnsi="Times New Roman"/>
                <w:bCs/>
                <w:sz w:val="24"/>
                <w:szCs w:val="24"/>
              </w:rPr>
              <w:t xml:space="preserve"> </w:t>
            </w:r>
            <w:r>
              <w:rPr>
                <w:rFonts w:ascii="Times New Roman" w:hAnsi="Times New Roman"/>
                <w:bCs/>
                <w:sz w:val="24"/>
                <w:szCs w:val="24"/>
              </w:rPr>
              <w:t>noteiktajām publiski tiesiskajām prasībām, ja šādu iespēju neparedz ārējie normatīvie akti</w:t>
            </w:r>
          </w:p>
        </w:tc>
        <w:tc>
          <w:tcPr>
            <w:tcW w:w="7280" w:type="dxa"/>
          </w:tcPr>
          <w:p w14:paraId="0E8CF6E9" w14:textId="4B2F65D5" w:rsidR="00930EED" w:rsidRDefault="00930EED" w:rsidP="00BE0CAA">
            <w:pPr>
              <w:rPr>
                <w:rFonts w:ascii="Times New Roman" w:hAnsi="Times New Roman"/>
                <w:sz w:val="24"/>
                <w:szCs w:val="24"/>
              </w:rPr>
            </w:pPr>
            <w:r>
              <w:rPr>
                <w:rFonts w:ascii="Times New Roman" w:hAnsi="Times New Roman"/>
                <w:b/>
                <w:bCs/>
                <w:sz w:val="24"/>
                <w:szCs w:val="24"/>
              </w:rPr>
              <w:t xml:space="preserve">Svītrot </w:t>
            </w:r>
            <w:r w:rsidRPr="00310DF6">
              <w:rPr>
                <w:rFonts w:ascii="Times New Roman" w:hAnsi="Times New Roman"/>
                <w:b/>
                <w:bCs/>
                <w:sz w:val="24"/>
                <w:szCs w:val="24"/>
              </w:rPr>
              <w:t xml:space="preserve">Apbūves noteikumu </w:t>
            </w:r>
            <w:r>
              <w:rPr>
                <w:rFonts w:ascii="Times New Roman" w:hAnsi="Times New Roman"/>
                <w:b/>
                <w:bCs/>
                <w:sz w:val="24"/>
                <w:szCs w:val="24"/>
              </w:rPr>
              <w:t>34</w:t>
            </w:r>
            <w:r w:rsidRPr="00310DF6">
              <w:rPr>
                <w:rFonts w:ascii="Times New Roman" w:hAnsi="Times New Roman"/>
                <w:b/>
                <w:bCs/>
                <w:sz w:val="24"/>
                <w:szCs w:val="24"/>
              </w:rPr>
              <w:t>.</w:t>
            </w:r>
            <w:r w:rsidR="007D6221">
              <w:rPr>
                <w:rFonts w:ascii="Times New Roman" w:hAnsi="Times New Roman"/>
                <w:b/>
                <w:bCs/>
                <w:sz w:val="24"/>
                <w:szCs w:val="24"/>
              </w:rPr>
              <w:t>, 83. un 131.</w:t>
            </w:r>
            <w:r w:rsidRPr="00310DF6">
              <w:rPr>
                <w:rFonts w:ascii="Times New Roman" w:hAnsi="Times New Roman"/>
                <w:b/>
                <w:bCs/>
                <w:sz w:val="24"/>
                <w:szCs w:val="24"/>
              </w:rPr>
              <w:t xml:space="preserve"> punkt</w:t>
            </w:r>
            <w:r>
              <w:rPr>
                <w:rFonts w:ascii="Times New Roman" w:hAnsi="Times New Roman"/>
                <w:b/>
                <w:bCs/>
                <w:sz w:val="24"/>
                <w:szCs w:val="24"/>
              </w:rPr>
              <w:t>u</w:t>
            </w:r>
            <w:r w:rsidR="00091E6F" w:rsidRPr="00091E6F">
              <w:rPr>
                <w:rFonts w:ascii="Times New Roman" w:hAnsi="Times New Roman"/>
                <w:b/>
                <w:bCs/>
                <w:sz w:val="24"/>
                <w:szCs w:val="24"/>
              </w:rPr>
              <w:t xml:space="preserve"> daļas</w:t>
            </w:r>
            <w:r>
              <w:rPr>
                <w:rFonts w:ascii="Times New Roman" w:hAnsi="Times New Roman"/>
                <w:sz w:val="24"/>
                <w:szCs w:val="24"/>
              </w:rPr>
              <w:t xml:space="preserve"> </w:t>
            </w:r>
          </w:p>
          <w:p w14:paraId="2559025C" w14:textId="2C484F06" w:rsidR="00BD62A0" w:rsidRDefault="004116C9" w:rsidP="00BE0CAA">
            <w:pPr>
              <w:rPr>
                <w:rFonts w:ascii="Times New Roman" w:hAnsi="Times New Roman"/>
                <w:bCs/>
                <w:sz w:val="24"/>
                <w:szCs w:val="24"/>
              </w:rPr>
            </w:pPr>
            <w:r>
              <w:rPr>
                <w:rFonts w:ascii="Times New Roman" w:hAnsi="Times New Roman"/>
                <w:bCs/>
                <w:sz w:val="24"/>
                <w:szCs w:val="24"/>
              </w:rPr>
              <w:t xml:space="preserve">Lai novērstu situāciju, ka ar </w:t>
            </w:r>
            <w:r w:rsidR="007339E5">
              <w:rPr>
                <w:rFonts w:ascii="Times New Roman" w:hAnsi="Times New Roman"/>
                <w:bCs/>
                <w:sz w:val="24"/>
                <w:szCs w:val="24"/>
              </w:rPr>
              <w:t>Plānojumu</w:t>
            </w:r>
            <w:r w:rsidR="007506C6">
              <w:rPr>
                <w:rFonts w:ascii="Times New Roman" w:hAnsi="Times New Roman"/>
                <w:bCs/>
                <w:sz w:val="24"/>
                <w:szCs w:val="24"/>
              </w:rPr>
              <w:t xml:space="preserve"> noteiktās normas tiktu mainītas ar </w:t>
            </w:r>
            <w:r w:rsidR="00765F30">
              <w:rPr>
                <w:rFonts w:ascii="Times New Roman" w:hAnsi="Times New Roman"/>
                <w:bCs/>
                <w:sz w:val="24"/>
                <w:szCs w:val="24"/>
              </w:rPr>
              <w:t>blakus esošās zemes vienības īpašnieka piekrišan</w:t>
            </w:r>
            <w:r w:rsidR="007506C6">
              <w:rPr>
                <w:rFonts w:ascii="Times New Roman" w:hAnsi="Times New Roman"/>
                <w:bCs/>
                <w:sz w:val="24"/>
                <w:szCs w:val="24"/>
              </w:rPr>
              <w:t xml:space="preserve">u jeb </w:t>
            </w:r>
            <w:r w:rsidR="00926006">
              <w:rPr>
                <w:rFonts w:ascii="Times New Roman" w:hAnsi="Times New Roman"/>
                <w:bCs/>
                <w:sz w:val="24"/>
                <w:szCs w:val="24"/>
              </w:rPr>
              <w:t xml:space="preserve">ar </w:t>
            </w:r>
            <w:r w:rsidR="00765F30">
              <w:rPr>
                <w:rFonts w:ascii="Times New Roman" w:hAnsi="Times New Roman"/>
                <w:bCs/>
                <w:sz w:val="24"/>
                <w:szCs w:val="24"/>
              </w:rPr>
              <w:t>privāttiesisk</w:t>
            </w:r>
            <w:r w:rsidR="007506C6">
              <w:rPr>
                <w:rFonts w:ascii="Times New Roman" w:hAnsi="Times New Roman"/>
                <w:bCs/>
                <w:sz w:val="24"/>
                <w:szCs w:val="24"/>
              </w:rPr>
              <w:t>u</w:t>
            </w:r>
            <w:r w:rsidR="00765F30">
              <w:rPr>
                <w:rFonts w:ascii="Times New Roman" w:hAnsi="Times New Roman"/>
                <w:bCs/>
                <w:sz w:val="24"/>
                <w:szCs w:val="24"/>
              </w:rPr>
              <w:t xml:space="preserve"> </w:t>
            </w:r>
            <w:r w:rsidR="00765F30" w:rsidRPr="00AB4859">
              <w:rPr>
                <w:rFonts w:ascii="Times New Roman" w:hAnsi="Times New Roman"/>
                <w:bCs/>
                <w:sz w:val="24"/>
                <w:szCs w:val="24"/>
              </w:rPr>
              <w:t>vienošan</w:t>
            </w:r>
            <w:r w:rsidR="007506C6">
              <w:rPr>
                <w:rFonts w:ascii="Times New Roman" w:hAnsi="Times New Roman"/>
                <w:bCs/>
                <w:sz w:val="24"/>
                <w:szCs w:val="24"/>
              </w:rPr>
              <w:t>o</w:t>
            </w:r>
            <w:r w:rsidR="00765F30" w:rsidRPr="00AB4859">
              <w:rPr>
                <w:rFonts w:ascii="Times New Roman" w:hAnsi="Times New Roman"/>
                <w:bCs/>
                <w:sz w:val="24"/>
                <w:szCs w:val="24"/>
              </w:rPr>
              <w:t>s</w:t>
            </w:r>
            <w:r w:rsidR="00BD62A0">
              <w:rPr>
                <w:rFonts w:ascii="Times New Roman" w:hAnsi="Times New Roman"/>
                <w:bCs/>
                <w:sz w:val="24"/>
                <w:szCs w:val="24"/>
              </w:rPr>
              <w:t xml:space="preserve">, svītrot </w:t>
            </w:r>
            <w:r w:rsidR="00765F30" w:rsidRPr="00AB4859">
              <w:rPr>
                <w:rFonts w:ascii="Times New Roman" w:hAnsi="Times New Roman"/>
                <w:bCs/>
                <w:sz w:val="24"/>
                <w:szCs w:val="24"/>
              </w:rPr>
              <w:t xml:space="preserve"> </w:t>
            </w:r>
            <w:r w:rsidR="00BD62A0" w:rsidRPr="00BD62A0">
              <w:rPr>
                <w:rFonts w:ascii="Times New Roman" w:hAnsi="Times New Roman"/>
                <w:bCs/>
                <w:sz w:val="24"/>
                <w:szCs w:val="24"/>
              </w:rPr>
              <w:t>Apbūves noteikumu 34., 83. un 131. punktu daļas</w:t>
            </w:r>
            <w:r w:rsidR="00BD62A0">
              <w:rPr>
                <w:rFonts w:ascii="Times New Roman" w:hAnsi="Times New Roman"/>
                <w:bCs/>
                <w:sz w:val="24"/>
                <w:szCs w:val="24"/>
              </w:rPr>
              <w:t>:</w:t>
            </w:r>
          </w:p>
          <w:p w14:paraId="01EDA20B" w14:textId="0E40A04E" w:rsidR="00091E6F" w:rsidRPr="008509C9" w:rsidRDefault="00091E6F" w:rsidP="00C24FF8">
            <w:pPr>
              <w:pStyle w:val="Sarakstarindkopa"/>
              <w:numPr>
                <w:ilvl w:val="0"/>
                <w:numId w:val="28"/>
              </w:numPr>
              <w:spacing w:after="0"/>
              <w:ind w:left="357" w:hanging="357"/>
              <w:rPr>
                <w:rFonts w:ascii="Times New Roman" w:hAnsi="Times New Roman"/>
                <w:sz w:val="24"/>
                <w:szCs w:val="24"/>
              </w:rPr>
            </w:pPr>
            <w:r w:rsidRPr="008509C9">
              <w:rPr>
                <w:rFonts w:ascii="Times New Roman" w:hAnsi="Times New Roman"/>
                <w:sz w:val="24"/>
                <w:szCs w:val="24"/>
              </w:rPr>
              <w:t>Apbūves noteikumu 34.</w:t>
            </w:r>
            <w:r w:rsidR="00445741" w:rsidRPr="008509C9">
              <w:rPr>
                <w:rFonts w:ascii="Times New Roman" w:hAnsi="Times New Roman"/>
                <w:sz w:val="24"/>
                <w:szCs w:val="24"/>
              </w:rPr>
              <w:t>punktā svītrot teikumu “Gadījumos, kad saņemta kaimiņu zemes vienības īpašnieka rakstiska piekrišana, dīķi var izvietot tuvāk”</w:t>
            </w:r>
            <w:r w:rsidR="00097000">
              <w:rPr>
                <w:rFonts w:ascii="Times New Roman" w:hAnsi="Times New Roman"/>
                <w:sz w:val="24"/>
                <w:szCs w:val="24"/>
              </w:rPr>
              <w:t>;</w:t>
            </w:r>
          </w:p>
          <w:p w14:paraId="611E50C7" w14:textId="541F1C06" w:rsidR="00445741" w:rsidRPr="00445741" w:rsidRDefault="00445741" w:rsidP="00BE0CAA">
            <w:pPr>
              <w:rPr>
                <w:rFonts w:ascii="Times New Roman" w:hAnsi="Times New Roman"/>
                <w:i/>
                <w:iCs/>
                <w:sz w:val="24"/>
                <w:szCs w:val="24"/>
              </w:rPr>
            </w:pPr>
            <w:r w:rsidRPr="00445741">
              <w:rPr>
                <w:rFonts w:ascii="Times New Roman" w:hAnsi="Times New Roman"/>
                <w:i/>
                <w:iCs/>
                <w:sz w:val="24"/>
                <w:szCs w:val="24"/>
              </w:rPr>
              <w:t xml:space="preserve">34. Dīķa minimālais attālums no kaimiņu zemes vienības robežas – 10 m. </w:t>
            </w:r>
            <w:r w:rsidRPr="00445741">
              <w:rPr>
                <w:rFonts w:ascii="Times New Roman" w:hAnsi="Times New Roman"/>
                <w:i/>
                <w:iCs/>
                <w:strike/>
                <w:color w:val="0070C0"/>
                <w:sz w:val="24"/>
                <w:szCs w:val="24"/>
              </w:rPr>
              <w:t>Gadījumos, kad saņemta kaimiņu zemes vienības īpašnieka rakstiska piekrišana, dīķi var izvietot tuvāk</w:t>
            </w:r>
            <w:r w:rsidRPr="00445741">
              <w:rPr>
                <w:rFonts w:ascii="Times New Roman" w:hAnsi="Times New Roman"/>
                <w:i/>
                <w:iCs/>
                <w:sz w:val="24"/>
                <w:szCs w:val="24"/>
              </w:rPr>
              <w:t>.</w:t>
            </w:r>
          </w:p>
          <w:p w14:paraId="630FB6C0" w14:textId="14E46B96" w:rsidR="00091E6F" w:rsidRPr="004172B7" w:rsidRDefault="008509C9" w:rsidP="00C24FF8">
            <w:pPr>
              <w:pStyle w:val="Sarakstarindkopa"/>
              <w:numPr>
                <w:ilvl w:val="0"/>
                <w:numId w:val="28"/>
              </w:numPr>
              <w:spacing w:after="0"/>
              <w:ind w:left="357" w:hanging="357"/>
              <w:rPr>
                <w:rFonts w:ascii="Times New Roman" w:hAnsi="Times New Roman"/>
                <w:sz w:val="24"/>
                <w:szCs w:val="24"/>
              </w:rPr>
            </w:pPr>
            <w:r w:rsidRPr="004172B7">
              <w:rPr>
                <w:rFonts w:ascii="Times New Roman" w:hAnsi="Times New Roman"/>
                <w:sz w:val="24"/>
                <w:szCs w:val="24"/>
              </w:rPr>
              <w:t xml:space="preserve">Apbūves noteikumu 83.punktā svītrot </w:t>
            </w:r>
            <w:r w:rsidR="00097000">
              <w:rPr>
                <w:rFonts w:ascii="Times New Roman" w:hAnsi="Times New Roman"/>
                <w:sz w:val="24"/>
                <w:szCs w:val="24"/>
              </w:rPr>
              <w:t>daļu</w:t>
            </w:r>
            <w:r w:rsidRPr="004172B7">
              <w:rPr>
                <w:rFonts w:ascii="Times New Roman" w:hAnsi="Times New Roman"/>
                <w:sz w:val="24"/>
                <w:szCs w:val="24"/>
              </w:rPr>
              <w:t xml:space="preserve"> “</w:t>
            </w:r>
            <w:r w:rsidR="00097000" w:rsidRPr="004172B7">
              <w:rPr>
                <w:rFonts w:ascii="Times New Roman" w:hAnsi="Times New Roman"/>
                <w:sz w:val="24"/>
                <w:szCs w:val="24"/>
              </w:rPr>
              <w:t>izņemot, ja saņemta blakus zemes vienības īpašnieka rakstiska piekrišana</w:t>
            </w:r>
            <w:r w:rsidRPr="004172B7">
              <w:rPr>
                <w:rFonts w:ascii="Times New Roman" w:hAnsi="Times New Roman"/>
                <w:sz w:val="24"/>
                <w:szCs w:val="24"/>
              </w:rPr>
              <w:t>”</w:t>
            </w:r>
            <w:r w:rsidR="00097000">
              <w:rPr>
                <w:rFonts w:ascii="Times New Roman" w:hAnsi="Times New Roman"/>
                <w:sz w:val="24"/>
                <w:szCs w:val="24"/>
              </w:rPr>
              <w:t>;</w:t>
            </w:r>
          </w:p>
          <w:p w14:paraId="5B855BEB" w14:textId="77777777" w:rsidR="00A80402" w:rsidRPr="00097000" w:rsidRDefault="004172B7" w:rsidP="00BE0CAA">
            <w:pPr>
              <w:rPr>
                <w:rFonts w:ascii="Times New Roman" w:hAnsi="Times New Roman"/>
                <w:i/>
                <w:iCs/>
                <w:sz w:val="24"/>
                <w:szCs w:val="24"/>
              </w:rPr>
            </w:pPr>
            <w:r w:rsidRPr="00097000">
              <w:rPr>
                <w:rFonts w:ascii="Times New Roman" w:hAnsi="Times New Roman"/>
                <w:i/>
                <w:iCs/>
                <w:sz w:val="24"/>
                <w:szCs w:val="24"/>
              </w:rPr>
              <w:t xml:space="preserve">83. Decentralizētas kanalizācijas ietaisi pilsētā un ciemā novieto ne </w:t>
            </w:r>
            <w:r w:rsidRPr="00097000">
              <w:rPr>
                <w:rFonts w:ascii="Times New Roman" w:hAnsi="Times New Roman"/>
                <w:i/>
                <w:iCs/>
                <w:sz w:val="24"/>
                <w:szCs w:val="24"/>
              </w:rPr>
              <w:lastRenderedPageBreak/>
              <w:t xml:space="preserve">tuvāk kā 4 m no zemes vienības robežas, </w:t>
            </w:r>
            <w:r w:rsidRPr="00097000">
              <w:rPr>
                <w:rFonts w:ascii="Times New Roman" w:hAnsi="Times New Roman"/>
                <w:i/>
                <w:iCs/>
                <w:strike/>
                <w:color w:val="0070C0"/>
                <w:sz w:val="24"/>
                <w:szCs w:val="24"/>
              </w:rPr>
              <w:t>izņemot, ja saņemta blakus zemes vienības īpašnieka rakstiska piekrišana</w:t>
            </w:r>
            <w:r w:rsidRPr="00097000">
              <w:rPr>
                <w:rFonts w:ascii="Times New Roman" w:hAnsi="Times New Roman"/>
                <w:i/>
                <w:iCs/>
                <w:sz w:val="24"/>
                <w:szCs w:val="24"/>
              </w:rPr>
              <w:t>.</w:t>
            </w:r>
          </w:p>
          <w:p w14:paraId="52311215" w14:textId="259A3D2C" w:rsidR="004172B7" w:rsidRPr="00C24FF8" w:rsidRDefault="00097000" w:rsidP="00C24FF8">
            <w:pPr>
              <w:pStyle w:val="Sarakstarindkopa"/>
              <w:numPr>
                <w:ilvl w:val="0"/>
                <w:numId w:val="28"/>
              </w:numPr>
              <w:spacing w:after="0"/>
              <w:ind w:left="357" w:hanging="357"/>
              <w:rPr>
                <w:rFonts w:ascii="Times New Roman" w:hAnsi="Times New Roman"/>
                <w:sz w:val="24"/>
                <w:szCs w:val="24"/>
              </w:rPr>
            </w:pPr>
            <w:r w:rsidRPr="00C24FF8">
              <w:rPr>
                <w:rFonts w:ascii="Times New Roman" w:hAnsi="Times New Roman"/>
                <w:sz w:val="24"/>
                <w:szCs w:val="24"/>
              </w:rPr>
              <w:t>Apbūves noteikumu 131.punktā svītrot daļu “</w:t>
            </w:r>
            <w:r w:rsidR="0085561A" w:rsidRPr="00C24FF8">
              <w:rPr>
                <w:rFonts w:ascii="Times New Roman" w:hAnsi="Times New Roman"/>
                <w:sz w:val="24"/>
                <w:szCs w:val="24"/>
              </w:rPr>
              <w:t>bez kaimiņu zemes vienības īpašnieka piekrišanas</w:t>
            </w:r>
            <w:r w:rsidRPr="00C24FF8">
              <w:rPr>
                <w:rFonts w:ascii="Times New Roman" w:hAnsi="Times New Roman"/>
                <w:sz w:val="24"/>
                <w:szCs w:val="24"/>
              </w:rPr>
              <w:t>”</w:t>
            </w:r>
            <w:r w:rsidR="00C24FF8">
              <w:rPr>
                <w:rFonts w:ascii="Times New Roman" w:hAnsi="Times New Roman"/>
                <w:sz w:val="24"/>
                <w:szCs w:val="24"/>
              </w:rPr>
              <w:t>.</w:t>
            </w:r>
          </w:p>
          <w:p w14:paraId="6B72517C" w14:textId="75E24B98" w:rsidR="0085561A" w:rsidRPr="00A42A3A" w:rsidRDefault="0085561A" w:rsidP="00BE0CAA">
            <w:pPr>
              <w:rPr>
                <w:rFonts w:ascii="Times New Roman" w:hAnsi="Times New Roman"/>
                <w:sz w:val="24"/>
                <w:szCs w:val="24"/>
              </w:rPr>
            </w:pPr>
            <w:r w:rsidRPr="0085561A">
              <w:rPr>
                <w:rFonts w:ascii="Times New Roman" w:hAnsi="Times New Roman"/>
                <w:i/>
                <w:iCs/>
                <w:sz w:val="24"/>
                <w:szCs w:val="24"/>
              </w:rPr>
              <w:t xml:space="preserve">131. Bioloģiski noārdāmo atkritumu (komposta) novietnes nedrīkst izvietot </w:t>
            </w:r>
            <w:proofErr w:type="spellStart"/>
            <w:r w:rsidRPr="0085561A">
              <w:rPr>
                <w:rFonts w:ascii="Times New Roman" w:hAnsi="Times New Roman"/>
                <w:i/>
                <w:iCs/>
                <w:sz w:val="24"/>
                <w:szCs w:val="24"/>
              </w:rPr>
              <w:t>priekšpagalmā</w:t>
            </w:r>
            <w:proofErr w:type="spellEnd"/>
            <w:r w:rsidRPr="0085561A">
              <w:rPr>
                <w:rFonts w:ascii="Times New Roman" w:hAnsi="Times New Roman"/>
                <w:i/>
                <w:iCs/>
                <w:sz w:val="24"/>
                <w:szCs w:val="24"/>
              </w:rPr>
              <w:t xml:space="preserve"> un ārējā </w:t>
            </w:r>
            <w:proofErr w:type="spellStart"/>
            <w:r w:rsidRPr="0085561A">
              <w:rPr>
                <w:rFonts w:ascii="Times New Roman" w:hAnsi="Times New Roman"/>
                <w:i/>
                <w:iCs/>
                <w:sz w:val="24"/>
                <w:szCs w:val="24"/>
              </w:rPr>
              <w:t>sānpagalmā</w:t>
            </w:r>
            <w:proofErr w:type="spellEnd"/>
            <w:r w:rsidRPr="0085561A">
              <w:rPr>
                <w:rFonts w:ascii="Times New Roman" w:hAnsi="Times New Roman"/>
                <w:i/>
                <w:iCs/>
                <w:sz w:val="24"/>
                <w:szCs w:val="24"/>
              </w:rPr>
              <w:t xml:space="preserve">, un </w:t>
            </w:r>
            <w:r w:rsidRPr="0085561A">
              <w:rPr>
                <w:rFonts w:ascii="Times New Roman" w:hAnsi="Times New Roman"/>
                <w:i/>
                <w:iCs/>
                <w:strike/>
                <w:color w:val="0070C0"/>
                <w:sz w:val="24"/>
                <w:szCs w:val="24"/>
              </w:rPr>
              <w:t xml:space="preserve">bez kaimiņu zemes vienības īpašnieka piekrišanas </w:t>
            </w:r>
            <w:r w:rsidRPr="0085561A">
              <w:rPr>
                <w:rFonts w:ascii="Times New Roman" w:hAnsi="Times New Roman"/>
                <w:i/>
                <w:iCs/>
                <w:sz w:val="24"/>
                <w:szCs w:val="24"/>
              </w:rPr>
              <w:t>tuvāk par 1,5 m no zemes vienības robežas</w:t>
            </w:r>
            <w:r w:rsidRPr="0085561A">
              <w:rPr>
                <w:rFonts w:ascii="Times New Roman" w:hAnsi="Times New Roman"/>
                <w:sz w:val="24"/>
                <w:szCs w:val="24"/>
              </w:rPr>
              <w:t>.</w:t>
            </w:r>
          </w:p>
        </w:tc>
      </w:tr>
      <w:tr w:rsidR="00BA02DF" w:rsidRPr="00BE0CAA" w14:paraId="41202FD8" w14:textId="77777777" w:rsidTr="005B47DD">
        <w:tc>
          <w:tcPr>
            <w:tcW w:w="7508" w:type="dxa"/>
          </w:tcPr>
          <w:p w14:paraId="2F1DEF5A" w14:textId="7FF16E85" w:rsidR="00BA02DF" w:rsidRDefault="008824DB" w:rsidP="004E0C07">
            <w:pPr>
              <w:pStyle w:val="Sarakstarindkopa"/>
              <w:numPr>
                <w:ilvl w:val="0"/>
                <w:numId w:val="16"/>
              </w:numPr>
              <w:spacing w:after="0" w:line="240" w:lineRule="auto"/>
              <w:contextualSpacing w:val="0"/>
              <w:jc w:val="both"/>
              <w:rPr>
                <w:rFonts w:ascii="Times New Roman" w:hAnsi="Times New Roman"/>
                <w:bCs/>
                <w:sz w:val="24"/>
                <w:szCs w:val="24"/>
              </w:rPr>
            </w:pPr>
            <w:r>
              <w:rPr>
                <w:rFonts w:ascii="Times New Roman" w:hAnsi="Times New Roman"/>
                <w:bCs/>
                <w:sz w:val="24"/>
                <w:szCs w:val="24"/>
              </w:rPr>
              <w:lastRenderedPageBreak/>
              <w:t xml:space="preserve">Prasības publiskās </w:t>
            </w:r>
            <w:proofErr w:type="spellStart"/>
            <w:r>
              <w:rPr>
                <w:rFonts w:ascii="Times New Roman" w:hAnsi="Times New Roman"/>
                <w:bCs/>
                <w:sz w:val="24"/>
                <w:szCs w:val="24"/>
              </w:rPr>
              <w:t>ārtelpas</w:t>
            </w:r>
            <w:proofErr w:type="spellEnd"/>
            <w:r>
              <w:rPr>
                <w:rFonts w:ascii="Times New Roman" w:hAnsi="Times New Roman"/>
                <w:bCs/>
                <w:sz w:val="24"/>
                <w:szCs w:val="24"/>
              </w:rPr>
              <w:t xml:space="preserve"> labiekārtojuma elementu izvietošanai nav nosakāmas tikai būvniecības dokumentācijā vai, ja nepieciešams, detālplānojumā vai </w:t>
            </w:r>
            <w:proofErr w:type="spellStart"/>
            <w:r>
              <w:rPr>
                <w:rFonts w:ascii="Times New Roman" w:hAnsi="Times New Roman"/>
                <w:bCs/>
                <w:sz w:val="24"/>
                <w:szCs w:val="24"/>
              </w:rPr>
              <w:t>lokālplānojumā</w:t>
            </w:r>
            <w:proofErr w:type="spellEnd"/>
            <w:r>
              <w:rPr>
                <w:rFonts w:ascii="Times New Roman" w:hAnsi="Times New Roman"/>
                <w:bCs/>
                <w:sz w:val="24"/>
                <w:szCs w:val="24"/>
              </w:rPr>
              <w:t xml:space="preserve">. Atbilstoši būvniecības jomas tiesiskajam regulējumam to var īstenot </w:t>
            </w:r>
            <w:r w:rsidRPr="008167A3">
              <w:rPr>
                <w:rFonts w:ascii="Times New Roman" w:hAnsi="Times New Roman"/>
                <w:bCs/>
                <w:sz w:val="24"/>
                <w:szCs w:val="24"/>
              </w:rPr>
              <w:t>ar būvniecību</w:t>
            </w:r>
            <w:r w:rsidRPr="007E0AB3">
              <w:rPr>
                <w:rFonts w:ascii="Times New Roman" w:hAnsi="Times New Roman"/>
                <w:bCs/>
                <w:sz w:val="24"/>
                <w:szCs w:val="24"/>
              </w:rPr>
              <w:t xml:space="preserve"> </w:t>
            </w:r>
            <w:r>
              <w:rPr>
                <w:rFonts w:ascii="Times New Roman" w:hAnsi="Times New Roman"/>
                <w:bCs/>
                <w:sz w:val="24"/>
                <w:szCs w:val="24"/>
              </w:rPr>
              <w:t xml:space="preserve">nesaistītas </w:t>
            </w:r>
            <w:r w:rsidRPr="007E0AB3">
              <w:rPr>
                <w:rFonts w:ascii="Times New Roman" w:hAnsi="Times New Roman"/>
                <w:bCs/>
                <w:sz w:val="24"/>
                <w:szCs w:val="24"/>
              </w:rPr>
              <w:t>teritorijas labiekārtošan</w:t>
            </w:r>
            <w:r>
              <w:rPr>
                <w:rFonts w:ascii="Times New Roman" w:hAnsi="Times New Roman"/>
                <w:bCs/>
                <w:sz w:val="24"/>
                <w:szCs w:val="24"/>
              </w:rPr>
              <w:t>as ietvaros,</w:t>
            </w:r>
            <w:r w:rsidRPr="008167A3">
              <w:rPr>
                <w:rFonts w:ascii="Times New Roman" w:hAnsi="Times New Roman"/>
                <w:bCs/>
                <w:sz w:val="24"/>
                <w:szCs w:val="24"/>
              </w:rPr>
              <w:t xml:space="preserve"> </w:t>
            </w:r>
            <w:r w:rsidRPr="007E0AB3">
              <w:rPr>
                <w:rFonts w:ascii="Times New Roman" w:hAnsi="Times New Roman"/>
                <w:bCs/>
                <w:sz w:val="24"/>
                <w:szCs w:val="24"/>
              </w:rPr>
              <w:t>izstrādāj</w:t>
            </w:r>
            <w:r>
              <w:rPr>
                <w:rFonts w:ascii="Times New Roman" w:hAnsi="Times New Roman"/>
                <w:bCs/>
                <w:sz w:val="24"/>
                <w:szCs w:val="24"/>
              </w:rPr>
              <w:t>ot</w:t>
            </w:r>
            <w:r w:rsidRPr="007E0AB3">
              <w:rPr>
                <w:rFonts w:ascii="Times New Roman" w:hAnsi="Times New Roman"/>
                <w:bCs/>
                <w:sz w:val="24"/>
                <w:szCs w:val="24"/>
              </w:rPr>
              <w:t xml:space="preserve"> labiekārtošanas projekt</w:t>
            </w:r>
            <w:r>
              <w:rPr>
                <w:rFonts w:ascii="Times New Roman" w:hAnsi="Times New Roman"/>
                <w:bCs/>
                <w:sz w:val="24"/>
                <w:szCs w:val="24"/>
              </w:rPr>
              <w:t>u,</w:t>
            </w:r>
            <w:r w:rsidRPr="00671A98">
              <w:rPr>
                <w:rFonts w:ascii="Times New Roman" w:hAnsi="Times New Roman"/>
                <w:bCs/>
                <w:sz w:val="24"/>
                <w:szCs w:val="24"/>
              </w:rPr>
              <w:t xml:space="preserve"> </w:t>
            </w:r>
            <w:r>
              <w:rPr>
                <w:rFonts w:ascii="Times New Roman" w:hAnsi="Times New Roman"/>
                <w:bCs/>
                <w:sz w:val="24"/>
                <w:szCs w:val="24"/>
              </w:rPr>
              <w:t>tostarp</w:t>
            </w:r>
            <w:r w:rsidRPr="007E0AB3">
              <w:rPr>
                <w:rFonts w:ascii="Times New Roman" w:hAnsi="Times New Roman"/>
                <w:bCs/>
                <w:sz w:val="24"/>
                <w:szCs w:val="24"/>
              </w:rPr>
              <w:t xml:space="preserve"> paredzot </w:t>
            </w:r>
            <w:proofErr w:type="spellStart"/>
            <w:r w:rsidRPr="007E0AB3">
              <w:rPr>
                <w:rFonts w:ascii="Times New Roman" w:hAnsi="Times New Roman"/>
                <w:bCs/>
                <w:sz w:val="24"/>
                <w:szCs w:val="24"/>
              </w:rPr>
              <w:t>ārtelpas</w:t>
            </w:r>
            <w:proofErr w:type="spellEnd"/>
            <w:r w:rsidRPr="007E0AB3">
              <w:rPr>
                <w:rFonts w:ascii="Times New Roman" w:hAnsi="Times New Roman"/>
                <w:bCs/>
                <w:sz w:val="24"/>
                <w:szCs w:val="24"/>
              </w:rPr>
              <w:t xml:space="preserve"> labiekārtojuma elementu izvietošanu</w:t>
            </w:r>
            <w:r>
              <w:rPr>
                <w:rFonts w:ascii="Times New Roman" w:hAnsi="Times New Roman"/>
                <w:bCs/>
                <w:sz w:val="24"/>
                <w:szCs w:val="24"/>
              </w:rPr>
              <w:t>.</w:t>
            </w:r>
            <w:r>
              <w:rPr>
                <w:rFonts w:ascii="Times New Roman" w:hAnsi="Times New Roman"/>
                <w:bCs/>
                <w:sz w:val="24"/>
                <w:szCs w:val="24"/>
                <w:vertAlign w:val="superscript"/>
              </w:rPr>
              <w:footnoteReference w:id="14"/>
            </w:r>
            <w:r>
              <w:rPr>
                <w:rFonts w:ascii="Times New Roman" w:hAnsi="Times New Roman"/>
                <w:bCs/>
                <w:sz w:val="24"/>
                <w:szCs w:val="24"/>
              </w:rPr>
              <w:t xml:space="preserve"> Līdz ar to apbūves noteikumu 165. punkts ir redakcionāli precizējams, lai tas atbilstu būvniecības jomas tiesiskajam regulējumam</w:t>
            </w:r>
          </w:p>
        </w:tc>
        <w:tc>
          <w:tcPr>
            <w:tcW w:w="7280" w:type="dxa"/>
          </w:tcPr>
          <w:p w14:paraId="02D3F491" w14:textId="58E44C35" w:rsidR="00B24C66" w:rsidRDefault="004E72D0" w:rsidP="00BE0CAA">
            <w:pPr>
              <w:rPr>
                <w:rFonts w:ascii="Times New Roman" w:hAnsi="Times New Roman"/>
                <w:sz w:val="24"/>
                <w:szCs w:val="24"/>
              </w:rPr>
            </w:pPr>
            <w:r>
              <w:rPr>
                <w:rFonts w:ascii="Times New Roman" w:hAnsi="Times New Roman"/>
                <w:b/>
                <w:bCs/>
                <w:sz w:val="24"/>
                <w:szCs w:val="24"/>
              </w:rPr>
              <w:t xml:space="preserve">Svītrot </w:t>
            </w:r>
            <w:r w:rsidRPr="00310DF6">
              <w:rPr>
                <w:rFonts w:ascii="Times New Roman" w:hAnsi="Times New Roman"/>
                <w:b/>
                <w:bCs/>
                <w:sz w:val="24"/>
                <w:szCs w:val="24"/>
              </w:rPr>
              <w:t xml:space="preserve">Apbūves noteikumu </w:t>
            </w:r>
            <w:r>
              <w:rPr>
                <w:rFonts w:ascii="Times New Roman" w:hAnsi="Times New Roman"/>
                <w:b/>
                <w:bCs/>
                <w:sz w:val="24"/>
                <w:szCs w:val="24"/>
              </w:rPr>
              <w:t>165.</w:t>
            </w:r>
            <w:r w:rsidRPr="00310DF6">
              <w:rPr>
                <w:rFonts w:ascii="Times New Roman" w:hAnsi="Times New Roman"/>
                <w:b/>
                <w:bCs/>
                <w:sz w:val="24"/>
                <w:szCs w:val="24"/>
              </w:rPr>
              <w:t xml:space="preserve"> punkt</w:t>
            </w:r>
            <w:r>
              <w:rPr>
                <w:rFonts w:ascii="Times New Roman" w:hAnsi="Times New Roman"/>
                <w:b/>
                <w:bCs/>
                <w:sz w:val="24"/>
                <w:szCs w:val="24"/>
              </w:rPr>
              <w:t>ā</w:t>
            </w:r>
            <w:r w:rsidRPr="00091E6F">
              <w:rPr>
                <w:rFonts w:ascii="Times New Roman" w:hAnsi="Times New Roman"/>
                <w:b/>
                <w:bCs/>
                <w:sz w:val="24"/>
                <w:szCs w:val="24"/>
              </w:rPr>
              <w:t xml:space="preserve"> daļ</w:t>
            </w:r>
            <w:r w:rsidR="00531DF3">
              <w:rPr>
                <w:rFonts w:ascii="Times New Roman" w:hAnsi="Times New Roman"/>
                <w:b/>
                <w:bCs/>
                <w:sz w:val="24"/>
                <w:szCs w:val="24"/>
              </w:rPr>
              <w:t>u</w:t>
            </w:r>
          </w:p>
          <w:p w14:paraId="017D0FC8" w14:textId="1F468DAD" w:rsidR="00A62DE4" w:rsidRPr="008538B5" w:rsidRDefault="00531DF3" w:rsidP="00BE0CAA">
            <w:pPr>
              <w:rPr>
                <w:rFonts w:ascii="Times New Roman" w:hAnsi="Times New Roman"/>
                <w:sz w:val="24"/>
                <w:szCs w:val="24"/>
              </w:rPr>
            </w:pPr>
            <w:r w:rsidRPr="008538B5">
              <w:rPr>
                <w:rFonts w:ascii="Times New Roman" w:hAnsi="Times New Roman"/>
                <w:sz w:val="24"/>
                <w:szCs w:val="24"/>
              </w:rPr>
              <w:t>Ņemot vērā Būvniecības likuma 11. panta ceturt</w:t>
            </w:r>
            <w:r w:rsidR="00A95411" w:rsidRPr="008538B5">
              <w:rPr>
                <w:rFonts w:ascii="Times New Roman" w:hAnsi="Times New Roman"/>
                <w:sz w:val="24"/>
                <w:szCs w:val="24"/>
              </w:rPr>
              <w:t>o</w:t>
            </w:r>
            <w:r w:rsidRPr="008538B5">
              <w:rPr>
                <w:rFonts w:ascii="Times New Roman" w:hAnsi="Times New Roman"/>
                <w:sz w:val="24"/>
                <w:szCs w:val="24"/>
              </w:rPr>
              <w:t xml:space="preserve"> daļ</w:t>
            </w:r>
            <w:r w:rsidR="00A95411" w:rsidRPr="008538B5">
              <w:rPr>
                <w:rFonts w:ascii="Times New Roman" w:hAnsi="Times New Roman"/>
                <w:sz w:val="24"/>
                <w:szCs w:val="24"/>
              </w:rPr>
              <w:t xml:space="preserve">u, kas nosaka, ka </w:t>
            </w:r>
            <w:proofErr w:type="spellStart"/>
            <w:r w:rsidR="00A95411" w:rsidRPr="008538B5">
              <w:rPr>
                <w:rFonts w:ascii="Times New Roman" w:hAnsi="Times New Roman"/>
                <w:sz w:val="24"/>
                <w:szCs w:val="24"/>
              </w:rPr>
              <w:t>ā</w:t>
            </w:r>
            <w:r w:rsidR="00A95411" w:rsidRPr="008538B5">
              <w:rPr>
                <w:rFonts w:ascii="Times New Roman" w:hAnsi="Times New Roman"/>
                <w:bCs/>
                <w:sz w:val="24"/>
                <w:szCs w:val="24"/>
              </w:rPr>
              <w:t>rtelpas</w:t>
            </w:r>
            <w:proofErr w:type="spellEnd"/>
            <w:r w:rsidR="00A95411" w:rsidRPr="008538B5">
              <w:rPr>
                <w:rFonts w:ascii="Times New Roman" w:hAnsi="Times New Roman"/>
                <w:bCs/>
                <w:sz w:val="24"/>
                <w:szCs w:val="24"/>
              </w:rPr>
              <w:t xml:space="preserve"> labiekārtojuma elementa būvniecībai piemēro citu, atsevišķi neklasificētu inženierbūvju būvniecības procesu, izņemot būvnoteikumos noteiktos gadījumus</w:t>
            </w:r>
            <w:r w:rsidR="00C263E4" w:rsidRPr="008538B5">
              <w:rPr>
                <w:rFonts w:ascii="Times New Roman" w:hAnsi="Times New Roman"/>
                <w:sz w:val="24"/>
                <w:szCs w:val="24"/>
              </w:rPr>
              <w:t xml:space="preserve">, Apbūves noteikumu 165.punktā ir svītrota daļa “ko ietver būvniecības dokumentācijā, vai, ja nepieciešams, – detālplānojumā vai </w:t>
            </w:r>
            <w:proofErr w:type="spellStart"/>
            <w:r w:rsidR="00C263E4" w:rsidRPr="008538B5">
              <w:rPr>
                <w:rFonts w:ascii="Times New Roman" w:hAnsi="Times New Roman"/>
                <w:sz w:val="24"/>
                <w:szCs w:val="24"/>
              </w:rPr>
              <w:t>lokālplānojumā</w:t>
            </w:r>
            <w:proofErr w:type="spellEnd"/>
            <w:r w:rsidR="00C263E4" w:rsidRPr="008538B5">
              <w:rPr>
                <w:rFonts w:ascii="Times New Roman" w:hAnsi="Times New Roman"/>
                <w:sz w:val="24"/>
                <w:szCs w:val="24"/>
              </w:rPr>
              <w:t>”.</w:t>
            </w:r>
          </w:p>
          <w:p w14:paraId="2A740CEA" w14:textId="4468BF3B" w:rsidR="00BA02DF" w:rsidRPr="002A4F84" w:rsidRDefault="002D0998" w:rsidP="00BE0CAA">
            <w:pPr>
              <w:rPr>
                <w:rFonts w:ascii="Times New Roman" w:hAnsi="Times New Roman"/>
                <w:i/>
                <w:iCs/>
                <w:sz w:val="24"/>
                <w:szCs w:val="24"/>
              </w:rPr>
            </w:pPr>
            <w:r w:rsidRPr="002A4F84">
              <w:rPr>
                <w:rFonts w:ascii="Times New Roman" w:hAnsi="Times New Roman"/>
                <w:i/>
                <w:iCs/>
                <w:sz w:val="24"/>
                <w:szCs w:val="24"/>
              </w:rPr>
              <w:t xml:space="preserve">165. Minimālais labiekārtojums publiskajā </w:t>
            </w:r>
            <w:proofErr w:type="spellStart"/>
            <w:r w:rsidRPr="002A4F84">
              <w:rPr>
                <w:rFonts w:ascii="Times New Roman" w:hAnsi="Times New Roman"/>
                <w:i/>
                <w:iCs/>
                <w:sz w:val="24"/>
                <w:szCs w:val="24"/>
              </w:rPr>
              <w:t>ārtelpā</w:t>
            </w:r>
            <w:proofErr w:type="spellEnd"/>
            <w:r w:rsidRPr="002A4F84">
              <w:rPr>
                <w:rFonts w:ascii="Times New Roman" w:hAnsi="Times New Roman"/>
                <w:i/>
                <w:iCs/>
                <w:sz w:val="24"/>
                <w:szCs w:val="24"/>
              </w:rPr>
              <w:t xml:space="preserve"> ir soli, gājēju un velosipēdu ceļi, teritorijas apgaismojums, informatīvās norādes, atkritumu urnas. Labiekārtojuma elementu skaitu un izvietojumu nosaka, ņemot vērā prognozējamo apmeklētāju skaitu un galvenās gājēju plūsmas, </w:t>
            </w:r>
            <w:r w:rsidRPr="002A4F84">
              <w:rPr>
                <w:rFonts w:ascii="Times New Roman" w:hAnsi="Times New Roman"/>
                <w:i/>
                <w:iCs/>
                <w:strike/>
                <w:color w:val="0070C0"/>
                <w:sz w:val="24"/>
                <w:szCs w:val="24"/>
              </w:rPr>
              <w:t xml:space="preserve">ko ietver būvniecības dokumentācijā, vai, ja nepieciešams, – detālplānojumā vai </w:t>
            </w:r>
            <w:proofErr w:type="spellStart"/>
            <w:r w:rsidRPr="002A4F84">
              <w:rPr>
                <w:rFonts w:ascii="Times New Roman" w:hAnsi="Times New Roman"/>
                <w:i/>
                <w:iCs/>
                <w:strike/>
                <w:color w:val="0070C0"/>
                <w:sz w:val="24"/>
                <w:szCs w:val="24"/>
              </w:rPr>
              <w:t>lokālplānojumā</w:t>
            </w:r>
            <w:proofErr w:type="spellEnd"/>
            <w:r w:rsidRPr="002A4F84">
              <w:rPr>
                <w:rFonts w:ascii="Times New Roman" w:hAnsi="Times New Roman"/>
                <w:i/>
                <w:iCs/>
                <w:sz w:val="24"/>
                <w:szCs w:val="24"/>
              </w:rPr>
              <w:t>.</w:t>
            </w:r>
          </w:p>
        </w:tc>
      </w:tr>
      <w:tr w:rsidR="002D0998" w:rsidRPr="00BE0CAA" w14:paraId="771114ED" w14:textId="77777777" w:rsidTr="005B47DD">
        <w:tc>
          <w:tcPr>
            <w:tcW w:w="7508" w:type="dxa"/>
          </w:tcPr>
          <w:p w14:paraId="5CE40FBB" w14:textId="77777777" w:rsidR="002D0998" w:rsidRDefault="002D0998" w:rsidP="002D0998">
            <w:pPr>
              <w:pStyle w:val="Sarakstarindkopa"/>
              <w:numPr>
                <w:ilvl w:val="0"/>
                <w:numId w:val="16"/>
              </w:numPr>
              <w:spacing w:after="0" w:line="240" w:lineRule="auto"/>
              <w:contextualSpacing w:val="0"/>
              <w:jc w:val="both"/>
              <w:rPr>
                <w:rFonts w:ascii="Times New Roman" w:hAnsi="Times New Roman"/>
                <w:bCs/>
                <w:sz w:val="24"/>
                <w:szCs w:val="24"/>
              </w:rPr>
            </w:pPr>
            <w:r w:rsidRPr="004B4B41">
              <w:rPr>
                <w:rFonts w:ascii="Times New Roman" w:hAnsi="Times New Roman"/>
                <w:bCs/>
                <w:sz w:val="24"/>
                <w:szCs w:val="24"/>
              </w:rPr>
              <w:t xml:space="preserve">Funkcionālās zonas </w:t>
            </w:r>
            <w:r w:rsidRPr="004B4B41">
              <w:rPr>
                <w:rFonts w:ascii="Times New Roman" w:hAnsi="Times New Roman"/>
                <w:bCs/>
                <w:i/>
                <w:iCs/>
                <w:sz w:val="24"/>
                <w:szCs w:val="24"/>
              </w:rPr>
              <w:t>Jauktas centra apbūves teritorija (JC)</w:t>
            </w:r>
            <w:r w:rsidRPr="004B4B41">
              <w:rPr>
                <w:rFonts w:ascii="Times New Roman" w:hAnsi="Times New Roman"/>
                <w:bCs/>
                <w:sz w:val="24"/>
                <w:szCs w:val="24"/>
              </w:rPr>
              <w:t xml:space="preserve"> un </w:t>
            </w:r>
            <w:r w:rsidRPr="004B4B41">
              <w:rPr>
                <w:rFonts w:ascii="Times New Roman" w:hAnsi="Times New Roman"/>
                <w:bCs/>
                <w:i/>
                <w:iCs/>
                <w:sz w:val="24"/>
                <w:szCs w:val="24"/>
              </w:rPr>
              <w:t>(JC1)</w:t>
            </w:r>
            <w:r w:rsidRPr="004B4B41">
              <w:rPr>
                <w:rFonts w:ascii="Times New Roman" w:hAnsi="Times New Roman"/>
                <w:bCs/>
                <w:sz w:val="24"/>
                <w:szCs w:val="24"/>
              </w:rPr>
              <w:t xml:space="preserve"> un </w:t>
            </w:r>
            <w:r w:rsidRPr="004B4B41">
              <w:rPr>
                <w:rFonts w:ascii="Times New Roman" w:hAnsi="Times New Roman"/>
                <w:bCs/>
                <w:i/>
                <w:iCs/>
                <w:sz w:val="24"/>
                <w:szCs w:val="24"/>
              </w:rPr>
              <w:t>Lauksaimniecības teritorija (L)</w:t>
            </w:r>
            <w:r w:rsidRPr="004B4B41">
              <w:rPr>
                <w:rFonts w:ascii="Times New Roman" w:hAnsi="Times New Roman"/>
                <w:bCs/>
                <w:sz w:val="24"/>
                <w:szCs w:val="24"/>
              </w:rPr>
              <w:t xml:space="preserve"> regulējumā ietverts nosacījums, ka pie konkrētām izmantošanām piemērojami nosacījumi, kas </w:t>
            </w:r>
            <w:r w:rsidRPr="004B4B41">
              <w:rPr>
                <w:rFonts w:ascii="Times New Roman" w:hAnsi="Times New Roman"/>
                <w:bCs/>
                <w:sz w:val="24"/>
                <w:szCs w:val="24"/>
              </w:rPr>
              <w:lastRenderedPageBreak/>
              <w:t xml:space="preserve">ietverti citu funkcionālo zonu regulējumā. Lai novērstu iespējamās neskaidrības apbūves noteikumu piemērošanā, lūdzam precizēt 338., 361. un 558. punktu, nosakot precīzu piemērojamo apbūves noteikumu punktu uzskaitījumu vai nosakot nosacījumus pilnā apjomā. Indeksētās </w:t>
            </w:r>
            <w:proofErr w:type="spellStart"/>
            <w:r w:rsidRPr="004B4B41">
              <w:rPr>
                <w:rFonts w:ascii="Times New Roman" w:hAnsi="Times New Roman"/>
                <w:bCs/>
                <w:sz w:val="24"/>
                <w:szCs w:val="24"/>
              </w:rPr>
              <w:t>apakšzonas</w:t>
            </w:r>
            <w:proofErr w:type="spellEnd"/>
            <w:r w:rsidRPr="004B4B41">
              <w:rPr>
                <w:rFonts w:ascii="Times New Roman" w:hAnsi="Times New Roman"/>
                <w:bCs/>
                <w:sz w:val="24"/>
                <w:szCs w:val="24"/>
              </w:rPr>
              <w:t xml:space="preserve"> </w:t>
            </w:r>
            <w:r w:rsidRPr="004B4B41">
              <w:rPr>
                <w:rFonts w:ascii="Times New Roman" w:hAnsi="Times New Roman"/>
                <w:bCs/>
                <w:i/>
                <w:iCs/>
                <w:sz w:val="24"/>
                <w:szCs w:val="24"/>
              </w:rPr>
              <w:t>Lauksaimniecības teritorija (L2)</w:t>
            </w:r>
            <w:r w:rsidRPr="004B4B41">
              <w:rPr>
                <w:rFonts w:ascii="Times New Roman" w:hAnsi="Times New Roman"/>
                <w:bCs/>
                <w:sz w:val="24"/>
                <w:szCs w:val="24"/>
              </w:rPr>
              <w:t>,</w:t>
            </w:r>
            <w:r>
              <w:rPr>
                <w:rStyle w:val="Vresatsauce"/>
                <w:rFonts w:ascii="Times New Roman" w:hAnsi="Times New Roman"/>
                <w:bCs/>
                <w:sz w:val="24"/>
                <w:szCs w:val="24"/>
              </w:rPr>
              <w:footnoteReference w:id="15"/>
            </w:r>
            <w:r w:rsidRPr="004B4B41">
              <w:rPr>
                <w:rFonts w:ascii="Times New Roman" w:hAnsi="Times New Roman"/>
              </w:rPr>
              <w:t xml:space="preserve"> </w:t>
            </w:r>
            <w:r w:rsidRPr="004B4B41">
              <w:rPr>
                <w:rFonts w:ascii="Times New Roman" w:hAnsi="Times New Roman"/>
                <w:sz w:val="24"/>
                <w:szCs w:val="24"/>
              </w:rPr>
              <w:t>kas noteikta mazdārziņiem,</w:t>
            </w:r>
            <w:r w:rsidRPr="004B4B41">
              <w:rPr>
                <w:rFonts w:ascii="Times New Roman" w:hAnsi="Times New Roman"/>
              </w:rPr>
              <w:t xml:space="preserve"> </w:t>
            </w:r>
            <w:r w:rsidRPr="004B4B41">
              <w:rPr>
                <w:rFonts w:ascii="Times New Roman" w:hAnsi="Times New Roman"/>
                <w:bCs/>
                <w:sz w:val="24"/>
                <w:szCs w:val="24"/>
              </w:rPr>
              <w:t xml:space="preserve">minimālā </w:t>
            </w:r>
            <w:proofErr w:type="spellStart"/>
            <w:r w:rsidRPr="004B4B41">
              <w:rPr>
                <w:rFonts w:ascii="Times New Roman" w:hAnsi="Times New Roman"/>
                <w:bCs/>
                <w:sz w:val="24"/>
                <w:szCs w:val="24"/>
              </w:rPr>
              <w:t>jaunveidojamā</w:t>
            </w:r>
            <w:proofErr w:type="spellEnd"/>
            <w:r w:rsidRPr="004B4B41">
              <w:rPr>
                <w:rFonts w:ascii="Times New Roman" w:hAnsi="Times New Roman"/>
                <w:bCs/>
                <w:sz w:val="24"/>
                <w:szCs w:val="24"/>
              </w:rPr>
              <w:t xml:space="preserve"> zemes vienības platība noteikta 300 m</w:t>
            </w:r>
            <w:r w:rsidRPr="004B4B41">
              <w:rPr>
                <w:rFonts w:ascii="Times New Roman" w:hAnsi="Times New Roman"/>
                <w:bCs/>
                <w:sz w:val="24"/>
                <w:szCs w:val="24"/>
                <w:vertAlign w:val="superscript"/>
              </w:rPr>
              <w:t>2</w:t>
            </w:r>
            <w:r w:rsidRPr="004B4B41">
              <w:rPr>
                <w:rFonts w:ascii="Times New Roman" w:hAnsi="Times New Roman"/>
                <w:bCs/>
                <w:sz w:val="24"/>
                <w:szCs w:val="24"/>
              </w:rPr>
              <w:t xml:space="preserve">. Ministrija konstatē, ka minētā </w:t>
            </w:r>
            <w:proofErr w:type="spellStart"/>
            <w:r w:rsidRPr="004B4B41">
              <w:rPr>
                <w:rFonts w:ascii="Times New Roman" w:hAnsi="Times New Roman"/>
                <w:bCs/>
                <w:sz w:val="24"/>
                <w:szCs w:val="24"/>
              </w:rPr>
              <w:t>apakšzona</w:t>
            </w:r>
            <w:proofErr w:type="spellEnd"/>
            <w:r w:rsidRPr="004B4B41">
              <w:rPr>
                <w:rFonts w:ascii="Times New Roman" w:hAnsi="Times New Roman"/>
                <w:bCs/>
                <w:sz w:val="24"/>
                <w:szCs w:val="24"/>
              </w:rPr>
              <w:t xml:space="preserve"> noteikta arī teritorijām, kas atrodas ārpus pilsētām un ciemiem, t.i., lauku teritorijā, kurā atbilstoši MKN 240 65. punktam </w:t>
            </w:r>
            <w:proofErr w:type="spellStart"/>
            <w:r w:rsidRPr="004B4B41">
              <w:rPr>
                <w:rFonts w:ascii="Times New Roman" w:hAnsi="Times New Roman"/>
                <w:bCs/>
                <w:sz w:val="24"/>
                <w:szCs w:val="24"/>
              </w:rPr>
              <w:t>jaunveidojamās</w:t>
            </w:r>
            <w:proofErr w:type="spellEnd"/>
            <w:r w:rsidRPr="004B4B41">
              <w:rPr>
                <w:rFonts w:ascii="Times New Roman" w:hAnsi="Times New Roman"/>
                <w:bCs/>
                <w:sz w:val="24"/>
                <w:szCs w:val="24"/>
              </w:rPr>
              <w:t xml:space="preserve"> zemes vienības minimālā platība lauku teritorijā ir 2 ha. Vienlaikus kā </w:t>
            </w:r>
            <w:proofErr w:type="spellStart"/>
            <w:r w:rsidRPr="004B4B41">
              <w:rPr>
                <w:rFonts w:ascii="Times New Roman" w:hAnsi="Times New Roman"/>
                <w:bCs/>
                <w:sz w:val="24"/>
                <w:szCs w:val="24"/>
              </w:rPr>
              <w:t>papildizmantošana</w:t>
            </w:r>
            <w:proofErr w:type="spellEnd"/>
            <w:r w:rsidRPr="004B4B41">
              <w:rPr>
                <w:rFonts w:ascii="Times New Roman" w:hAnsi="Times New Roman"/>
                <w:bCs/>
                <w:sz w:val="24"/>
                <w:szCs w:val="24"/>
              </w:rPr>
              <w:t xml:space="preserve"> atļauta vasarnīcu apbūve un dārza māju apbūve līdz trim stāviem, kas neatbilst </w:t>
            </w:r>
            <w:proofErr w:type="spellStart"/>
            <w:r w:rsidRPr="004B4B41">
              <w:rPr>
                <w:rFonts w:ascii="Times New Roman" w:hAnsi="Times New Roman"/>
                <w:bCs/>
                <w:sz w:val="24"/>
                <w:szCs w:val="24"/>
              </w:rPr>
              <w:t>apakšzonas</w:t>
            </w:r>
            <w:proofErr w:type="spellEnd"/>
            <w:r w:rsidRPr="004B4B41">
              <w:rPr>
                <w:rFonts w:ascii="Times New Roman" w:hAnsi="Times New Roman"/>
                <w:bCs/>
                <w:sz w:val="24"/>
                <w:szCs w:val="24"/>
              </w:rPr>
              <w:t xml:space="preserve"> noteikšanas mērķim – mazdārziņiem. MKN 240 5.3. apakšnodaļā ir izvirzīti nosacījumi vasarnīcu un dārza māju apbūves teritoriju plānošanai un pārveidošanai par pastāvīgām dzīvojamās apbūves teritorijām un viens no kritērijiem ir iespēja nodrošināt teritoriju ar energoapgādes, ūdensapgādes un komunālo notekūdeņu kanalizācijas sistēmām un ceļu tīkla nodrošinājumu. </w:t>
            </w:r>
          </w:p>
          <w:p w14:paraId="1FE64ED9" w14:textId="343C4DFA" w:rsidR="002D0998" w:rsidRDefault="002D0998" w:rsidP="00446677">
            <w:pPr>
              <w:pStyle w:val="Sarakstarindkopa"/>
              <w:spacing w:after="0" w:line="240" w:lineRule="auto"/>
              <w:contextualSpacing w:val="0"/>
              <w:jc w:val="both"/>
              <w:rPr>
                <w:rFonts w:ascii="Times New Roman" w:hAnsi="Times New Roman"/>
                <w:bCs/>
                <w:sz w:val="24"/>
                <w:szCs w:val="24"/>
              </w:rPr>
            </w:pPr>
            <w:r w:rsidRPr="004B4B41">
              <w:rPr>
                <w:rFonts w:ascii="Times New Roman" w:hAnsi="Times New Roman"/>
                <w:bCs/>
                <w:sz w:val="24"/>
                <w:szCs w:val="24"/>
              </w:rPr>
              <w:t xml:space="preserve">Vienlaikus konstatējams, ka atsevišķas </w:t>
            </w:r>
            <w:r w:rsidRPr="004B4B41">
              <w:rPr>
                <w:rFonts w:ascii="Times New Roman" w:hAnsi="Times New Roman"/>
                <w:bCs/>
                <w:i/>
                <w:iCs/>
                <w:sz w:val="24"/>
                <w:szCs w:val="24"/>
              </w:rPr>
              <w:t>Lauksaimniecības teritorijas (L2)</w:t>
            </w:r>
            <w:r w:rsidRPr="004B4B41">
              <w:rPr>
                <w:rFonts w:ascii="Times New Roman" w:hAnsi="Times New Roman"/>
                <w:bCs/>
                <w:sz w:val="24"/>
                <w:szCs w:val="24"/>
              </w:rPr>
              <w:t xml:space="preserve"> noteiktas teritorijās, kas ir applūstošas, un kur apbūve atbilstoši Aizsargjoslu likumam nav atļauta.</w:t>
            </w:r>
            <w:r>
              <w:rPr>
                <w:rStyle w:val="Vresatsauce"/>
                <w:rFonts w:ascii="Times New Roman" w:hAnsi="Times New Roman"/>
                <w:bCs/>
                <w:sz w:val="24"/>
                <w:szCs w:val="24"/>
              </w:rPr>
              <w:footnoteReference w:id="16"/>
            </w:r>
            <w:r w:rsidRPr="004B4B41">
              <w:rPr>
                <w:rFonts w:ascii="Times New Roman" w:hAnsi="Times New Roman"/>
                <w:bCs/>
                <w:sz w:val="24"/>
                <w:szCs w:val="24"/>
              </w:rPr>
              <w:t xml:space="preserve"> Par minēto apbūves noteikumu neatbilstību normatīvajiem aktiem norādījis arī Valsts vides dienests.</w:t>
            </w:r>
            <w:r>
              <w:rPr>
                <w:rStyle w:val="Vresatsauce"/>
                <w:rFonts w:ascii="Times New Roman" w:hAnsi="Times New Roman"/>
                <w:bCs/>
                <w:sz w:val="24"/>
                <w:szCs w:val="24"/>
              </w:rPr>
              <w:footnoteReference w:id="17"/>
            </w:r>
            <w:r w:rsidRPr="004B4B41">
              <w:rPr>
                <w:rFonts w:ascii="Times New Roman" w:hAnsi="Times New Roman"/>
                <w:bCs/>
                <w:sz w:val="24"/>
                <w:szCs w:val="24"/>
              </w:rPr>
              <w:t xml:space="preserve"> Atbilstoši </w:t>
            </w:r>
            <w:r w:rsidRPr="004B4B41">
              <w:rPr>
                <w:rFonts w:ascii="Times New Roman" w:hAnsi="Times New Roman"/>
                <w:bCs/>
                <w:i/>
                <w:iCs/>
                <w:sz w:val="24"/>
                <w:szCs w:val="24"/>
              </w:rPr>
              <w:t>Ziņojumam par Līvānu novada teritorijas plānojuma redakcijas 2.0 publisko apspriešanu</w:t>
            </w:r>
            <w:r w:rsidRPr="004B4B41">
              <w:rPr>
                <w:rFonts w:ascii="Times New Roman" w:hAnsi="Times New Roman"/>
                <w:bCs/>
                <w:sz w:val="24"/>
                <w:szCs w:val="24"/>
              </w:rPr>
              <w:t xml:space="preserve"> </w:t>
            </w:r>
            <w:r w:rsidRPr="004B4B41">
              <w:rPr>
                <w:rFonts w:ascii="Times New Roman" w:hAnsi="Times New Roman"/>
                <w:sz w:val="24"/>
                <w:szCs w:val="24"/>
              </w:rPr>
              <w:t>Pašvaldības mērķis ir legalizēt nelikumīgo būvniecību esošajās mazdārziņu teritorijās ar teritorijas plānojuma starpniecību, neprasot izstrādāt jaunu iekšējo apgādes tīklu risinājumu</w:t>
            </w:r>
            <w:r w:rsidRPr="004B4B41">
              <w:rPr>
                <w:rFonts w:ascii="Times New Roman" w:hAnsi="Times New Roman"/>
                <w:bCs/>
                <w:sz w:val="24"/>
                <w:szCs w:val="24"/>
              </w:rPr>
              <w:t xml:space="preserve"> un iespējamu to pārbūvi. Norādām, ka ar teritorijas plānojumu nevar legalizēt nelikumīgu būvniecību. Lūdzam zemes vienībām, kas atrodas lauku teritorijā, noteikt aizliegumu zemes gabalu dalīšanai mazāk kā 2 ha, kā arī pārskatīt apbūvei </w:t>
            </w:r>
            <w:r w:rsidRPr="004B4B41">
              <w:rPr>
                <w:rFonts w:ascii="Times New Roman" w:hAnsi="Times New Roman"/>
                <w:bCs/>
                <w:sz w:val="24"/>
                <w:szCs w:val="24"/>
              </w:rPr>
              <w:lastRenderedPageBreak/>
              <w:t>paredzētās teritorijas, kas Aizsargjoslu likuma izpratnē ir applūstošās teritorijas</w:t>
            </w:r>
          </w:p>
        </w:tc>
        <w:tc>
          <w:tcPr>
            <w:tcW w:w="7280" w:type="dxa"/>
          </w:tcPr>
          <w:p w14:paraId="25EAF305" w14:textId="0356E354" w:rsidR="002D0998" w:rsidRDefault="006E56EF" w:rsidP="002F4AD2">
            <w:pPr>
              <w:spacing w:after="0"/>
              <w:rPr>
                <w:rFonts w:ascii="Times New Roman" w:hAnsi="Times New Roman"/>
                <w:sz w:val="24"/>
                <w:szCs w:val="24"/>
              </w:rPr>
            </w:pPr>
            <w:r>
              <w:rPr>
                <w:rFonts w:ascii="Times New Roman" w:hAnsi="Times New Roman"/>
                <w:b/>
                <w:bCs/>
                <w:sz w:val="24"/>
                <w:szCs w:val="24"/>
              </w:rPr>
              <w:lastRenderedPageBreak/>
              <w:t>Konkretizēt</w:t>
            </w:r>
            <w:r w:rsidR="00E823FA">
              <w:rPr>
                <w:rFonts w:ascii="Times New Roman" w:hAnsi="Times New Roman"/>
                <w:sz w:val="24"/>
                <w:szCs w:val="24"/>
              </w:rPr>
              <w:t xml:space="preserve"> </w:t>
            </w:r>
            <w:r w:rsidR="00E823FA" w:rsidRPr="00310DF6">
              <w:rPr>
                <w:rFonts w:ascii="Times New Roman" w:hAnsi="Times New Roman"/>
                <w:b/>
                <w:bCs/>
                <w:sz w:val="24"/>
                <w:szCs w:val="24"/>
              </w:rPr>
              <w:t xml:space="preserve">Apbūves noteikumu </w:t>
            </w:r>
            <w:r w:rsidR="00E823FA">
              <w:rPr>
                <w:rFonts w:ascii="Times New Roman" w:hAnsi="Times New Roman"/>
                <w:b/>
                <w:bCs/>
                <w:sz w:val="24"/>
                <w:szCs w:val="24"/>
              </w:rPr>
              <w:t>338., 361.</w:t>
            </w:r>
            <w:r w:rsidR="00F01291">
              <w:rPr>
                <w:rFonts w:ascii="Times New Roman" w:hAnsi="Times New Roman"/>
                <w:b/>
                <w:bCs/>
                <w:sz w:val="24"/>
                <w:szCs w:val="24"/>
              </w:rPr>
              <w:t xml:space="preserve">, 558. </w:t>
            </w:r>
            <w:r w:rsidR="00E823FA">
              <w:rPr>
                <w:rFonts w:ascii="Times New Roman" w:hAnsi="Times New Roman"/>
                <w:b/>
                <w:bCs/>
                <w:sz w:val="24"/>
                <w:szCs w:val="24"/>
              </w:rPr>
              <w:t xml:space="preserve">un </w:t>
            </w:r>
            <w:r w:rsidR="005C546B">
              <w:rPr>
                <w:rFonts w:ascii="Times New Roman" w:hAnsi="Times New Roman"/>
                <w:b/>
                <w:bCs/>
                <w:sz w:val="24"/>
                <w:szCs w:val="24"/>
              </w:rPr>
              <w:t>383</w:t>
            </w:r>
            <w:r w:rsidR="00E823FA">
              <w:rPr>
                <w:rFonts w:ascii="Times New Roman" w:hAnsi="Times New Roman"/>
                <w:b/>
                <w:bCs/>
                <w:sz w:val="24"/>
                <w:szCs w:val="24"/>
              </w:rPr>
              <w:t>.</w:t>
            </w:r>
            <w:r w:rsidR="00E823FA" w:rsidRPr="00310DF6">
              <w:rPr>
                <w:rFonts w:ascii="Times New Roman" w:hAnsi="Times New Roman"/>
                <w:b/>
                <w:bCs/>
                <w:sz w:val="24"/>
                <w:szCs w:val="24"/>
              </w:rPr>
              <w:t xml:space="preserve"> punkt</w:t>
            </w:r>
            <w:r w:rsidR="00E823FA">
              <w:rPr>
                <w:rFonts w:ascii="Times New Roman" w:hAnsi="Times New Roman"/>
                <w:b/>
                <w:bCs/>
                <w:sz w:val="24"/>
                <w:szCs w:val="24"/>
              </w:rPr>
              <w:t xml:space="preserve">os </w:t>
            </w:r>
            <w:r w:rsidR="00530889">
              <w:rPr>
                <w:rFonts w:ascii="Times New Roman" w:hAnsi="Times New Roman"/>
                <w:b/>
                <w:bCs/>
                <w:sz w:val="24"/>
                <w:szCs w:val="24"/>
              </w:rPr>
              <w:t>norādīt</w:t>
            </w:r>
            <w:r>
              <w:rPr>
                <w:rFonts w:ascii="Times New Roman" w:hAnsi="Times New Roman"/>
                <w:b/>
                <w:bCs/>
                <w:sz w:val="24"/>
                <w:szCs w:val="24"/>
              </w:rPr>
              <w:t>ā</w:t>
            </w:r>
            <w:r w:rsidR="00530889">
              <w:rPr>
                <w:rFonts w:ascii="Times New Roman" w:hAnsi="Times New Roman"/>
                <w:b/>
                <w:bCs/>
                <w:sz w:val="24"/>
                <w:szCs w:val="24"/>
              </w:rPr>
              <w:t>s</w:t>
            </w:r>
            <w:r>
              <w:rPr>
                <w:rFonts w:ascii="Times New Roman" w:hAnsi="Times New Roman"/>
                <w:sz w:val="24"/>
                <w:szCs w:val="24"/>
              </w:rPr>
              <w:t xml:space="preserve"> </w:t>
            </w:r>
            <w:r w:rsidRPr="006E56EF">
              <w:rPr>
                <w:rFonts w:ascii="Times New Roman" w:hAnsi="Times New Roman"/>
                <w:b/>
                <w:bCs/>
                <w:sz w:val="24"/>
                <w:szCs w:val="24"/>
              </w:rPr>
              <w:t>ievērojamās Apbūves noteikumu apakšnodaļas</w:t>
            </w:r>
          </w:p>
          <w:p w14:paraId="53778D0D" w14:textId="0785A199" w:rsidR="005C546B" w:rsidRDefault="005C546B" w:rsidP="002F4AD2">
            <w:pPr>
              <w:spacing w:after="0"/>
              <w:rPr>
                <w:rFonts w:ascii="Times New Roman" w:hAnsi="Times New Roman"/>
                <w:sz w:val="24"/>
                <w:szCs w:val="24"/>
              </w:rPr>
            </w:pPr>
          </w:p>
          <w:p w14:paraId="6302887D" w14:textId="3ED18BEE" w:rsidR="002F4AD2" w:rsidRDefault="006E56EF" w:rsidP="002F4AD2">
            <w:pPr>
              <w:spacing w:after="0"/>
              <w:rPr>
                <w:rFonts w:ascii="Times New Roman" w:hAnsi="Times New Roman"/>
                <w:sz w:val="24"/>
                <w:szCs w:val="24"/>
              </w:rPr>
            </w:pPr>
            <w:r>
              <w:rPr>
                <w:rFonts w:ascii="Times New Roman" w:hAnsi="Times New Roman"/>
                <w:sz w:val="24"/>
                <w:szCs w:val="24"/>
              </w:rPr>
              <w:lastRenderedPageBreak/>
              <w:t>Apbūves noteikumu 338.punktā</w:t>
            </w:r>
            <w:r w:rsidR="00FC5695">
              <w:rPr>
                <w:rFonts w:ascii="Times New Roman" w:hAnsi="Times New Roman"/>
                <w:sz w:val="24"/>
                <w:szCs w:val="24"/>
              </w:rPr>
              <w:t xml:space="preserve">, kas </w:t>
            </w:r>
            <w:r w:rsidR="00E2206E" w:rsidRPr="00E90BA5">
              <w:rPr>
                <w:rFonts w:ascii="Times New Roman" w:hAnsi="Times New Roman"/>
                <w:sz w:val="24"/>
                <w:szCs w:val="24"/>
                <w:u w:val="single"/>
              </w:rPr>
              <w:t>Līvānu pilsēt</w:t>
            </w:r>
            <w:r w:rsidR="00E90BA5" w:rsidRPr="00E90BA5">
              <w:rPr>
                <w:rFonts w:ascii="Times New Roman" w:hAnsi="Times New Roman"/>
                <w:sz w:val="24"/>
                <w:szCs w:val="24"/>
                <w:u w:val="single"/>
              </w:rPr>
              <w:t>ā</w:t>
            </w:r>
            <w:r w:rsidR="00212498">
              <w:rPr>
                <w:rFonts w:ascii="Times New Roman" w:hAnsi="Times New Roman"/>
                <w:sz w:val="24"/>
                <w:szCs w:val="24"/>
              </w:rPr>
              <w:t xml:space="preserve"> </w:t>
            </w:r>
            <w:r w:rsidR="005D7494" w:rsidRPr="005D7494">
              <w:rPr>
                <w:rFonts w:ascii="Times New Roman" w:hAnsi="Times New Roman"/>
                <w:sz w:val="24"/>
                <w:szCs w:val="24"/>
              </w:rPr>
              <w:t>Jauktas centra apbūves teritorij</w:t>
            </w:r>
            <w:r w:rsidR="005D7494">
              <w:rPr>
                <w:rFonts w:ascii="Times New Roman" w:hAnsi="Times New Roman"/>
                <w:sz w:val="24"/>
                <w:szCs w:val="24"/>
              </w:rPr>
              <w:t>ā</w:t>
            </w:r>
            <w:r w:rsidR="005D7494" w:rsidRPr="005D7494">
              <w:rPr>
                <w:rFonts w:ascii="Times New Roman" w:hAnsi="Times New Roman"/>
                <w:sz w:val="24"/>
                <w:szCs w:val="24"/>
              </w:rPr>
              <w:t xml:space="preserve"> </w:t>
            </w:r>
            <w:r w:rsidR="005D7494">
              <w:rPr>
                <w:rFonts w:ascii="Times New Roman" w:hAnsi="Times New Roman"/>
                <w:sz w:val="24"/>
                <w:szCs w:val="24"/>
              </w:rPr>
              <w:t xml:space="preserve">(JC) </w:t>
            </w:r>
            <w:r w:rsidR="002F4AD2">
              <w:rPr>
                <w:rFonts w:ascii="Times New Roman" w:hAnsi="Times New Roman"/>
                <w:sz w:val="24"/>
                <w:szCs w:val="24"/>
              </w:rPr>
              <w:t xml:space="preserve">(turpmāk – JC zona) </w:t>
            </w:r>
            <w:r w:rsidR="00FC5695">
              <w:rPr>
                <w:rFonts w:ascii="Times New Roman" w:hAnsi="Times New Roman"/>
                <w:sz w:val="24"/>
                <w:szCs w:val="24"/>
              </w:rPr>
              <w:t>nosaka d</w:t>
            </w:r>
            <w:r w:rsidR="00FC5695" w:rsidRPr="00446677">
              <w:rPr>
                <w:rFonts w:ascii="Times New Roman" w:hAnsi="Times New Roman"/>
                <w:sz w:val="24"/>
                <w:szCs w:val="24"/>
              </w:rPr>
              <w:t xml:space="preserve">zīvojamo ēku būvniecībā </w:t>
            </w:r>
            <w:r w:rsidR="00FC5695">
              <w:rPr>
                <w:rFonts w:ascii="Times New Roman" w:hAnsi="Times New Roman"/>
                <w:sz w:val="24"/>
                <w:szCs w:val="24"/>
              </w:rPr>
              <w:t>ievērojamo</w:t>
            </w:r>
            <w:r w:rsidR="00E9436F">
              <w:rPr>
                <w:rFonts w:ascii="Times New Roman" w:hAnsi="Times New Roman"/>
                <w:sz w:val="24"/>
                <w:szCs w:val="24"/>
              </w:rPr>
              <w:t>s noteikumus</w:t>
            </w:r>
            <w:r w:rsidR="00E90BA5">
              <w:rPr>
                <w:rFonts w:ascii="Times New Roman" w:hAnsi="Times New Roman"/>
                <w:sz w:val="24"/>
                <w:szCs w:val="24"/>
              </w:rPr>
              <w:t>,</w:t>
            </w:r>
            <w:r w:rsidR="002F4AD2">
              <w:rPr>
                <w:rFonts w:ascii="Times New Roman" w:hAnsi="Times New Roman"/>
                <w:sz w:val="24"/>
                <w:szCs w:val="24"/>
              </w:rPr>
              <w:t>:</w:t>
            </w:r>
          </w:p>
          <w:p w14:paraId="4D42B6E0" w14:textId="4E3B85D7" w:rsidR="005D7494" w:rsidRDefault="00E9436F" w:rsidP="002F4AD2">
            <w:pPr>
              <w:pStyle w:val="Sarakstarindkopa"/>
              <w:numPr>
                <w:ilvl w:val="0"/>
                <w:numId w:val="28"/>
              </w:numPr>
              <w:spacing w:after="0"/>
              <w:rPr>
                <w:rFonts w:ascii="Times New Roman" w:hAnsi="Times New Roman"/>
                <w:sz w:val="24"/>
                <w:szCs w:val="24"/>
              </w:rPr>
            </w:pPr>
            <w:r w:rsidRPr="002F4AD2">
              <w:rPr>
                <w:rFonts w:ascii="Times New Roman" w:hAnsi="Times New Roman"/>
                <w:sz w:val="24"/>
                <w:szCs w:val="24"/>
              </w:rPr>
              <w:t>atsauc</w:t>
            </w:r>
            <w:r w:rsidR="008C25F0">
              <w:rPr>
                <w:rFonts w:ascii="Times New Roman" w:hAnsi="Times New Roman"/>
                <w:sz w:val="24"/>
                <w:szCs w:val="24"/>
              </w:rPr>
              <w:t>i</w:t>
            </w:r>
            <w:r w:rsidRPr="002F4AD2">
              <w:rPr>
                <w:rFonts w:ascii="Times New Roman" w:hAnsi="Times New Roman"/>
                <w:sz w:val="24"/>
                <w:szCs w:val="24"/>
              </w:rPr>
              <w:t xml:space="preserve"> uz Apbūves noteikumu 4.1.1. apakšnodaļu precizēt</w:t>
            </w:r>
            <w:r w:rsidR="00DC2E47" w:rsidRPr="002F4AD2">
              <w:rPr>
                <w:rFonts w:ascii="Times New Roman" w:hAnsi="Times New Roman"/>
                <w:sz w:val="24"/>
                <w:szCs w:val="24"/>
              </w:rPr>
              <w:t xml:space="preserve">, lai </w:t>
            </w:r>
            <w:r w:rsidR="005E7021">
              <w:rPr>
                <w:rFonts w:ascii="Times New Roman" w:hAnsi="Times New Roman"/>
                <w:sz w:val="24"/>
                <w:szCs w:val="24"/>
              </w:rPr>
              <w:t xml:space="preserve">Līvānu pilsētas centra JC zonā </w:t>
            </w:r>
            <w:r w:rsidR="00DC2E47" w:rsidRPr="002F4AD2">
              <w:rPr>
                <w:rFonts w:ascii="Times New Roman" w:hAnsi="Times New Roman"/>
                <w:sz w:val="24"/>
                <w:szCs w:val="24"/>
              </w:rPr>
              <w:t>savrupmāj</w:t>
            </w:r>
            <w:r w:rsidR="00854F3A">
              <w:rPr>
                <w:rFonts w:ascii="Times New Roman" w:hAnsi="Times New Roman"/>
                <w:sz w:val="24"/>
                <w:szCs w:val="24"/>
              </w:rPr>
              <w:t>u</w:t>
            </w:r>
            <w:r w:rsidR="001321E8">
              <w:rPr>
                <w:rFonts w:ascii="Times New Roman" w:hAnsi="Times New Roman"/>
                <w:sz w:val="24"/>
                <w:szCs w:val="24"/>
              </w:rPr>
              <w:t>, vasarnīcu un dārza māju</w:t>
            </w:r>
            <w:r w:rsidR="00854F3A">
              <w:rPr>
                <w:rFonts w:ascii="Times New Roman" w:hAnsi="Times New Roman"/>
                <w:sz w:val="24"/>
                <w:szCs w:val="24"/>
              </w:rPr>
              <w:t xml:space="preserve"> būvniecībā piemērotu</w:t>
            </w:r>
            <w:r w:rsidR="006D021F" w:rsidRPr="002F4AD2">
              <w:rPr>
                <w:rFonts w:ascii="Times New Roman" w:hAnsi="Times New Roman"/>
                <w:sz w:val="24"/>
                <w:szCs w:val="24"/>
              </w:rPr>
              <w:t xml:space="preserve"> </w:t>
            </w:r>
            <w:r w:rsidR="00FA745A" w:rsidRPr="002F4AD2">
              <w:rPr>
                <w:rFonts w:ascii="Times New Roman" w:hAnsi="Times New Roman"/>
                <w:sz w:val="24"/>
                <w:szCs w:val="24"/>
              </w:rPr>
              <w:t>4.1.1.4. (Apbūves parametri)</w:t>
            </w:r>
            <w:r w:rsidR="006B0B54">
              <w:rPr>
                <w:rFonts w:ascii="Times New Roman" w:hAnsi="Times New Roman"/>
                <w:sz w:val="24"/>
                <w:szCs w:val="24"/>
              </w:rPr>
              <w:t xml:space="preserve"> </w:t>
            </w:r>
            <w:r w:rsidR="00854F3A">
              <w:rPr>
                <w:rFonts w:ascii="Times New Roman" w:hAnsi="Times New Roman"/>
                <w:sz w:val="24"/>
                <w:szCs w:val="24"/>
              </w:rPr>
              <w:t xml:space="preserve">un </w:t>
            </w:r>
            <w:r w:rsidR="005D7494" w:rsidRPr="002F4AD2">
              <w:rPr>
                <w:rFonts w:ascii="Times New Roman" w:hAnsi="Times New Roman"/>
                <w:sz w:val="24"/>
                <w:szCs w:val="24"/>
              </w:rPr>
              <w:t>4.1.1.5. (Citi noteikumi)</w:t>
            </w:r>
            <w:r w:rsidR="00CB7693">
              <w:rPr>
                <w:rFonts w:ascii="Times New Roman" w:hAnsi="Times New Roman"/>
                <w:sz w:val="24"/>
                <w:szCs w:val="24"/>
              </w:rPr>
              <w:t xml:space="preserve"> </w:t>
            </w:r>
            <w:r w:rsidR="00EF2C86" w:rsidRPr="00EF2C86">
              <w:rPr>
                <w:rFonts w:ascii="Times New Roman" w:hAnsi="Times New Roman"/>
                <w:sz w:val="24"/>
                <w:szCs w:val="24"/>
              </w:rPr>
              <w:t>apakšnodaļā noteiktās prasības</w:t>
            </w:r>
            <w:r w:rsidR="00854F3A">
              <w:rPr>
                <w:rFonts w:ascii="Times New Roman" w:hAnsi="Times New Roman"/>
                <w:sz w:val="24"/>
                <w:szCs w:val="24"/>
              </w:rPr>
              <w:t>;</w:t>
            </w:r>
          </w:p>
          <w:p w14:paraId="3F2DC67D" w14:textId="488A7B02" w:rsidR="005E7021" w:rsidRDefault="005E7021" w:rsidP="005E7021">
            <w:pPr>
              <w:pStyle w:val="Sarakstarindkopa"/>
              <w:numPr>
                <w:ilvl w:val="0"/>
                <w:numId w:val="28"/>
              </w:numPr>
              <w:spacing w:after="0"/>
              <w:rPr>
                <w:rFonts w:ascii="Times New Roman" w:hAnsi="Times New Roman"/>
                <w:sz w:val="24"/>
                <w:szCs w:val="24"/>
              </w:rPr>
            </w:pPr>
            <w:r w:rsidRPr="002F4AD2">
              <w:rPr>
                <w:rFonts w:ascii="Times New Roman" w:hAnsi="Times New Roman"/>
                <w:sz w:val="24"/>
                <w:szCs w:val="24"/>
              </w:rPr>
              <w:t>atsauc</w:t>
            </w:r>
            <w:r w:rsidR="008C25F0">
              <w:rPr>
                <w:rFonts w:ascii="Times New Roman" w:hAnsi="Times New Roman"/>
                <w:sz w:val="24"/>
                <w:szCs w:val="24"/>
              </w:rPr>
              <w:t>i</w:t>
            </w:r>
            <w:r w:rsidRPr="002F4AD2">
              <w:rPr>
                <w:rFonts w:ascii="Times New Roman" w:hAnsi="Times New Roman"/>
                <w:sz w:val="24"/>
                <w:szCs w:val="24"/>
              </w:rPr>
              <w:t xml:space="preserve"> uz Apbūves noteikumu 4.1.</w:t>
            </w:r>
            <w:r>
              <w:rPr>
                <w:rFonts w:ascii="Times New Roman" w:hAnsi="Times New Roman"/>
                <w:sz w:val="24"/>
                <w:szCs w:val="24"/>
              </w:rPr>
              <w:t>2</w:t>
            </w:r>
            <w:r w:rsidRPr="002F4AD2">
              <w:rPr>
                <w:rFonts w:ascii="Times New Roman" w:hAnsi="Times New Roman"/>
                <w:sz w:val="24"/>
                <w:szCs w:val="24"/>
              </w:rPr>
              <w:t xml:space="preserve">. apakšnodaļu precizēt, lai </w:t>
            </w:r>
            <w:r>
              <w:rPr>
                <w:rFonts w:ascii="Times New Roman" w:hAnsi="Times New Roman"/>
                <w:sz w:val="24"/>
                <w:szCs w:val="24"/>
              </w:rPr>
              <w:t xml:space="preserve">ārpus Līvānu pilsētas centra JC zonā </w:t>
            </w:r>
            <w:r w:rsidRPr="002F4AD2">
              <w:rPr>
                <w:rFonts w:ascii="Times New Roman" w:hAnsi="Times New Roman"/>
                <w:sz w:val="24"/>
                <w:szCs w:val="24"/>
              </w:rPr>
              <w:t>savrupmāj</w:t>
            </w:r>
            <w:r>
              <w:rPr>
                <w:rFonts w:ascii="Times New Roman" w:hAnsi="Times New Roman"/>
                <w:sz w:val="24"/>
                <w:szCs w:val="24"/>
              </w:rPr>
              <w:t>u</w:t>
            </w:r>
            <w:r w:rsidR="001321E8">
              <w:rPr>
                <w:rFonts w:ascii="Times New Roman" w:hAnsi="Times New Roman"/>
                <w:sz w:val="24"/>
                <w:szCs w:val="24"/>
              </w:rPr>
              <w:t>,</w:t>
            </w:r>
            <w:r>
              <w:rPr>
                <w:rFonts w:ascii="Times New Roman" w:hAnsi="Times New Roman"/>
                <w:sz w:val="24"/>
                <w:szCs w:val="24"/>
              </w:rPr>
              <w:t xml:space="preserve"> </w:t>
            </w:r>
            <w:r w:rsidR="001321E8">
              <w:rPr>
                <w:rFonts w:ascii="Times New Roman" w:hAnsi="Times New Roman"/>
                <w:sz w:val="24"/>
                <w:szCs w:val="24"/>
              </w:rPr>
              <w:t xml:space="preserve">vasarnīcu un dārza māju </w:t>
            </w:r>
            <w:r>
              <w:rPr>
                <w:rFonts w:ascii="Times New Roman" w:hAnsi="Times New Roman"/>
                <w:sz w:val="24"/>
                <w:szCs w:val="24"/>
              </w:rPr>
              <w:t>būvniecībā piemērotu</w:t>
            </w:r>
            <w:r w:rsidRPr="002F4AD2">
              <w:rPr>
                <w:rFonts w:ascii="Times New Roman" w:hAnsi="Times New Roman"/>
                <w:sz w:val="24"/>
                <w:szCs w:val="24"/>
              </w:rPr>
              <w:t xml:space="preserve"> 4.1.</w:t>
            </w:r>
            <w:r>
              <w:rPr>
                <w:rFonts w:ascii="Times New Roman" w:hAnsi="Times New Roman"/>
                <w:sz w:val="24"/>
                <w:szCs w:val="24"/>
              </w:rPr>
              <w:t>2</w:t>
            </w:r>
            <w:r w:rsidRPr="002F4AD2">
              <w:rPr>
                <w:rFonts w:ascii="Times New Roman" w:hAnsi="Times New Roman"/>
                <w:sz w:val="24"/>
                <w:szCs w:val="24"/>
              </w:rPr>
              <w:t>.4. (Apbūves parametri)</w:t>
            </w:r>
            <w:r w:rsidR="006B0B54">
              <w:rPr>
                <w:rFonts w:ascii="Times New Roman" w:hAnsi="Times New Roman"/>
                <w:sz w:val="24"/>
                <w:szCs w:val="24"/>
              </w:rPr>
              <w:t xml:space="preserve"> </w:t>
            </w:r>
            <w:r>
              <w:rPr>
                <w:rFonts w:ascii="Times New Roman" w:hAnsi="Times New Roman"/>
                <w:sz w:val="24"/>
                <w:szCs w:val="24"/>
              </w:rPr>
              <w:t xml:space="preserve">un </w:t>
            </w:r>
            <w:r w:rsidRPr="002F4AD2">
              <w:rPr>
                <w:rFonts w:ascii="Times New Roman" w:hAnsi="Times New Roman"/>
                <w:sz w:val="24"/>
                <w:szCs w:val="24"/>
              </w:rPr>
              <w:t>4.1.</w:t>
            </w:r>
            <w:r>
              <w:rPr>
                <w:rFonts w:ascii="Times New Roman" w:hAnsi="Times New Roman"/>
                <w:sz w:val="24"/>
                <w:szCs w:val="24"/>
              </w:rPr>
              <w:t>2</w:t>
            </w:r>
            <w:r w:rsidRPr="002F4AD2">
              <w:rPr>
                <w:rFonts w:ascii="Times New Roman" w:hAnsi="Times New Roman"/>
                <w:sz w:val="24"/>
                <w:szCs w:val="24"/>
              </w:rPr>
              <w:t>.5. (Citi noteikumi)</w:t>
            </w:r>
            <w:r w:rsidR="00CB7693">
              <w:rPr>
                <w:rFonts w:ascii="Times New Roman" w:hAnsi="Times New Roman"/>
                <w:sz w:val="24"/>
                <w:szCs w:val="24"/>
              </w:rPr>
              <w:t xml:space="preserve"> </w:t>
            </w:r>
            <w:r w:rsidR="00EF2C86" w:rsidRPr="00EF2C86">
              <w:rPr>
                <w:rFonts w:ascii="Times New Roman" w:hAnsi="Times New Roman"/>
                <w:sz w:val="24"/>
                <w:szCs w:val="24"/>
              </w:rPr>
              <w:t>apakšnodaļā noteiktās prasības</w:t>
            </w:r>
            <w:r>
              <w:rPr>
                <w:rFonts w:ascii="Times New Roman" w:hAnsi="Times New Roman"/>
                <w:sz w:val="24"/>
                <w:szCs w:val="24"/>
              </w:rPr>
              <w:t>;</w:t>
            </w:r>
          </w:p>
          <w:p w14:paraId="02E35B17" w14:textId="2FB0BD25" w:rsidR="005E7021" w:rsidRDefault="005E7021" w:rsidP="005E7021">
            <w:pPr>
              <w:pStyle w:val="Sarakstarindkopa"/>
              <w:numPr>
                <w:ilvl w:val="0"/>
                <w:numId w:val="28"/>
              </w:numPr>
              <w:spacing w:after="0"/>
              <w:rPr>
                <w:rFonts w:ascii="Times New Roman" w:hAnsi="Times New Roman"/>
                <w:sz w:val="24"/>
                <w:szCs w:val="24"/>
              </w:rPr>
            </w:pPr>
            <w:r w:rsidRPr="002F4AD2">
              <w:rPr>
                <w:rFonts w:ascii="Times New Roman" w:hAnsi="Times New Roman"/>
                <w:sz w:val="24"/>
                <w:szCs w:val="24"/>
              </w:rPr>
              <w:t>atsauce uz Apbūves noteikumu 4.</w:t>
            </w:r>
            <w:r>
              <w:rPr>
                <w:rFonts w:ascii="Times New Roman" w:hAnsi="Times New Roman"/>
                <w:sz w:val="24"/>
                <w:szCs w:val="24"/>
              </w:rPr>
              <w:t>2</w:t>
            </w:r>
            <w:r w:rsidRPr="002F4AD2">
              <w:rPr>
                <w:rFonts w:ascii="Times New Roman" w:hAnsi="Times New Roman"/>
                <w:sz w:val="24"/>
                <w:szCs w:val="24"/>
              </w:rPr>
              <w:t xml:space="preserve">. apakšnodaļu ir precizēta, lai </w:t>
            </w:r>
            <w:r>
              <w:rPr>
                <w:rFonts w:ascii="Times New Roman" w:hAnsi="Times New Roman"/>
                <w:sz w:val="24"/>
                <w:szCs w:val="24"/>
              </w:rPr>
              <w:t xml:space="preserve">JC zonā </w:t>
            </w:r>
            <w:r w:rsidR="006B0B54">
              <w:rPr>
                <w:rFonts w:ascii="Times New Roman" w:hAnsi="Times New Roman"/>
                <w:sz w:val="24"/>
                <w:szCs w:val="24"/>
              </w:rPr>
              <w:t>daudzdzīvokļu māju</w:t>
            </w:r>
            <w:r>
              <w:rPr>
                <w:rFonts w:ascii="Times New Roman" w:hAnsi="Times New Roman"/>
                <w:sz w:val="24"/>
                <w:szCs w:val="24"/>
              </w:rPr>
              <w:t xml:space="preserve"> </w:t>
            </w:r>
            <w:r w:rsidR="006B0B54">
              <w:rPr>
                <w:rFonts w:ascii="Times New Roman" w:hAnsi="Times New Roman"/>
                <w:sz w:val="24"/>
                <w:szCs w:val="24"/>
              </w:rPr>
              <w:t xml:space="preserve">līdz 3 stāviem </w:t>
            </w:r>
            <w:r>
              <w:rPr>
                <w:rFonts w:ascii="Times New Roman" w:hAnsi="Times New Roman"/>
                <w:sz w:val="24"/>
                <w:szCs w:val="24"/>
              </w:rPr>
              <w:t>būvniecībā piemērotu</w:t>
            </w:r>
            <w:r w:rsidRPr="002F4AD2">
              <w:rPr>
                <w:rFonts w:ascii="Times New Roman" w:hAnsi="Times New Roman"/>
                <w:sz w:val="24"/>
                <w:szCs w:val="24"/>
              </w:rPr>
              <w:t xml:space="preserve"> 4.</w:t>
            </w:r>
            <w:r>
              <w:rPr>
                <w:rFonts w:ascii="Times New Roman" w:hAnsi="Times New Roman"/>
                <w:sz w:val="24"/>
                <w:szCs w:val="24"/>
              </w:rPr>
              <w:t>2</w:t>
            </w:r>
            <w:r w:rsidRPr="002F4AD2">
              <w:rPr>
                <w:rFonts w:ascii="Times New Roman" w:hAnsi="Times New Roman"/>
                <w:sz w:val="24"/>
                <w:szCs w:val="24"/>
              </w:rPr>
              <w:t>.4. (Apbūves parametri)</w:t>
            </w:r>
            <w:r w:rsidR="006B0B54">
              <w:rPr>
                <w:rFonts w:ascii="Times New Roman" w:hAnsi="Times New Roman"/>
                <w:sz w:val="24"/>
                <w:szCs w:val="24"/>
              </w:rPr>
              <w:t xml:space="preserve"> </w:t>
            </w:r>
            <w:r>
              <w:rPr>
                <w:rFonts w:ascii="Times New Roman" w:hAnsi="Times New Roman"/>
                <w:sz w:val="24"/>
                <w:szCs w:val="24"/>
              </w:rPr>
              <w:t xml:space="preserve">un </w:t>
            </w:r>
            <w:r w:rsidRPr="002F4AD2">
              <w:rPr>
                <w:rFonts w:ascii="Times New Roman" w:hAnsi="Times New Roman"/>
                <w:sz w:val="24"/>
                <w:szCs w:val="24"/>
              </w:rPr>
              <w:t>4.</w:t>
            </w:r>
            <w:r>
              <w:rPr>
                <w:rFonts w:ascii="Times New Roman" w:hAnsi="Times New Roman"/>
                <w:sz w:val="24"/>
                <w:szCs w:val="24"/>
              </w:rPr>
              <w:t>2</w:t>
            </w:r>
            <w:r w:rsidRPr="002F4AD2">
              <w:rPr>
                <w:rFonts w:ascii="Times New Roman" w:hAnsi="Times New Roman"/>
                <w:sz w:val="24"/>
                <w:szCs w:val="24"/>
              </w:rPr>
              <w:t>.5. (Citi noteikumi)</w:t>
            </w:r>
            <w:r w:rsidR="00CB7693">
              <w:rPr>
                <w:rFonts w:ascii="Times New Roman" w:hAnsi="Times New Roman"/>
                <w:sz w:val="24"/>
                <w:szCs w:val="24"/>
              </w:rPr>
              <w:t xml:space="preserve"> </w:t>
            </w:r>
            <w:r w:rsidR="00EF2C86" w:rsidRPr="00EF2C86">
              <w:rPr>
                <w:rFonts w:ascii="Times New Roman" w:hAnsi="Times New Roman"/>
                <w:sz w:val="24"/>
                <w:szCs w:val="24"/>
              </w:rPr>
              <w:t>apakšnodaļā noteiktās prasības</w:t>
            </w:r>
            <w:r>
              <w:rPr>
                <w:rFonts w:ascii="Times New Roman" w:hAnsi="Times New Roman"/>
                <w:sz w:val="24"/>
                <w:szCs w:val="24"/>
              </w:rPr>
              <w:t>;</w:t>
            </w:r>
          </w:p>
          <w:p w14:paraId="02AD1B2B" w14:textId="2CA047F0" w:rsidR="00854F3A" w:rsidRPr="002F4AD2" w:rsidRDefault="006B0B54" w:rsidP="002F4AD2">
            <w:pPr>
              <w:pStyle w:val="Sarakstarindkopa"/>
              <w:numPr>
                <w:ilvl w:val="0"/>
                <w:numId w:val="28"/>
              </w:numPr>
              <w:spacing w:after="0"/>
              <w:rPr>
                <w:rFonts w:ascii="Times New Roman" w:hAnsi="Times New Roman"/>
                <w:sz w:val="24"/>
                <w:szCs w:val="24"/>
              </w:rPr>
            </w:pPr>
            <w:r w:rsidRPr="002F4AD2">
              <w:rPr>
                <w:rFonts w:ascii="Times New Roman" w:hAnsi="Times New Roman"/>
                <w:sz w:val="24"/>
                <w:szCs w:val="24"/>
              </w:rPr>
              <w:t>atsauce uz Apbūves noteikumu 4.</w:t>
            </w:r>
            <w:r>
              <w:rPr>
                <w:rFonts w:ascii="Times New Roman" w:hAnsi="Times New Roman"/>
                <w:sz w:val="24"/>
                <w:szCs w:val="24"/>
              </w:rPr>
              <w:t>3</w:t>
            </w:r>
            <w:r w:rsidRPr="002F4AD2">
              <w:rPr>
                <w:rFonts w:ascii="Times New Roman" w:hAnsi="Times New Roman"/>
                <w:sz w:val="24"/>
                <w:szCs w:val="24"/>
              </w:rPr>
              <w:t xml:space="preserve">. apakšnodaļu ir precizēta, lai </w:t>
            </w:r>
            <w:r>
              <w:rPr>
                <w:rFonts w:ascii="Times New Roman" w:hAnsi="Times New Roman"/>
                <w:sz w:val="24"/>
                <w:szCs w:val="24"/>
              </w:rPr>
              <w:t xml:space="preserve">JC zonā daudzdzīvokļu māju </w:t>
            </w:r>
            <w:r w:rsidR="00B718BC">
              <w:rPr>
                <w:rFonts w:ascii="Times New Roman" w:hAnsi="Times New Roman"/>
                <w:sz w:val="24"/>
                <w:szCs w:val="24"/>
              </w:rPr>
              <w:t xml:space="preserve">ar 4 un vairāk stāviem </w:t>
            </w:r>
            <w:r>
              <w:rPr>
                <w:rFonts w:ascii="Times New Roman" w:hAnsi="Times New Roman"/>
                <w:sz w:val="24"/>
                <w:szCs w:val="24"/>
              </w:rPr>
              <w:t>būvniecībā piemērotu</w:t>
            </w:r>
            <w:r w:rsidRPr="002F4AD2">
              <w:rPr>
                <w:rFonts w:ascii="Times New Roman" w:hAnsi="Times New Roman"/>
                <w:sz w:val="24"/>
                <w:szCs w:val="24"/>
              </w:rPr>
              <w:t xml:space="preserve"> 4.</w:t>
            </w:r>
            <w:r w:rsidR="00B718BC">
              <w:rPr>
                <w:rFonts w:ascii="Times New Roman" w:hAnsi="Times New Roman"/>
                <w:sz w:val="24"/>
                <w:szCs w:val="24"/>
              </w:rPr>
              <w:t>3</w:t>
            </w:r>
            <w:r w:rsidRPr="002F4AD2">
              <w:rPr>
                <w:rFonts w:ascii="Times New Roman" w:hAnsi="Times New Roman"/>
                <w:sz w:val="24"/>
                <w:szCs w:val="24"/>
              </w:rPr>
              <w:t>.4. (Apbūves parametri)</w:t>
            </w:r>
            <w:r>
              <w:rPr>
                <w:rFonts w:ascii="Times New Roman" w:hAnsi="Times New Roman"/>
                <w:sz w:val="24"/>
                <w:szCs w:val="24"/>
              </w:rPr>
              <w:t xml:space="preserve"> un </w:t>
            </w:r>
            <w:r w:rsidRPr="002F4AD2">
              <w:rPr>
                <w:rFonts w:ascii="Times New Roman" w:hAnsi="Times New Roman"/>
                <w:sz w:val="24"/>
                <w:szCs w:val="24"/>
              </w:rPr>
              <w:t>4.</w:t>
            </w:r>
            <w:r w:rsidR="00B718BC">
              <w:rPr>
                <w:rFonts w:ascii="Times New Roman" w:hAnsi="Times New Roman"/>
                <w:sz w:val="24"/>
                <w:szCs w:val="24"/>
              </w:rPr>
              <w:t>3</w:t>
            </w:r>
            <w:r w:rsidRPr="002F4AD2">
              <w:rPr>
                <w:rFonts w:ascii="Times New Roman" w:hAnsi="Times New Roman"/>
                <w:sz w:val="24"/>
                <w:szCs w:val="24"/>
              </w:rPr>
              <w:t>.5. (Citi noteikumi</w:t>
            </w:r>
            <w:r w:rsidR="00B718BC">
              <w:rPr>
                <w:rFonts w:ascii="Times New Roman" w:hAnsi="Times New Roman"/>
                <w:sz w:val="24"/>
                <w:szCs w:val="24"/>
              </w:rPr>
              <w:t xml:space="preserve">) </w:t>
            </w:r>
            <w:r w:rsidR="00EF2C86" w:rsidRPr="00EF2C86">
              <w:rPr>
                <w:rFonts w:ascii="Times New Roman" w:hAnsi="Times New Roman"/>
                <w:sz w:val="24"/>
                <w:szCs w:val="24"/>
              </w:rPr>
              <w:t>apakšnodaļā noteiktās prasības</w:t>
            </w:r>
            <w:r w:rsidR="00B718BC">
              <w:rPr>
                <w:rFonts w:ascii="Times New Roman" w:hAnsi="Times New Roman"/>
                <w:sz w:val="24"/>
                <w:szCs w:val="24"/>
              </w:rPr>
              <w:t>.</w:t>
            </w:r>
          </w:p>
          <w:p w14:paraId="51D0AFE3" w14:textId="4C4B9C9B" w:rsidR="004F51AE" w:rsidRPr="007F4530" w:rsidRDefault="009334EB" w:rsidP="002F4AD2">
            <w:pPr>
              <w:spacing w:after="0"/>
              <w:rPr>
                <w:rFonts w:ascii="Times New Roman" w:hAnsi="Times New Roman"/>
                <w:i/>
                <w:iCs/>
                <w:sz w:val="24"/>
                <w:szCs w:val="24"/>
              </w:rPr>
            </w:pPr>
            <w:r>
              <w:rPr>
                <w:rFonts w:ascii="Times New Roman" w:hAnsi="Times New Roman"/>
                <w:sz w:val="24"/>
                <w:szCs w:val="24"/>
              </w:rPr>
              <w:t>Apbūves noteikumu 338.punkt</w:t>
            </w:r>
            <w:r w:rsidR="00293860">
              <w:rPr>
                <w:rFonts w:ascii="Times New Roman" w:hAnsi="Times New Roman"/>
                <w:sz w:val="24"/>
                <w:szCs w:val="24"/>
              </w:rPr>
              <w:t>ā</w:t>
            </w:r>
            <w:r w:rsidR="0078604F">
              <w:rPr>
                <w:rFonts w:ascii="Times New Roman" w:hAnsi="Times New Roman"/>
                <w:sz w:val="24"/>
                <w:szCs w:val="24"/>
              </w:rPr>
              <w:t xml:space="preserve"> saglabā</w:t>
            </w:r>
            <w:r w:rsidR="00293860">
              <w:rPr>
                <w:rFonts w:ascii="Times New Roman" w:hAnsi="Times New Roman"/>
                <w:sz w:val="24"/>
                <w:szCs w:val="24"/>
              </w:rPr>
              <w:t>t</w:t>
            </w:r>
            <w:r w:rsidR="0078604F">
              <w:rPr>
                <w:rFonts w:ascii="Times New Roman" w:hAnsi="Times New Roman"/>
                <w:sz w:val="24"/>
                <w:szCs w:val="24"/>
              </w:rPr>
              <w:t xml:space="preserve"> </w:t>
            </w:r>
            <w:r w:rsidR="00293860">
              <w:rPr>
                <w:rFonts w:ascii="Times New Roman" w:hAnsi="Times New Roman"/>
                <w:sz w:val="24"/>
                <w:szCs w:val="24"/>
              </w:rPr>
              <w:t>lakonisku tekstu un</w:t>
            </w:r>
            <w:r>
              <w:rPr>
                <w:rFonts w:ascii="Times New Roman" w:hAnsi="Times New Roman"/>
                <w:sz w:val="24"/>
                <w:szCs w:val="24"/>
              </w:rPr>
              <w:t xml:space="preserve"> izteikt sekojošā redakcijā: </w:t>
            </w:r>
            <w:r w:rsidR="007F4530" w:rsidRPr="007F4530">
              <w:rPr>
                <w:rFonts w:ascii="Times New Roman" w:hAnsi="Times New Roman"/>
                <w:i/>
                <w:iCs/>
                <w:sz w:val="24"/>
                <w:szCs w:val="24"/>
              </w:rPr>
              <w:t>338.</w:t>
            </w:r>
            <w:r w:rsidR="007F4530">
              <w:rPr>
                <w:rFonts w:ascii="Times New Roman" w:hAnsi="Times New Roman"/>
                <w:i/>
                <w:iCs/>
                <w:sz w:val="24"/>
                <w:szCs w:val="24"/>
              </w:rPr>
              <w:t> </w:t>
            </w:r>
            <w:r w:rsidR="007F4530" w:rsidRPr="007F4530">
              <w:rPr>
                <w:rFonts w:ascii="Times New Roman" w:hAnsi="Times New Roman"/>
                <w:i/>
                <w:iCs/>
                <w:sz w:val="24"/>
                <w:szCs w:val="24"/>
              </w:rPr>
              <w:t xml:space="preserve">Dzīvojamo ēku būvniecībā jāievēro Apbūves noteikumu </w:t>
            </w:r>
            <w:r w:rsidR="007F4530" w:rsidRPr="00CB7693">
              <w:rPr>
                <w:rFonts w:ascii="Times New Roman" w:hAnsi="Times New Roman"/>
                <w:i/>
                <w:iCs/>
                <w:color w:val="0070C0"/>
                <w:sz w:val="24"/>
                <w:szCs w:val="24"/>
              </w:rPr>
              <w:t xml:space="preserve">4.1.1.4., 4.1.1.5., 4.1.2.4., 4.1.2.5., 4.2.4, 4.2.5., 4.3.4. un 4.3.5. </w:t>
            </w:r>
            <w:r w:rsidR="00EF2C86" w:rsidRPr="00EF2C86">
              <w:rPr>
                <w:rFonts w:ascii="Times New Roman" w:hAnsi="Times New Roman"/>
                <w:i/>
                <w:iCs/>
                <w:sz w:val="24"/>
                <w:szCs w:val="24"/>
              </w:rPr>
              <w:t xml:space="preserve">apakšnodaļā </w:t>
            </w:r>
            <w:r w:rsidR="00EF2C86" w:rsidRPr="00EF2C86">
              <w:rPr>
                <w:rFonts w:ascii="Times New Roman" w:hAnsi="Times New Roman"/>
                <w:i/>
                <w:iCs/>
                <w:color w:val="000000" w:themeColor="text1"/>
                <w:sz w:val="24"/>
                <w:szCs w:val="24"/>
              </w:rPr>
              <w:t>noteiktās prasības</w:t>
            </w:r>
            <w:r w:rsidR="007F4530" w:rsidRPr="007F4530">
              <w:rPr>
                <w:rFonts w:ascii="Times New Roman" w:hAnsi="Times New Roman"/>
                <w:i/>
                <w:iCs/>
                <w:sz w:val="24"/>
                <w:szCs w:val="24"/>
              </w:rPr>
              <w:t>.</w:t>
            </w:r>
          </w:p>
          <w:p w14:paraId="3CFE4785" w14:textId="77777777" w:rsidR="009334EB" w:rsidRDefault="009334EB" w:rsidP="002F4AD2">
            <w:pPr>
              <w:spacing w:after="0"/>
              <w:rPr>
                <w:rFonts w:ascii="Times New Roman" w:hAnsi="Times New Roman"/>
                <w:sz w:val="24"/>
                <w:szCs w:val="24"/>
              </w:rPr>
            </w:pPr>
          </w:p>
          <w:p w14:paraId="55938785" w14:textId="07F20866" w:rsidR="002B4D79" w:rsidRDefault="002B4D79" w:rsidP="002B4D79">
            <w:pPr>
              <w:spacing w:after="0"/>
              <w:rPr>
                <w:rFonts w:ascii="Times New Roman" w:hAnsi="Times New Roman"/>
                <w:sz w:val="24"/>
                <w:szCs w:val="24"/>
              </w:rPr>
            </w:pPr>
            <w:r>
              <w:rPr>
                <w:rFonts w:ascii="Times New Roman" w:hAnsi="Times New Roman"/>
                <w:sz w:val="24"/>
                <w:szCs w:val="24"/>
              </w:rPr>
              <w:t xml:space="preserve">Apbūves noteikumu 361.punktā, kas </w:t>
            </w:r>
            <w:r w:rsidR="00212498" w:rsidRPr="00E90BA5">
              <w:rPr>
                <w:rFonts w:ascii="Times New Roman" w:hAnsi="Times New Roman"/>
                <w:sz w:val="24"/>
                <w:szCs w:val="24"/>
                <w:u w:val="single"/>
              </w:rPr>
              <w:t>ciemos</w:t>
            </w:r>
            <w:r w:rsidR="00212498">
              <w:rPr>
                <w:rFonts w:ascii="Times New Roman" w:hAnsi="Times New Roman"/>
                <w:sz w:val="24"/>
                <w:szCs w:val="24"/>
              </w:rPr>
              <w:t xml:space="preserve"> </w:t>
            </w:r>
            <w:r w:rsidRPr="005D7494">
              <w:rPr>
                <w:rFonts w:ascii="Times New Roman" w:hAnsi="Times New Roman"/>
                <w:sz w:val="24"/>
                <w:szCs w:val="24"/>
              </w:rPr>
              <w:t xml:space="preserve">Jauktas centra apbūves </w:t>
            </w:r>
            <w:r w:rsidRPr="005D7494">
              <w:rPr>
                <w:rFonts w:ascii="Times New Roman" w:hAnsi="Times New Roman"/>
                <w:sz w:val="24"/>
                <w:szCs w:val="24"/>
              </w:rPr>
              <w:lastRenderedPageBreak/>
              <w:t>teritorij</w:t>
            </w:r>
            <w:r>
              <w:rPr>
                <w:rFonts w:ascii="Times New Roman" w:hAnsi="Times New Roman"/>
                <w:sz w:val="24"/>
                <w:szCs w:val="24"/>
              </w:rPr>
              <w:t>ā</w:t>
            </w:r>
            <w:r w:rsidRPr="005D7494">
              <w:rPr>
                <w:rFonts w:ascii="Times New Roman" w:hAnsi="Times New Roman"/>
                <w:sz w:val="24"/>
                <w:szCs w:val="24"/>
              </w:rPr>
              <w:t xml:space="preserve"> </w:t>
            </w:r>
            <w:r>
              <w:rPr>
                <w:rFonts w:ascii="Times New Roman" w:hAnsi="Times New Roman"/>
                <w:sz w:val="24"/>
                <w:szCs w:val="24"/>
              </w:rPr>
              <w:t>(JC</w:t>
            </w:r>
            <w:r w:rsidR="00212498">
              <w:rPr>
                <w:rFonts w:ascii="Times New Roman" w:hAnsi="Times New Roman"/>
                <w:sz w:val="24"/>
                <w:szCs w:val="24"/>
              </w:rPr>
              <w:t>1</w:t>
            </w:r>
            <w:r>
              <w:rPr>
                <w:rFonts w:ascii="Times New Roman" w:hAnsi="Times New Roman"/>
                <w:sz w:val="24"/>
                <w:szCs w:val="24"/>
              </w:rPr>
              <w:t>) (turpmāk – JC</w:t>
            </w:r>
            <w:r w:rsidR="00212498">
              <w:rPr>
                <w:rFonts w:ascii="Times New Roman" w:hAnsi="Times New Roman"/>
                <w:sz w:val="24"/>
                <w:szCs w:val="24"/>
              </w:rPr>
              <w:t>1</w:t>
            </w:r>
            <w:r>
              <w:rPr>
                <w:rFonts w:ascii="Times New Roman" w:hAnsi="Times New Roman"/>
                <w:sz w:val="24"/>
                <w:szCs w:val="24"/>
              </w:rPr>
              <w:t xml:space="preserve"> zona) nosaka d</w:t>
            </w:r>
            <w:r w:rsidRPr="00446677">
              <w:rPr>
                <w:rFonts w:ascii="Times New Roman" w:hAnsi="Times New Roman"/>
                <w:sz w:val="24"/>
                <w:szCs w:val="24"/>
              </w:rPr>
              <w:t xml:space="preserve">zīvojamo ēku būvniecībā </w:t>
            </w:r>
            <w:r>
              <w:rPr>
                <w:rFonts w:ascii="Times New Roman" w:hAnsi="Times New Roman"/>
                <w:sz w:val="24"/>
                <w:szCs w:val="24"/>
              </w:rPr>
              <w:t>ievērojamos noteikumus</w:t>
            </w:r>
            <w:r w:rsidR="00E90BA5">
              <w:rPr>
                <w:rFonts w:ascii="Times New Roman" w:hAnsi="Times New Roman"/>
                <w:sz w:val="24"/>
                <w:szCs w:val="24"/>
              </w:rPr>
              <w:t>,</w:t>
            </w:r>
            <w:r>
              <w:rPr>
                <w:rFonts w:ascii="Times New Roman" w:hAnsi="Times New Roman"/>
                <w:sz w:val="24"/>
                <w:szCs w:val="24"/>
              </w:rPr>
              <w:t>:</w:t>
            </w:r>
          </w:p>
          <w:p w14:paraId="05D94111" w14:textId="76B3213D" w:rsidR="004132D6" w:rsidRDefault="004132D6" w:rsidP="004132D6">
            <w:pPr>
              <w:pStyle w:val="Sarakstarindkopa"/>
              <w:numPr>
                <w:ilvl w:val="0"/>
                <w:numId w:val="28"/>
              </w:numPr>
              <w:spacing w:after="0"/>
              <w:rPr>
                <w:rFonts w:ascii="Times New Roman" w:hAnsi="Times New Roman"/>
                <w:sz w:val="24"/>
                <w:szCs w:val="24"/>
              </w:rPr>
            </w:pPr>
            <w:r w:rsidRPr="002F4AD2">
              <w:rPr>
                <w:rFonts w:ascii="Times New Roman" w:hAnsi="Times New Roman"/>
                <w:sz w:val="24"/>
                <w:szCs w:val="24"/>
              </w:rPr>
              <w:t xml:space="preserve">atsauce uz Apbūves noteikumu 4.1.1. apakšnodaļu ir precizēta, lai </w:t>
            </w:r>
            <w:r w:rsidR="00CB7693">
              <w:rPr>
                <w:rFonts w:ascii="Times New Roman" w:hAnsi="Times New Roman"/>
                <w:sz w:val="24"/>
                <w:szCs w:val="24"/>
              </w:rPr>
              <w:t>ciemu</w:t>
            </w:r>
            <w:r>
              <w:rPr>
                <w:rFonts w:ascii="Times New Roman" w:hAnsi="Times New Roman"/>
                <w:sz w:val="24"/>
                <w:szCs w:val="24"/>
              </w:rPr>
              <w:t xml:space="preserve"> JC</w:t>
            </w:r>
            <w:r w:rsidR="00CB7693">
              <w:rPr>
                <w:rFonts w:ascii="Times New Roman" w:hAnsi="Times New Roman"/>
                <w:sz w:val="24"/>
                <w:szCs w:val="24"/>
              </w:rPr>
              <w:t>1</w:t>
            </w:r>
            <w:r>
              <w:rPr>
                <w:rFonts w:ascii="Times New Roman" w:hAnsi="Times New Roman"/>
                <w:sz w:val="24"/>
                <w:szCs w:val="24"/>
              </w:rPr>
              <w:t xml:space="preserve"> zonā </w:t>
            </w:r>
            <w:r w:rsidRPr="002F4AD2">
              <w:rPr>
                <w:rFonts w:ascii="Times New Roman" w:hAnsi="Times New Roman"/>
                <w:sz w:val="24"/>
                <w:szCs w:val="24"/>
              </w:rPr>
              <w:t>savrupmāj</w:t>
            </w:r>
            <w:r>
              <w:rPr>
                <w:rFonts w:ascii="Times New Roman" w:hAnsi="Times New Roman"/>
                <w:sz w:val="24"/>
                <w:szCs w:val="24"/>
              </w:rPr>
              <w:t>u, vasarnīcu un dārza māju būvniecībā piemērotu</w:t>
            </w:r>
            <w:r w:rsidRPr="002F4AD2">
              <w:rPr>
                <w:rFonts w:ascii="Times New Roman" w:hAnsi="Times New Roman"/>
                <w:sz w:val="24"/>
                <w:szCs w:val="24"/>
              </w:rPr>
              <w:t xml:space="preserve"> 4.1.</w:t>
            </w:r>
            <w:r w:rsidR="00735900">
              <w:rPr>
                <w:rFonts w:ascii="Times New Roman" w:hAnsi="Times New Roman"/>
                <w:sz w:val="24"/>
                <w:szCs w:val="24"/>
              </w:rPr>
              <w:t>3</w:t>
            </w:r>
            <w:r w:rsidRPr="002F4AD2">
              <w:rPr>
                <w:rFonts w:ascii="Times New Roman" w:hAnsi="Times New Roman"/>
                <w:sz w:val="24"/>
                <w:szCs w:val="24"/>
              </w:rPr>
              <w:t>.4. (Apbūves parametri)</w:t>
            </w:r>
            <w:r>
              <w:rPr>
                <w:rFonts w:ascii="Times New Roman" w:hAnsi="Times New Roman"/>
                <w:sz w:val="24"/>
                <w:szCs w:val="24"/>
              </w:rPr>
              <w:t xml:space="preserve"> un </w:t>
            </w:r>
            <w:r w:rsidRPr="002F4AD2">
              <w:rPr>
                <w:rFonts w:ascii="Times New Roman" w:hAnsi="Times New Roman"/>
                <w:sz w:val="24"/>
                <w:szCs w:val="24"/>
              </w:rPr>
              <w:t>4.1.</w:t>
            </w:r>
            <w:r w:rsidR="007D27EC">
              <w:rPr>
                <w:rFonts w:ascii="Times New Roman" w:hAnsi="Times New Roman"/>
                <w:sz w:val="24"/>
                <w:szCs w:val="24"/>
              </w:rPr>
              <w:t>3</w:t>
            </w:r>
            <w:r w:rsidRPr="002F4AD2">
              <w:rPr>
                <w:rFonts w:ascii="Times New Roman" w:hAnsi="Times New Roman"/>
                <w:sz w:val="24"/>
                <w:szCs w:val="24"/>
              </w:rPr>
              <w:t>.5. (Citi noteikumi)</w:t>
            </w:r>
            <w:r w:rsidR="00CB7693">
              <w:rPr>
                <w:rFonts w:ascii="Times New Roman" w:hAnsi="Times New Roman"/>
                <w:sz w:val="24"/>
                <w:szCs w:val="24"/>
              </w:rPr>
              <w:t xml:space="preserve"> </w:t>
            </w:r>
            <w:r w:rsidR="00924666" w:rsidRPr="00924666">
              <w:rPr>
                <w:rFonts w:ascii="Times New Roman" w:hAnsi="Times New Roman"/>
                <w:sz w:val="24"/>
                <w:szCs w:val="24"/>
              </w:rPr>
              <w:t>apakšnodaļā noteiktās prasības</w:t>
            </w:r>
            <w:r>
              <w:rPr>
                <w:rFonts w:ascii="Times New Roman" w:hAnsi="Times New Roman"/>
                <w:sz w:val="24"/>
                <w:szCs w:val="24"/>
              </w:rPr>
              <w:t>;</w:t>
            </w:r>
          </w:p>
          <w:p w14:paraId="3BCAED89" w14:textId="4EC0FE3B" w:rsidR="00CB7693" w:rsidRDefault="00CB7693" w:rsidP="00CB7693">
            <w:pPr>
              <w:pStyle w:val="Sarakstarindkopa"/>
              <w:numPr>
                <w:ilvl w:val="0"/>
                <w:numId w:val="28"/>
              </w:numPr>
              <w:spacing w:after="0"/>
              <w:rPr>
                <w:rFonts w:ascii="Times New Roman" w:hAnsi="Times New Roman"/>
                <w:sz w:val="24"/>
                <w:szCs w:val="24"/>
              </w:rPr>
            </w:pPr>
            <w:r w:rsidRPr="002F4AD2">
              <w:rPr>
                <w:rFonts w:ascii="Times New Roman" w:hAnsi="Times New Roman"/>
                <w:sz w:val="24"/>
                <w:szCs w:val="24"/>
              </w:rPr>
              <w:t>atsauce uz Apbūves noteikumu 4.</w:t>
            </w:r>
            <w:r>
              <w:rPr>
                <w:rFonts w:ascii="Times New Roman" w:hAnsi="Times New Roman"/>
                <w:sz w:val="24"/>
                <w:szCs w:val="24"/>
              </w:rPr>
              <w:t>2</w:t>
            </w:r>
            <w:r w:rsidRPr="002F4AD2">
              <w:rPr>
                <w:rFonts w:ascii="Times New Roman" w:hAnsi="Times New Roman"/>
                <w:sz w:val="24"/>
                <w:szCs w:val="24"/>
              </w:rPr>
              <w:t xml:space="preserve">. apakšnodaļu ir precizēta, lai </w:t>
            </w:r>
            <w:r>
              <w:rPr>
                <w:rFonts w:ascii="Times New Roman" w:hAnsi="Times New Roman"/>
                <w:sz w:val="24"/>
                <w:szCs w:val="24"/>
              </w:rPr>
              <w:t>JC</w:t>
            </w:r>
            <w:r w:rsidR="00F34770">
              <w:rPr>
                <w:rFonts w:ascii="Times New Roman" w:hAnsi="Times New Roman"/>
                <w:sz w:val="24"/>
                <w:szCs w:val="24"/>
              </w:rPr>
              <w:t>1</w:t>
            </w:r>
            <w:r>
              <w:rPr>
                <w:rFonts w:ascii="Times New Roman" w:hAnsi="Times New Roman"/>
                <w:sz w:val="24"/>
                <w:szCs w:val="24"/>
              </w:rPr>
              <w:t xml:space="preserve"> zonā daudzdzīvokļu māju līdz 3 stāviem būvniecībā piemērotu</w:t>
            </w:r>
            <w:r w:rsidRPr="002F4AD2">
              <w:rPr>
                <w:rFonts w:ascii="Times New Roman" w:hAnsi="Times New Roman"/>
                <w:sz w:val="24"/>
                <w:szCs w:val="24"/>
              </w:rPr>
              <w:t xml:space="preserve"> 4.</w:t>
            </w:r>
            <w:r>
              <w:rPr>
                <w:rFonts w:ascii="Times New Roman" w:hAnsi="Times New Roman"/>
                <w:sz w:val="24"/>
                <w:szCs w:val="24"/>
              </w:rPr>
              <w:t>2</w:t>
            </w:r>
            <w:r w:rsidRPr="002F4AD2">
              <w:rPr>
                <w:rFonts w:ascii="Times New Roman" w:hAnsi="Times New Roman"/>
                <w:sz w:val="24"/>
                <w:szCs w:val="24"/>
              </w:rPr>
              <w:t>.4. (Apbūves parametri)</w:t>
            </w:r>
            <w:r>
              <w:rPr>
                <w:rFonts w:ascii="Times New Roman" w:hAnsi="Times New Roman"/>
                <w:sz w:val="24"/>
                <w:szCs w:val="24"/>
              </w:rPr>
              <w:t xml:space="preserve"> un </w:t>
            </w:r>
            <w:r w:rsidRPr="002F4AD2">
              <w:rPr>
                <w:rFonts w:ascii="Times New Roman" w:hAnsi="Times New Roman"/>
                <w:sz w:val="24"/>
                <w:szCs w:val="24"/>
              </w:rPr>
              <w:t>4.</w:t>
            </w:r>
            <w:r>
              <w:rPr>
                <w:rFonts w:ascii="Times New Roman" w:hAnsi="Times New Roman"/>
                <w:sz w:val="24"/>
                <w:szCs w:val="24"/>
              </w:rPr>
              <w:t>2</w:t>
            </w:r>
            <w:r w:rsidRPr="002F4AD2">
              <w:rPr>
                <w:rFonts w:ascii="Times New Roman" w:hAnsi="Times New Roman"/>
                <w:sz w:val="24"/>
                <w:szCs w:val="24"/>
              </w:rPr>
              <w:t>.5. (Citi noteikumi)</w:t>
            </w:r>
            <w:r>
              <w:rPr>
                <w:rFonts w:ascii="Times New Roman" w:hAnsi="Times New Roman"/>
                <w:sz w:val="24"/>
                <w:szCs w:val="24"/>
              </w:rPr>
              <w:t xml:space="preserve"> </w:t>
            </w:r>
            <w:r w:rsidR="00924666" w:rsidRPr="00924666">
              <w:rPr>
                <w:rFonts w:ascii="Times New Roman" w:hAnsi="Times New Roman"/>
                <w:sz w:val="24"/>
                <w:szCs w:val="24"/>
              </w:rPr>
              <w:t>apakšnodaļā noteiktās prasības</w:t>
            </w:r>
            <w:r w:rsidR="00AC43EE">
              <w:rPr>
                <w:rFonts w:ascii="Times New Roman" w:hAnsi="Times New Roman"/>
                <w:sz w:val="24"/>
                <w:szCs w:val="24"/>
              </w:rPr>
              <w:t>.</w:t>
            </w:r>
          </w:p>
          <w:p w14:paraId="74425052" w14:textId="72291FB8" w:rsidR="007D27EC" w:rsidRDefault="007D27EC" w:rsidP="00CB7693">
            <w:pPr>
              <w:spacing w:after="0"/>
              <w:rPr>
                <w:rFonts w:ascii="Times New Roman" w:hAnsi="Times New Roman"/>
                <w:sz w:val="24"/>
                <w:szCs w:val="24"/>
              </w:rPr>
            </w:pPr>
            <w:r>
              <w:rPr>
                <w:rFonts w:ascii="Times New Roman" w:hAnsi="Times New Roman"/>
                <w:sz w:val="24"/>
                <w:szCs w:val="24"/>
              </w:rPr>
              <w:t>A</w:t>
            </w:r>
            <w:r w:rsidRPr="002F4AD2">
              <w:rPr>
                <w:rFonts w:ascii="Times New Roman" w:hAnsi="Times New Roman"/>
                <w:sz w:val="24"/>
                <w:szCs w:val="24"/>
              </w:rPr>
              <w:t>tsauc</w:t>
            </w:r>
            <w:r>
              <w:rPr>
                <w:rFonts w:ascii="Times New Roman" w:hAnsi="Times New Roman"/>
                <w:sz w:val="24"/>
                <w:szCs w:val="24"/>
              </w:rPr>
              <w:t>i</w:t>
            </w:r>
            <w:r w:rsidRPr="002F4AD2">
              <w:rPr>
                <w:rFonts w:ascii="Times New Roman" w:hAnsi="Times New Roman"/>
                <w:sz w:val="24"/>
                <w:szCs w:val="24"/>
              </w:rPr>
              <w:t xml:space="preserve"> uz Apbūves noteikumu 4.1.</w:t>
            </w:r>
            <w:r>
              <w:rPr>
                <w:rFonts w:ascii="Times New Roman" w:hAnsi="Times New Roman"/>
                <w:sz w:val="24"/>
                <w:szCs w:val="24"/>
              </w:rPr>
              <w:t>2</w:t>
            </w:r>
            <w:r w:rsidRPr="002F4AD2">
              <w:rPr>
                <w:rFonts w:ascii="Times New Roman" w:hAnsi="Times New Roman"/>
                <w:sz w:val="24"/>
                <w:szCs w:val="24"/>
              </w:rPr>
              <w:t xml:space="preserve">. apakšnodaļu </w:t>
            </w:r>
            <w:r>
              <w:rPr>
                <w:rFonts w:ascii="Times New Roman" w:hAnsi="Times New Roman"/>
                <w:sz w:val="24"/>
                <w:szCs w:val="24"/>
              </w:rPr>
              <w:t xml:space="preserve">svītrot, jo </w:t>
            </w:r>
            <w:r w:rsidR="00FC219D">
              <w:rPr>
                <w:rFonts w:ascii="Times New Roman" w:hAnsi="Times New Roman"/>
                <w:sz w:val="24"/>
                <w:szCs w:val="24"/>
              </w:rPr>
              <w:t>4.1.2. apakšnodaļa nosaka</w:t>
            </w:r>
            <w:r w:rsidRPr="002F4AD2">
              <w:rPr>
                <w:rFonts w:ascii="Times New Roman" w:hAnsi="Times New Roman"/>
                <w:sz w:val="24"/>
                <w:szCs w:val="24"/>
              </w:rPr>
              <w:t xml:space="preserve"> </w:t>
            </w:r>
            <w:r w:rsidR="00FC219D" w:rsidRPr="002F4AD2">
              <w:rPr>
                <w:rFonts w:ascii="Times New Roman" w:hAnsi="Times New Roman"/>
                <w:sz w:val="24"/>
                <w:szCs w:val="24"/>
              </w:rPr>
              <w:t>savrupmāj</w:t>
            </w:r>
            <w:r w:rsidR="00FC219D">
              <w:rPr>
                <w:rFonts w:ascii="Times New Roman" w:hAnsi="Times New Roman"/>
                <w:sz w:val="24"/>
                <w:szCs w:val="24"/>
              </w:rPr>
              <w:t>u, vasarnīcu un dārza māju noteikumus Līvānu pilsētā</w:t>
            </w:r>
            <w:r w:rsidR="00F34770">
              <w:rPr>
                <w:rFonts w:ascii="Times New Roman" w:hAnsi="Times New Roman"/>
                <w:sz w:val="24"/>
                <w:szCs w:val="24"/>
              </w:rPr>
              <w:t>.</w:t>
            </w:r>
          </w:p>
          <w:p w14:paraId="1DFDBD9E" w14:textId="26816A1C" w:rsidR="007D27EC" w:rsidRDefault="0098125A" w:rsidP="00CB7693">
            <w:pPr>
              <w:spacing w:after="0"/>
              <w:rPr>
                <w:rFonts w:ascii="Times New Roman" w:hAnsi="Times New Roman"/>
                <w:sz w:val="24"/>
                <w:szCs w:val="24"/>
              </w:rPr>
            </w:pPr>
            <w:r>
              <w:rPr>
                <w:rFonts w:ascii="Times New Roman" w:hAnsi="Times New Roman"/>
                <w:sz w:val="24"/>
                <w:szCs w:val="24"/>
              </w:rPr>
              <w:t>A</w:t>
            </w:r>
            <w:r w:rsidRPr="002F4AD2">
              <w:rPr>
                <w:rFonts w:ascii="Times New Roman" w:hAnsi="Times New Roman"/>
                <w:sz w:val="24"/>
                <w:szCs w:val="24"/>
              </w:rPr>
              <w:t>tsauc</w:t>
            </w:r>
            <w:r>
              <w:rPr>
                <w:rFonts w:ascii="Times New Roman" w:hAnsi="Times New Roman"/>
                <w:sz w:val="24"/>
                <w:szCs w:val="24"/>
              </w:rPr>
              <w:t>i</w:t>
            </w:r>
            <w:r w:rsidRPr="002F4AD2">
              <w:rPr>
                <w:rFonts w:ascii="Times New Roman" w:hAnsi="Times New Roman"/>
                <w:sz w:val="24"/>
                <w:szCs w:val="24"/>
              </w:rPr>
              <w:t xml:space="preserve"> uz Apbūves noteikumu 4.</w:t>
            </w:r>
            <w:r>
              <w:rPr>
                <w:rFonts w:ascii="Times New Roman" w:hAnsi="Times New Roman"/>
                <w:sz w:val="24"/>
                <w:szCs w:val="24"/>
              </w:rPr>
              <w:t>3</w:t>
            </w:r>
            <w:r w:rsidRPr="002F4AD2">
              <w:rPr>
                <w:rFonts w:ascii="Times New Roman" w:hAnsi="Times New Roman"/>
                <w:sz w:val="24"/>
                <w:szCs w:val="24"/>
              </w:rPr>
              <w:t xml:space="preserve">. apakšnodaļu </w:t>
            </w:r>
            <w:r>
              <w:rPr>
                <w:rFonts w:ascii="Times New Roman" w:hAnsi="Times New Roman"/>
                <w:sz w:val="24"/>
                <w:szCs w:val="24"/>
              </w:rPr>
              <w:t>svītrot, jo 4.3. apakšnodaļa nosaka</w:t>
            </w:r>
            <w:r w:rsidRPr="002F4AD2">
              <w:rPr>
                <w:rFonts w:ascii="Times New Roman" w:hAnsi="Times New Roman"/>
                <w:sz w:val="24"/>
                <w:szCs w:val="24"/>
              </w:rPr>
              <w:t xml:space="preserve"> </w:t>
            </w:r>
            <w:r>
              <w:rPr>
                <w:rFonts w:ascii="Times New Roman" w:hAnsi="Times New Roman"/>
                <w:sz w:val="24"/>
                <w:szCs w:val="24"/>
              </w:rPr>
              <w:t>daudzstāvu daudzdzīvokļu māju noteikumus Līvānu pilsētā.</w:t>
            </w:r>
          </w:p>
          <w:p w14:paraId="2F6AF090" w14:textId="606DF171" w:rsidR="0098125A" w:rsidRPr="007F4530" w:rsidRDefault="0098125A" w:rsidP="0098125A">
            <w:pPr>
              <w:spacing w:after="0"/>
              <w:rPr>
                <w:rFonts w:ascii="Times New Roman" w:hAnsi="Times New Roman"/>
                <w:i/>
                <w:iCs/>
                <w:sz w:val="24"/>
                <w:szCs w:val="24"/>
              </w:rPr>
            </w:pPr>
            <w:r>
              <w:rPr>
                <w:rFonts w:ascii="Times New Roman" w:hAnsi="Times New Roman"/>
                <w:sz w:val="24"/>
                <w:szCs w:val="24"/>
              </w:rPr>
              <w:t xml:space="preserve">Apbūves noteikumu 361.punktā saglabāt lakonisku tekstu un izteikt sekojošā redakcijā: </w:t>
            </w:r>
            <w:r>
              <w:rPr>
                <w:rFonts w:ascii="Times New Roman" w:hAnsi="Times New Roman"/>
                <w:i/>
                <w:iCs/>
                <w:sz w:val="24"/>
                <w:szCs w:val="24"/>
              </w:rPr>
              <w:t>361</w:t>
            </w:r>
            <w:r w:rsidRPr="007F4530">
              <w:rPr>
                <w:rFonts w:ascii="Times New Roman" w:hAnsi="Times New Roman"/>
                <w:i/>
                <w:iCs/>
                <w:sz w:val="24"/>
                <w:szCs w:val="24"/>
              </w:rPr>
              <w:t>.</w:t>
            </w:r>
            <w:r>
              <w:rPr>
                <w:rFonts w:ascii="Times New Roman" w:hAnsi="Times New Roman"/>
                <w:i/>
                <w:iCs/>
                <w:sz w:val="24"/>
                <w:szCs w:val="24"/>
              </w:rPr>
              <w:t> </w:t>
            </w:r>
            <w:r w:rsidRPr="007F4530">
              <w:rPr>
                <w:rFonts w:ascii="Times New Roman" w:hAnsi="Times New Roman"/>
                <w:i/>
                <w:iCs/>
                <w:sz w:val="24"/>
                <w:szCs w:val="24"/>
              </w:rPr>
              <w:t xml:space="preserve">Dzīvojamo ēku būvniecībā jāievēro Apbūves noteikumu </w:t>
            </w:r>
            <w:r w:rsidRPr="00CB7693">
              <w:rPr>
                <w:rFonts w:ascii="Times New Roman" w:hAnsi="Times New Roman"/>
                <w:i/>
                <w:iCs/>
                <w:color w:val="0070C0"/>
                <w:sz w:val="24"/>
                <w:szCs w:val="24"/>
              </w:rPr>
              <w:t>4.1.</w:t>
            </w:r>
            <w:r w:rsidR="005857DF">
              <w:rPr>
                <w:rFonts w:ascii="Times New Roman" w:hAnsi="Times New Roman"/>
                <w:i/>
                <w:iCs/>
                <w:color w:val="0070C0"/>
                <w:sz w:val="24"/>
                <w:szCs w:val="24"/>
              </w:rPr>
              <w:t>3</w:t>
            </w:r>
            <w:r w:rsidRPr="00CB7693">
              <w:rPr>
                <w:rFonts w:ascii="Times New Roman" w:hAnsi="Times New Roman"/>
                <w:i/>
                <w:iCs/>
                <w:color w:val="0070C0"/>
                <w:sz w:val="24"/>
                <w:szCs w:val="24"/>
              </w:rPr>
              <w:t>.4., 4.1.</w:t>
            </w:r>
            <w:r w:rsidR="005857DF">
              <w:rPr>
                <w:rFonts w:ascii="Times New Roman" w:hAnsi="Times New Roman"/>
                <w:i/>
                <w:iCs/>
                <w:color w:val="0070C0"/>
                <w:sz w:val="24"/>
                <w:szCs w:val="24"/>
              </w:rPr>
              <w:t>3</w:t>
            </w:r>
            <w:r w:rsidRPr="00CB7693">
              <w:rPr>
                <w:rFonts w:ascii="Times New Roman" w:hAnsi="Times New Roman"/>
                <w:i/>
                <w:iCs/>
                <w:color w:val="0070C0"/>
                <w:sz w:val="24"/>
                <w:szCs w:val="24"/>
              </w:rPr>
              <w:t>.5., 4.2.4.</w:t>
            </w:r>
            <w:r w:rsidR="00AC43EE">
              <w:rPr>
                <w:rFonts w:ascii="Times New Roman" w:hAnsi="Times New Roman"/>
                <w:i/>
                <w:iCs/>
                <w:color w:val="0070C0"/>
                <w:sz w:val="24"/>
                <w:szCs w:val="24"/>
              </w:rPr>
              <w:t xml:space="preserve"> un</w:t>
            </w:r>
            <w:r w:rsidRPr="00CB7693">
              <w:rPr>
                <w:rFonts w:ascii="Times New Roman" w:hAnsi="Times New Roman"/>
                <w:i/>
                <w:iCs/>
                <w:color w:val="0070C0"/>
                <w:sz w:val="24"/>
                <w:szCs w:val="24"/>
              </w:rPr>
              <w:t xml:space="preserve"> 4.2.5.</w:t>
            </w:r>
            <w:r w:rsidR="00AC43EE">
              <w:rPr>
                <w:rFonts w:ascii="Times New Roman" w:hAnsi="Times New Roman"/>
                <w:i/>
                <w:iCs/>
                <w:color w:val="0070C0"/>
                <w:sz w:val="24"/>
                <w:szCs w:val="24"/>
              </w:rPr>
              <w:t xml:space="preserve"> </w:t>
            </w:r>
            <w:r w:rsidR="005F4F6E" w:rsidRPr="005F4F6E">
              <w:rPr>
                <w:rFonts w:ascii="Times New Roman" w:hAnsi="Times New Roman"/>
                <w:i/>
                <w:iCs/>
                <w:sz w:val="24"/>
                <w:szCs w:val="24"/>
              </w:rPr>
              <w:t>apakšnodaļā noteiktās prasības</w:t>
            </w:r>
            <w:r w:rsidRPr="007F4530">
              <w:rPr>
                <w:rFonts w:ascii="Times New Roman" w:hAnsi="Times New Roman"/>
                <w:i/>
                <w:iCs/>
                <w:sz w:val="24"/>
                <w:szCs w:val="24"/>
              </w:rPr>
              <w:t>.</w:t>
            </w:r>
          </w:p>
          <w:p w14:paraId="4FEE53EC" w14:textId="77777777" w:rsidR="0098125A" w:rsidRDefault="0098125A" w:rsidP="00CB7693">
            <w:pPr>
              <w:spacing w:after="0"/>
              <w:rPr>
                <w:rFonts w:ascii="Times New Roman" w:hAnsi="Times New Roman"/>
                <w:sz w:val="24"/>
                <w:szCs w:val="24"/>
              </w:rPr>
            </w:pPr>
          </w:p>
          <w:p w14:paraId="101C6002" w14:textId="77777777" w:rsidR="002404EA" w:rsidRDefault="002404EA" w:rsidP="002404EA">
            <w:pPr>
              <w:spacing w:after="0"/>
              <w:rPr>
                <w:rFonts w:ascii="Times New Roman" w:hAnsi="Times New Roman"/>
                <w:sz w:val="24"/>
                <w:szCs w:val="24"/>
              </w:rPr>
            </w:pPr>
            <w:r>
              <w:rPr>
                <w:rFonts w:ascii="Times New Roman" w:hAnsi="Times New Roman"/>
                <w:sz w:val="24"/>
                <w:szCs w:val="24"/>
              </w:rPr>
              <w:t xml:space="preserve">Izvērtēts arī Apbūves noteikumu 383.punkts. Apbūves noteikumu 383.punktā, kas </w:t>
            </w:r>
            <w:r w:rsidRPr="00385E6A">
              <w:rPr>
                <w:rFonts w:ascii="Times New Roman" w:hAnsi="Times New Roman"/>
                <w:sz w:val="24"/>
                <w:szCs w:val="24"/>
                <w:u w:val="single"/>
              </w:rPr>
              <w:t xml:space="preserve">Līvānu pilsētā gar Rīgas ielu </w:t>
            </w:r>
            <w:r w:rsidRPr="005D7494">
              <w:rPr>
                <w:rFonts w:ascii="Times New Roman" w:hAnsi="Times New Roman"/>
                <w:sz w:val="24"/>
                <w:szCs w:val="24"/>
              </w:rPr>
              <w:t>Jauktas centra apbūves teritorij</w:t>
            </w:r>
            <w:r>
              <w:rPr>
                <w:rFonts w:ascii="Times New Roman" w:hAnsi="Times New Roman"/>
                <w:sz w:val="24"/>
                <w:szCs w:val="24"/>
              </w:rPr>
              <w:t>ā</w:t>
            </w:r>
            <w:r w:rsidRPr="005D7494">
              <w:rPr>
                <w:rFonts w:ascii="Times New Roman" w:hAnsi="Times New Roman"/>
                <w:sz w:val="24"/>
                <w:szCs w:val="24"/>
              </w:rPr>
              <w:t xml:space="preserve"> </w:t>
            </w:r>
            <w:r>
              <w:rPr>
                <w:rFonts w:ascii="Times New Roman" w:hAnsi="Times New Roman"/>
                <w:sz w:val="24"/>
                <w:szCs w:val="24"/>
              </w:rPr>
              <w:t>(JC2) (turpmāk – JC2 zona) nosaka d</w:t>
            </w:r>
            <w:r w:rsidRPr="00446677">
              <w:rPr>
                <w:rFonts w:ascii="Times New Roman" w:hAnsi="Times New Roman"/>
                <w:sz w:val="24"/>
                <w:szCs w:val="24"/>
              </w:rPr>
              <w:t xml:space="preserve">zīvojamo ēku būvniecībā </w:t>
            </w:r>
            <w:r>
              <w:rPr>
                <w:rFonts w:ascii="Times New Roman" w:hAnsi="Times New Roman"/>
                <w:sz w:val="24"/>
                <w:szCs w:val="24"/>
              </w:rPr>
              <w:t>ievērojamos noteikumus,:</w:t>
            </w:r>
          </w:p>
          <w:p w14:paraId="2B9BDEC8" w14:textId="156FCFC0" w:rsidR="002404EA" w:rsidRDefault="002404EA" w:rsidP="002404EA">
            <w:pPr>
              <w:pStyle w:val="Sarakstarindkopa"/>
              <w:numPr>
                <w:ilvl w:val="0"/>
                <w:numId w:val="28"/>
              </w:numPr>
              <w:spacing w:after="0"/>
              <w:rPr>
                <w:rFonts w:ascii="Times New Roman" w:hAnsi="Times New Roman"/>
                <w:sz w:val="24"/>
                <w:szCs w:val="24"/>
              </w:rPr>
            </w:pPr>
            <w:r w:rsidRPr="002F4AD2">
              <w:rPr>
                <w:rFonts w:ascii="Times New Roman" w:hAnsi="Times New Roman"/>
                <w:sz w:val="24"/>
                <w:szCs w:val="24"/>
              </w:rPr>
              <w:t>atsauce uz Apbūves noteikumu 4.1.</w:t>
            </w:r>
            <w:r>
              <w:rPr>
                <w:rFonts w:ascii="Times New Roman" w:hAnsi="Times New Roman"/>
                <w:sz w:val="24"/>
                <w:szCs w:val="24"/>
              </w:rPr>
              <w:t>3</w:t>
            </w:r>
            <w:r w:rsidRPr="002F4AD2">
              <w:rPr>
                <w:rFonts w:ascii="Times New Roman" w:hAnsi="Times New Roman"/>
                <w:sz w:val="24"/>
                <w:szCs w:val="24"/>
              </w:rPr>
              <w:t xml:space="preserve">. apakšnodaļu ir precizēta, lai </w:t>
            </w:r>
            <w:r w:rsidRPr="00EA4F2F">
              <w:rPr>
                <w:rFonts w:ascii="Times New Roman" w:hAnsi="Times New Roman"/>
                <w:sz w:val="24"/>
                <w:szCs w:val="24"/>
              </w:rPr>
              <w:t xml:space="preserve">Līvānu pilsētā gar Rīgas ielu </w:t>
            </w:r>
            <w:r>
              <w:rPr>
                <w:rFonts w:ascii="Times New Roman" w:hAnsi="Times New Roman"/>
                <w:sz w:val="24"/>
                <w:szCs w:val="24"/>
              </w:rPr>
              <w:t xml:space="preserve">JC2 zonā </w:t>
            </w:r>
            <w:r w:rsidRPr="002F4AD2">
              <w:rPr>
                <w:rFonts w:ascii="Times New Roman" w:hAnsi="Times New Roman"/>
                <w:sz w:val="24"/>
                <w:szCs w:val="24"/>
              </w:rPr>
              <w:t>savrupmāj</w:t>
            </w:r>
            <w:r>
              <w:rPr>
                <w:rFonts w:ascii="Times New Roman" w:hAnsi="Times New Roman"/>
                <w:sz w:val="24"/>
                <w:szCs w:val="24"/>
              </w:rPr>
              <w:t>u, vasarnīcu un dārza māju būvniecībā piemērotu</w:t>
            </w:r>
            <w:r w:rsidRPr="002F4AD2">
              <w:rPr>
                <w:rFonts w:ascii="Times New Roman" w:hAnsi="Times New Roman"/>
                <w:sz w:val="24"/>
                <w:szCs w:val="24"/>
              </w:rPr>
              <w:t xml:space="preserve"> 4.1.</w:t>
            </w:r>
            <w:r>
              <w:rPr>
                <w:rFonts w:ascii="Times New Roman" w:hAnsi="Times New Roman"/>
                <w:sz w:val="24"/>
                <w:szCs w:val="24"/>
              </w:rPr>
              <w:t>1</w:t>
            </w:r>
            <w:r w:rsidRPr="002F4AD2">
              <w:rPr>
                <w:rFonts w:ascii="Times New Roman" w:hAnsi="Times New Roman"/>
                <w:sz w:val="24"/>
                <w:szCs w:val="24"/>
              </w:rPr>
              <w:t>.4. (Apbūves parametri)</w:t>
            </w:r>
            <w:r>
              <w:rPr>
                <w:rFonts w:ascii="Times New Roman" w:hAnsi="Times New Roman"/>
                <w:sz w:val="24"/>
                <w:szCs w:val="24"/>
              </w:rPr>
              <w:t xml:space="preserve"> un </w:t>
            </w:r>
            <w:r w:rsidRPr="002F4AD2">
              <w:rPr>
                <w:rFonts w:ascii="Times New Roman" w:hAnsi="Times New Roman"/>
                <w:sz w:val="24"/>
                <w:szCs w:val="24"/>
              </w:rPr>
              <w:t>4.1.</w:t>
            </w:r>
            <w:r>
              <w:rPr>
                <w:rFonts w:ascii="Times New Roman" w:hAnsi="Times New Roman"/>
                <w:sz w:val="24"/>
                <w:szCs w:val="24"/>
              </w:rPr>
              <w:t>1</w:t>
            </w:r>
            <w:r w:rsidRPr="002F4AD2">
              <w:rPr>
                <w:rFonts w:ascii="Times New Roman" w:hAnsi="Times New Roman"/>
                <w:sz w:val="24"/>
                <w:szCs w:val="24"/>
              </w:rPr>
              <w:t>.5. (Citi noteikumi)</w:t>
            </w:r>
            <w:r>
              <w:rPr>
                <w:rFonts w:ascii="Times New Roman" w:hAnsi="Times New Roman"/>
                <w:sz w:val="24"/>
                <w:szCs w:val="24"/>
              </w:rPr>
              <w:t xml:space="preserve"> </w:t>
            </w:r>
            <w:r w:rsidR="005F4F6E" w:rsidRPr="005F4F6E">
              <w:rPr>
                <w:rFonts w:ascii="Times New Roman" w:hAnsi="Times New Roman"/>
                <w:sz w:val="24"/>
                <w:szCs w:val="24"/>
              </w:rPr>
              <w:t>apakšnodaļā noteiktās prasības</w:t>
            </w:r>
            <w:r>
              <w:rPr>
                <w:rFonts w:ascii="Times New Roman" w:hAnsi="Times New Roman"/>
                <w:sz w:val="24"/>
                <w:szCs w:val="24"/>
              </w:rPr>
              <w:t>;</w:t>
            </w:r>
          </w:p>
          <w:p w14:paraId="15BE5F06" w14:textId="71B08AA3" w:rsidR="002404EA" w:rsidRDefault="002404EA" w:rsidP="002404EA">
            <w:pPr>
              <w:pStyle w:val="Sarakstarindkopa"/>
              <w:numPr>
                <w:ilvl w:val="0"/>
                <w:numId w:val="28"/>
              </w:numPr>
              <w:spacing w:after="0"/>
              <w:rPr>
                <w:rFonts w:ascii="Times New Roman" w:hAnsi="Times New Roman"/>
                <w:sz w:val="24"/>
                <w:szCs w:val="24"/>
              </w:rPr>
            </w:pPr>
            <w:r w:rsidRPr="002F4AD2">
              <w:rPr>
                <w:rFonts w:ascii="Times New Roman" w:hAnsi="Times New Roman"/>
                <w:sz w:val="24"/>
                <w:szCs w:val="24"/>
              </w:rPr>
              <w:t>atsauce uz Apbūves noteikumu 4.</w:t>
            </w:r>
            <w:r>
              <w:rPr>
                <w:rFonts w:ascii="Times New Roman" w:hAnsi="Times New Roman"/>
                <w:sz w:val="24"/>
                <w:szCs w:val="24"/>
              </w:rPr>
              <w:t>2</w:t>
            </w:r>
            <w:r w:rsidRPr="002F4AD2">
              <w:rPr>
                <w:rFonts w:ascii="Times New Roman" w:hAnsi="Times New Roman"/>
                <w:sz w:val="24"/>
                <w:szCs w:val="24"/>
              </w:rPr>
              <w:t xml:space="preserve">. apakšnodaļu ir precizēta, lai </w:t>
            </w:r>
            <w:r>
              <w:rPr>
                <w:rFonts w:ascii="Times New Roman" w:hAnsi="Times New Roman"/>
                <w:sz w:val="24"/>
                <w:szCs w:val="24"/>
              </w:rPr>
              <w:t xml:space="preserve">JC2 </w:t>
            </w:r>
            <w:r>
              <w:rPr>
                <w:rFonts w:ascii="Times New Roman" w:hAnsi="Times New Roman"/>
                <w:sz w:val="24"/>
                <w:szCs w:val="24"/>
              </w:rPr>
              <w:lastRenderedPageBreak/>
              <w:t>zonā daudzdzīvokļu māju līdz 3 stāviem būvniecībā piemērotu</w:t>
            </w:r>
            <w:r w:rsidRPr="002F4AD2">
              <w:rPr>
                <w:rFonts w:ascii="Times New Roman" w:hAnsi="Times New Roman"/>
                <w:sz w:val="24"/>
                <w:szCs w:val="24"/>
              </w:rPr>
              <w:t xml:space="preserve"> 4.</w:t>
            </w:r>
            <w:r>
              <w:rPr>
                <w:rFonts w:ascii="Times New Roman" w:hAnsi="Times New Roman"/>
                <w:sz w:val="24"/>
                <w:szCs w:val="24"/>
              </w:rPr>
              <w:t>2</w:t>
            </w:r>
            <w:r w:rsidRPr="002F4AD2">
              <w:rPr>
                <w:rFonts w:ascii="Times New Roman" w:hAnsi="Times New Roman"/>
                <w:sz w:val="24"/>
                <w:szCs w:val="24"/>
              </w:rPr>
              <w:t>.4. (Apbūves parametri)</w:t>
            </w:r>
            <w:r>
              <w:rPr>
                <w:rFonts w:ascii="Times New Roman" w:hAnsi="Times New Roman"/>
                <w:sz w:val="24"/>
                <w:szCs w:val="24"/>
              </w:rPr>
              <w:t xml:space="preserve"> un </w:t>
            </w:r>
            <w:r w:rsidRPr="002F4AD2">
              <w:rPr>
                <w:rFonts w:ascii="Times New Roman" w:hAnsi="Times New Roman"/>
                <w:sz w:val="24"/>
                <w:szCs w:val="24"/>
              </w:rPr>
              <w:t>4.</w:t>
            </w:r>
            <w:r>
              <w:rPr>
                <w:rFonts w:ascii="Times New Roman" w:hAnsi="Times New Roman"/>
                <w:sz w:val="24"/>
                <w:szCs w:val="24"/>
              </w:rPr>
              <w:t>2</w:t>
            </w:r>
            <w:r w:rsidRPr="002F4AD2">
              <w:rPr>
                <w:rFonts w:ascii="Times New Roman" w:hAnsi="Times New Roman"/>
                <w:sz w:val="24"/>
                <w:szCs w:val="24"/>
              </w:rPr>
              <w:t>.5. (Citi noteikumi)</w:t>
            </w:r>
            <w:r>
              <w:rPr>
                <w:rFonts w:ascii="Times New Roman" w:hAnsi="Times New Roman"/>
                <w:sz w:val="24"/>
                <w:szCs w:val="24"/>
              </w:rPr>
              <w:t xml:space="preserve"> </w:t>
            </w:r>
            <w:r w:rsidR="005F4F6E" w:rsidRPr="00924666">
              <w:rPr>
                <w:rFonts w:ascii="Times New Roman" w:hAnsi="Times New Roman"/>
                <w:sz w:val="24"/>
                <w:szCs w:val="24"/>
              </w:rPr>
              <w:t>apakšnodaļā noteiktās prasības</w:t>
            </w:r>
            <w:r>
              <w:rPr>
                <w:rFonts w:ascii="Times New Roman" w:hAnsi="Times New Roman"/>
                <w:sz w:val="24"/>
                <w:szCs w:val="24"/>
              </w:rPr>
              <w:t>;</w:t>
            </w:r>
          </w:p>
          <w:p w14:paraId="43501DC8" w14:textId="79FCFBD6" w:rsidR="002404EA" w:rsidRDefault="002404EA" w:rsidP="002404EA">
            <w:pPr>
              <w:pStyle w:val="Sarakstarindkopa"/>
              <w:numPr>
                <w:ilvl w:val="0"/>
                <w:numId w:val="28"/>
              </w:numPr>
              <w:spacing w:after="0"/>
              <w:rPr>
                <w:rFonts w:ascii="Times New Roman" w:hAnsi="Times New Roman"/>
                <w:sz w:val="24"/>
                <w:szCs w:val="24"/>
              </w:rPr>
            </w:pPr>
            <w:r w:rsidRPr="002F4AD2">
              <w:rPr>
                <w:rFonts w:ascii="Times New Roman" w:hAnsi="Times New Roman"/>
                <w:sz w:val="24"/>
                <w:szCs w:val="24"/>
              </w:rPr>
              <w:t>atsauce uz Apbūves noteikumu 4.</w:t>
            </w:r>
            <w:r>
              <w:rPr>
                <w:rFonts w:ascii="Times New Roman" w:hAnsi="Times New Roman"/>
                <w:sz w:val="24"/>
                <w:szCs w:val="24"/>
              </w:rPr>
              <w:t>3</w:t>
            </w:r>
            <w:r w:rsidRPr="002F4AD2">
              <w:rPr>
                <w:rFonts w:ascii="Times New Roman" w:hAnsi="Times New Roman"/>
                <w:sz w:val="24"/>
                <w:szCs w:val="24"/>
              </w:rPr>
              <w:t xml:space="preserve">. apakšnodaļu ir precizēta, lai </w:t>
            </w:r>
            <w:r>
              <w:rPr>
                <w:rFonts w:ascii="Times New Roman" w:hAnsi="Times New Roman"/>
                <w:sz w:val="24"/>
                <w:szCs w:val="24"/>
              </w:rPr>
              <w:t>JC zonā daudzdzīvokļu māju ar 4 un vairāk stāviem būvniecībā piemērotu</w:t>
            </w:r>
            <w:r w:rsidRPr="002F4AD2">
              <w:rPr>
                <w:rFonts w:ascii="Times New Roman" w:hAnsi="Times New Roman"/>
                <w:sz w:val="24"/>
                <w:szCs w:val="24"/>
              </w:rPr>
              <w:t xml:space="preserve"> 4.</w:t>
            </w:r>
            <w:r>
              <w:rPr>
                <w:rFonts w:ascii="Times New Roman" w:hAnsi="Times New Roman"/>
                <w:sz w:val="24"/>
                <w:szCs w:val="24"/>
              </w:rPr>
              <w:t>3</w:t>
            </w:r>
            <w:r w:rsidRPr="002F4AD2">
              <w:rPr>
                <w:rFonts w:ascii="Times New Roman" w:hAnsi="Times New Roman"/>
                <w:sz w:val="24"/>
                <w:szCs w:val="24"/>
              </w:rPr>
              <w:t>.4. (Apbūves parametri)</w:t>
            </w:r>
            <w:r>
              <w:rPr>
                <w:rFonts w:ascii="Times New Roman" w:hAnsi="Times New Roman"/>
                <w:sz w:val="24"/>
                <w:szCs w:val="24"/>
              </w:rPr>
              <w:t xml:space="preserve"> un </w:t>
            </w:r>
            <w:r w:rsidRPr="002F4AD2">
              <w:rPr>
                <w:rFonts w:ascii="Times New Roman" w:hAnsi="Times New Roman"/>
                <w:sz w:val="24"/>
                <w:szCs w:val="24"/>
              </w:rPr>
              <w:t>4.</w:t>
            </w:r>
            <w:r>
              <w:rPr>
                <w:rFonts w:ascii="Times New Roman" w:hAnsi="Times New Roman"/>
                <w:sz w:val="24"/>
                <w:szCs w:val="24"/>
              </w:rPr>
              <w:t>3</w:t>
            </w:r>
            <w:r w:rsidRPr="002F4AD2">
              <w:rPr>
                <w:rFonts w:ascii="Times New Roman" w:hAnsi="Times New Roman"/>
                <w:sz w:val="24"/>
                <w:szCs w:val="24"/>
              </w:rPr>
              <w:t>.5. (Citi noteikumi</w:t>
            </w:r>
            <w:r>
              <w:rPr>
                <w:rFonts w:ascii="Times New Roman" w:hAnsi="Times New Roman"/>
                <w:sz w:val="24"/>
                <w:szCs w:val="24"/>
              </w:rPr>
              <w:t xml:space="preserve">) </w:t>
            </w:r>
            <w:r w:rsidR="005F4F6E" w:rsidRPr="00924666">
              <w:rPr>
                <w:rFonts w:ascii="Times New Roman" w:hAnsi="Times New Roman"/>
                <w:sz w:val="24"/>
                <w:szCs w:val="24"/>
              </w:rPr>
              <w:t>apakšnodaļā noteiktās prasības</w:t>
            </w:r>
            <w:r>
              <w:rPr>
                <w:rFonts w:ascii="Times New Roman" w:hAnsi="Times New Roman"/>
                <w:sz w:val="24"/>
                <w:szCs w:val="24"/>
              </w:rPr>
              <w:t>.</w:t>
            </w:r>
          </w:p>
          <w:p w14:paraId="0CF1989D" w14:textId="5FFE3906" w:rsidR="002404EA" w:rsidRDefault="002404EA" w:rsidP="002404EA">
            <w:pPr>
              <w:spacing w:after="0"/>
              <w:rPr>
                <w:rFonts w:ascii="Times New Roman" w:hAnsi="Times New Roman"/>
                <w:sz w:val="24"/>
                <w:szCs w:val="24"/>
              </w:rPr>
            </w:pPr>
            <w:r>
              <w:rPr>
                <w:rFonts w:ascii="Times New Roman" w:hAnsi="Times New Roman"/>
                <w:sz w:val="24"/>
                <w:szCs w:val="24"/>
              </w:rPr>
              <w:t xml:space="preserve">Apbūves noteikumu 383.punktā saglabāt lakonisku tekstu un izteikt sekojošā redakcijā: </w:t>
            </w:r>
            <w:r>
              <w:rPr>
                <w:rFonts w:ascii="Times New Roman" w:hAnsi="Times New Roman"/>
                <w:i/>
                <w:iCs/>
                <w:sz w:val="24"/>
                <w:szCs w:val="24"/>
              </w:rPr>
              <w:t>383</w:t>
            </w:r>
            <w:r w:rsidRPr="007F4530">
              <w:rPr>
                <w:rFonts w:ascii="Times New Roman" w:hAnsi="Times New Roman"/>
                <w:i/>
                <w:iCs/>
                <w:sz w:val="24"/>
                <w:szCs w:val="24"/>
              </w:rPr>
              <w:t>.</w:t>
            </w:r>
            <w:r>
              <w:rPr>
                <w:rFonts w:ascii="Times New Roman" w:hAnsi="Times New Roman"/>
                <w:i/>
                <w:iCs/>
                <w:sz w:val="24"/>
                <w:szCs w:val="24"/>
              </w:rPr>
              <w:t> </w:t>
            </w:r>
            <w:r w:rsidRPr="007F4530">
              <w:rPr>
                <w:rFonts w:ascii="Times New Roman" w:hAnsi="Times New Roman"/>
                <w:i/>
                <w:iCs/>
                <w:sz w:val="24"/>
                <w:szCs w:val="24"/>
              </w:rPr>
              <w:t xml:space="preserve">Dzīvojamo ēku būvniecībā jāievēro Apbūves noteikumu </w:t>
            </w:r>
            <w:r w:rsidRPr="00CB7693">
              <w:rPr>
                <w:rFonts w:ascii="Times New Roman" w:hAnsi="Times New Roman"/>
                <w:i/>
                <w:iCs/>
                <w:color w:val="0070C0"/>
                <w:sz w:val="24"/>
                <w:szCs w:val="24"/>
              </w:rPr>
              <w:t>4.1.</w:t>
            </w:r>
            <w:r>
              <w:rPr>
                <w:rFonts w:ascii="Times New Roman" w:hAnsi="Times New Roman"/>
                <w:i/>
                <w:iCs/>
                <w:color w:val="0070C0"/>
                <w:sz w:val="24"/>
                <w:szCs w:val="24"/>
              </w:rPr>
              <w:t>1</w:t>
            </w:r>
            <w:r w:rsidRPr="00CB7693">
              <w:rPr>
                <w:rFonts w:ascii="Times New Roman" w:hAnsi="Times New Roman"/>
                <w:i/>
                <w:iCs/>
                <w:color w:val="0070C0"/>
                <w:sz w:val="24"/>
                <w:szCs w:val="24"/>
              </w:rPr>
              <w:t>.4., 4.1.</w:t>
            </w:r>
            <w:r>
              <w:rPr>
                <w:rFonts w:ascii="Times New Roman" w:hAnsi="Times New Roman"/>
                <w:i/>
                <w:iCs/>
                <w:color w:val="0070C0"/>
                <w:sz w:val="24"/>
                <w:szCs w:val="24"/>
              </w:rPr>
              <w:t>1</w:t>
            </w:r>
            <w:r w:rsidRPr="00CB7693">
              <w:rPr>
                <w:rFonts w:ascii="Times New Roman" w:hAnsi="Times New Roman"/>
                <w:i/>
                <w:iCs/>
                <w:color w:val="0070C0"/>
                <w:sz w:val="24"/>
                <w:szCs w:val="24"/>
              </w:rPr>
              <w:t>.5., 4.2.4.</w:t>
            </w:r>
            <w:r>
              <w:rPr>
                <w:rFonts w:ascii="Times New Roman" w:hAnsi="Times New Roman"/>
                <w:i/>
                <w:iCs/>
                <w:color w:val="0070C0"/>
                <w:sz w:val="24"/>
                <w:szCs w:val="24"/>
              </w:rPr>
              <w:t xml:space="preserve">, </w:t>
            </w:r>
            <w:r w:rsidRPr="00CB7693">
              <w:rPr>
                <w:rFonts w:ascii="Times New Roman" w:hAnsi="Times New Roman"/>
                <w:i/>
                <w:iCs/>
                <w:color w:val="0070C0"/>
                <w:sz w:val="24"/>
                <w:szCs w:val="24"/>
              </w:rPr>
              <w:t>4.2.5.</w:t>
            </w:r>
            <w:r>
              <w:rPr>
                <w:rFonts w:ascii="Times New Roman" w:hAnsi="Times New Roman"/>
                <w:i/>
                <w:iCs/>
                <w:color w:val="0070C0"/>
                <w:sz w:val="24"/>
                <w:szCs w:val="24"/>
              </w:rPr>
              <w:t xml:space="preserve">, 4.3.4. un 4.3.5. </w:t>
            </w:r>
            <w:r w:rsidR="005F4F6E" w:rsidRPr="005F4F6E">
              <w:rPr>
                <w:rFonts w:ascii="Times New Roman" w:hAnsi="Times New Roman"/>
                <w:i/>
                <w:iCs/>
                <w:sz w:val="24"/>
                <w:szCs w:val="24"/>
              </w:rPr>
              <w:t>apakšnodaļā noteiktās prasības</w:t>
            </w:r>
            <w:r>
              <w:rPr>
                <w:rFonts w:ascii="Times New Roman" w:hAnsi="Times New Roman"/>
                <w:i/>
                <w:iCs/>
                <w:sz w:val="24"/>
                <w:szCs w:val="24"/>
              </w:rPr>
              <w:t>.</w:t>
            </w:r>
          </w:p>
          <w:p w14:paraId="45219088" w14:textId="77777777" w:rsidR="002404EA" w:rsidRDefault="002404EA" w:rsidP="00CB7693">
            <w:pPr>
              <w:spacing w:after="0"/>
              <w:rPr>
                <w:rFonts w:ascii="Times New Roman" w:hAnsi="Times New Roman"/>
                <w:sz w:val="24"/>
                <w:szCs w:val="24"/>
              </w:rPr>
            </w:pPr>
          </w:p>
          <w:p w14:paraId="7F27BFE5" w14:textId="6BD070A7" w:rsidR="00084A78" w:rsidRDefault="00570A95" w:rsidP="00CB7693">
            <w:pPr>
              <w:spacing w:after="0"/>
              <w:rPr>
                <w:rFonts w:ascii="Times New Roman" w:hAnsi="Times New Roman"/>
                <w:sz w:val="24"/>
                <w:szCs w:val="24"/>
              </w:rPr>
            </w:pPr>
            <w:r>
              <w:rPr>
                <w:rFonts w:ascii="Times New Roman" w:hAnsi="Times New Roman"/>
                <w:sz w:val="24"/>
                <w:szCs w:val="24"/>
              </w:rPr>
              <w:t>Apbūves noteikumu 558.punkt</w:t>
            </w:r>
            <w:r w:rsidR="003364A1">
              <w:rPr>
                <w:rFonts w:ascii="Times New Roman" w:hAnsi="Times New Roman"/>
                <w:sz w:val="24"/>
                <w:szCs w:val="24"/>
              </w:rPr>
              <w:t>ā</w:t>
            </w:r>
            <w:r w:rsidR="00876774">
              <w:rPr>
                <w:rFonts w:ascii="Times New Roman" w:hAnsi="Times New Roman"/>
                <w:sz w:val="24"/>
                <w:szCs w:val="24"/>
              </w:rPr>
              <w:t xml:space="preserve">, kas </w:t>
            </w:r>
            <w:r w:rsidR="008962F9">
              <w:rPr>
                <w:rFonts w:ascii="Times New Roman" w:hAnsi="Times New Roman"/>
                <w:sz w:val="24"/>
                <w:szCs w:val="24"/>
              </w:rPr>
              <w:t xml:space="preserve">Lauksaimniecības teritorijā (L) </w:t>
            </w:r>
            <w:r w:rsidR="00E21CCA">
              <w:rPr>
                <w:rFonts w:ascii="Times New Roman" w:hAnsi="Times New Roman"/>
                <w:sz w:val="24"/>
                <w:szCs w:val="24"/>
              </w:rPr>
              <w:t xml:space="preserve">nosaka </w:t>
            </w:r>
            <w:r w:rsidR="004E4CA5" w:rsidRPr="004E4CA5">
              <w:rPr>
                <w:rFonts w:ascii="Times New Roman" w:hAnsi="Times New Roman"/>
                <w:sz w:val="24"/>
                <w:szCs w:val="24"/>
              </w:rPr>
              <w:t>Lauksaimnieciskās ražošanas uzņēmumu apbūvē</w:t>
            </w:r>
            <w:r w:rsidR="004E4CA5">
              <w:rPr>
                <w:rFonts w:ascii="Times New Roman" w:hAnsi="Times New Roman"/>
                <w:sz w:val="24"/>
                <w:szCs w:val="24"/>
              </w:rPr>
              <w:t xml:space="preserve"> (</w:t>
            </w:r>
            <w:r w:rsidR="00F73565">
              <w:rPr>
                <w:rFonts w:ascii="Times New Roman" w:hAnsi="Times New Roman"/>
                <w:sz w:val="24"/>
                <w:szCs w:val="24"/>
              </w:rPr>
              <w:t xml:space="preserve">13003) </w:t>
            </w:r>
            <w:r w:rsidR="004E4CA5" w:rsidRPr="004E4CA5">
              <w:rPr>
                <w:rFonts w:ascii="Times New Roman" w:hAnsi="Times New Roman"/>
                <w:sz w:val="24"/>
                <w:szCs w:val="24"/>
              </w:rPr>
              <w:t>ievēro</w:t>
            </w:r>
            <w:r w:rsidR="00F73565">
              <w:rPr>
                <w:rFonts w:ascii="Times New Roman" w:hAnsi="Times New Roman"/>
                <w:sz w:val="24"/>
                <w:szCs w:val="24"/>
              </w:rPr>
              <w:t>jamos noteikumus</w:t>
            </w:r>
            <w:r w:rsidR="00895A9E">
              <w:rPr>
                <w:rFonts w:ascii="Times New Roman" w:hAnsi="Times New Roman"/>
                <w:sz w:val="24"/>
                <w:szCs w:val="24"/>
              </w:rPr>
              <w:t>,</w:t>
            </w:r>
            <w:r w:rsidR="00E21CCA">
              <w:rPr>
                <w:rFonts w:ascii="Times New Roman" w:hAnsi="Times New Roman"/>
                <w:sz w:val="24"/>
                <w:szCs w:val="24"/>
              </w:rPr>
              <w:t xml:space="preserve"> </w:t>
            </w:r>
            <w:r w:rsidR="003866E6">
              <w:rPr>
                <w:rFonts w:ascii="Times New Roman" w:hAnsi="Times New Roman"/>
                <w:sz w:val="24"/>
                <w:szCs w:val="24"/>
              </w:rPr>
              <w:t xml:space="preserve">atsauce uz </w:t>
            </w:r>
            <w:r w:rsidR="003866E6" w:rsidRPr="004E4CA5">
              <w:rPr>
                <w:rFonts w:ascii="Times New Roman" w:hAnsi="Times New Roman"/>
                <w:sz w:val="24"/>
                <w:szCs w:val="24"/>
              </w:rPr>
              <w:t>Rūpnieciskās apbūves teritorij</w:t>
            </w:r>
            <w:r w:rsidR="003866E6">
              <w:rPr>
                <w:rFonts w:ascii="Times New Roman" w:hAnsi="Times New Roman"/>
                <w:sz w:val="24"/>
                <w:szCs w:val="24"/>
              </w:rPr>
              <w:t>ām</w:t>
            </w:r>
            <w:r w:rsidR="003866E6" w:rsidRPr="004E4CA5">
              <w:rPr>
                <w:rFonts w:ascii="Times New Roman" w:hAnsi="Times New Roman"/>
                <w:sz w:val="24"/>
                <w:szCs w:val="24"/>
              </w:rPr>
              <w:t xml:space="preserve"> (R, R1) </w:t>
            </w:r>
            <w:r w:rsidR="003866E6">
              <w:rPr>
                <w:rFonts w:ascii="Times New Roman" w:hAnsi="Times New Roman"/>
                <w:sz w:val="24"/>
                <w:szCs w:val="24"/>
              </w:rPr>
              <w:t xml:space="preserve">ir </w:t>
            </w:r>
            <w:r w:rsidR="00F004B6">
              <w:rPr>
                <w:rFonts w:ascii="Times New Roman" w:hAnsi="Times New Roman"/>
                <w:sz w:val="24"/>
                <w:szCs w:val="24"/>
              </w:rPr>
              <w:t>precizēt</w:t>
            </w:r>
            <w:r w:rsidR="00F53401">
              <w:rPr>
                <w:rFonts w:ascii="Times New Roman" w:hAnsi="Times New Roman"/>
                <w:sz w:val="24"/>
                <w:szCs w:val="24"/>
              </w:rPr>
              <w:t>a uz konkrētajām Apbūves noteikumu apakšnodaļām</w:t>
            </w:r>
            <w:r w:rsidR="0025131B">
              <w:rPr>
                <w:rFonts w:ascii="Times New Roman" w:hAnsi="Times New Roman"/>
                <w:sz w:val="24"/>
                <w:szCs w:val="24"/>
              </w:rPr>
              <w:t>:</w:t>
            </w:r>
          </w:p>
          <w:p w14:paraId="79D2DE9C" w14:textId="25899CCB" w:rsidR="00570A95" w:rsidRDefault="00E21CCA" w:rsidP="00CB7693">
            <w:pPr>
              <w:spacing w:after="0"/>
              <w:rPr>
                <w:rFonts w:ascii="Times New Roman" w:hAnsi="Times New Roman"/>
                <w:sz w:val="24"/>
                <w:szCs w:val="24"/>
              </w:rPr>
            </w:pPr>
            <w:r w:rsidRPr="00084A78">
              <w:rPr>
                <w:rFonts w:ascii="Times New Roman" w:hAnsi="Times New Roman"/>
                <w:i/>
                <w:iCs/>
                <w:sz w:val="24"/>
                <w:szCs w:val="24"/>
              </w:rPr>
              <w:t>558.</w:t>
            </w:r>
            <w:r>
              <w:rPr>
                <w:rFonts w:ascii="Times New Roman" w:hAnsi="Times New Roman"/>
                <w:sz w:val="24"/>
                <w:szCs w:val="24"/>
              </w:rPr>
              <w:t xml:space="preserve"> </w:t>
            </w:r>
            <w:r w:rsidR="007A1203" w:rsidRPr="007A1203">
              <w:rPr>
                <w:rFonts w:ascii="Times New Roman" w:hAnsi="Times New Roman"/>
                <w:i/>
                <w:iCs/>
                <w:sz w:val="24"/>
                <w:szCs w:val="24"/>
              </w:rPr>
              <w:t xml:space="preserve">Lauksaimnieciskās ražošanas uzņēmumu apbūvē ievēro </w:t>
            </w:r>
            <w:r w:rsidR="00DC1518" w:rsidRPr="00DC1518">
              <w:rPr>
                <w:rFonts w:ascii="Times New Roman" w:hAnsi="Times New Roman"/>
                <w:i/>
                <w:iCs/>
                <w:color w:val="0070C0"/>
                <w:sz w:val="24"/>
                <w:szCs w:val="24"/>
              </w:rPr>
              <w:t>Apbūves noteikumu 4.6.1.4., 4.6.1.5., 4.6.2.4. un 4.6.2.5. apakšnodaļā noteiktās prasības</w:t>
            </w:r>
            <w:r w:rsidR="007A1203" w:rsidRPr="007A1203">
              <w:rPr>
                <w:rFonts w:ascii="Times New Roman" w:hAnsi="Times New Roman"/>
                <w:i/>
                <w:iCs/>
                <w:sz w:val="24"/>
                <w:szCs w:val="24"/>
              </w:rPr>
              <w:t xml:space="preserve">, </w:t>
            </w:r>
            <w:r w:rsidR="00FF4647" w:rsidRPr="007A1203">
              <w:rPr>
                <w:rFonts w:ascii="Times New Roman" w:hAnsi="Times New Roman"/>
                <w:i/>
                <w:iCs/>
                <w:sz w:val="24"/>
                <w:szCs w:val="24"/>
              </w:rPr>
              <w:t>papildus ievērojot normatīvajos aktos noteiktos minimālos attālumus starp lauksaimniecības dzīvnieku intensīvās audzēšanas kompleksiem un dzīvojamām un publiskām ēkām</w:t>
            </w:r>
            <w:r w:rsidR="00FF4647">
              <w:rPr>
                <w:rFonts w:ascii="Times New Roman" w:hAnsi="Times New Roman"/>
                <w:sz w:val="24"/>
                <w:szCs w:val="24"/>
              </w:rPr>
              <w:t>.</w:t>
            </w:r>
          </w:p>
          <w:p w14:paraId="132A75D7" w14:textId="77777777" w:rsidR="00FF4647" w:rsidRDefault="00FF4647" w:rsidP="00CB7693">
            <w:pPr>
              <w:spacing w:after="0"/>
              <w:rPr>
                <w:rFonts w:ascii="Times New Roman" w:hAnsi="Times New Roman"/>
                <w:sz w:val="24"/>
                <w:szCs w:val="24"/>
              </w:rPr>
            </w:pPr>
          </w:p>
          <w:p w14:paraId="12C047B2" w14:textId="77E5BE29" w:rsidR="00CB7693" w:rsidRPr="00A97092" w:rsidRDefault="001653B1" w:rsidP="002F4AD2">
            <w:pPr>
              <w:spacing w:after="0"/>
              <w:rPr>
                <w:rFonts w:ascii="Times New Roman" w:hAnsi="Times New Roman"/>
                <w:b/>
                <w:bCs/>
                <w:sz w:val="28"/>
                <w:szCs w:val="28"/>
              </w:rPr>
            </w:pPr>
            <w:r w:rsidRPr="001653B1">
              <w:rPr>
                <w:rFonts w:ascii="Times New Roman" w:hAnsi="Times New Roman"/>
                <w:b/>
                <w:bCs/>
                <w:sz w:val="24"/>
                <w:szCs w:val="24"/>
              </w:rPr>
              <w:t xml:space="preserve">Lauksaimniecības teritorijas (L2) </w:t>
            </w:r>
            <w:r w:rsidR="00E37158" w:rsidRPr="00A97092">
              <w:rPr>
                <w:rFonts w:ascii="Times New Roman" w:hAnsi="Times New Roman"/>
                <w:b/>
                <w:bCs/>
                <w:sz w:val="24"/>
                <w:szCs w:val="24"/>
              </w:rPr>
              <w:t xml:space="preserve">minimālo </w:t>
            </w:r>
            <w:proofErr w:type="spellStart"/>
            <w:r w:rsidR="006032A2" w:rsidRPr="00A97092">
              <w:rPr>
                <w:rFonts w:ascii="Times New Roman" w:hAnsi="Times New Roman"/>
                <w:b/>
                <w:bCs/>
                <w:sz w:val="24"/>
                <w:szCs w:val="24"/>
              </w:rPr>
              <w:t>jaunveidojamas</w:t>
            </w:r>
            <w:proofErr w:type="spellEnd"/>
            <w:r w:rsidR="006032A2" w:rsidRPr="00A97092">
              <w:rPr>
                <w:rFonts w:ascii="Times New Roman" w:hAnsi="Times New Roman"/>
                <w:b/>
                <w:bCs/>
                <w:sz w:val="24"/>
                <w:szCs w:val="24"/>
              </w:rPr>
              <w:t xml:space="preserve"> zemes vienības platības rādītāju 300 m</w:t>
            </w:r>
            <w:r w:rsidR="006032A2" w:rsidRPr="00A97092">
              <w:rPr>
                <w:rFonts w:ascii="Times New Roman" w:hAnsi="Times New Roman"/>
                <w:b/>
                <w:bCs/>
                <w:sz w:val="24"/>
                <w:szCs w:val="24"/>
                <w:vertAlign w:val="superscript"/>
              </w:rPr>
              <w:t>2</w:t>
            </w:r>
            <w:r w:rsidR="006032A2" w:rsidRPr="00A97092">
              <w:rPr>
                <w:rFonts w:ascii="Times New Roman" w:hAnsi="Times New Roman"/>
                <w:b/>
                <w:bCs/>
                <w:sz w:val="24"/>
                <w:szCs w:val="24"/>
              </w:rPr>
              <w:t xml:space="preserve"> aizvietot ar atsauci “Atbilstoši Ministru kabineta Vispārīgajos teritorijas plānošanas, izmantošanas un apbūves noteikumos noteiktajai minimālajai </w:t>
            </w:r>
            <w:proofErr w:type="spellStart"/>
            <w:r w:rsidR="006032A2" w:rsidRPr="00A97092">
              <w:rPr>
                <w:rFonts w:ascii="Times New Roman" w:hAnsi="Times New Roman"/>
                <w:b/>
                <w:bCs/>
                <w:sz w:val="24"/>
                <w:szCs w:val="24"/>
              </w:rPr>
              <w:t>jaunveidojamas</w:t>
            </w:r>
            <w:proofErr w:type="spellEnd"/>
            <w:r w:rsidR="006032A2" w:rsidRPr="00A97092">
              <w:rPr>
                <w:rFonts w:ascii="Times New Roman" w:hAnsi="Times New Roman"/>
                <w:b/>
                <w:bCs/>
                <w:sz w:val="24"/>
                <w:szCs w:val="24"/>
              </w:rPr>
              <w:t xml:space="preserve"> zemes vienības platībai”</w:t>
            </w:r>
          </w:p>
          <w:p w14:paraId="1F6CE6EA" w14:textId="4B987F9E" w:rsidR="00084A78" w:rsidRPr="00F215BE" w:rsidRDefault="006032A2" w:rsidP="002F4AD2">
            <w:pPr>
              <w:spacing w:after="0"/>
              <w:rPr>
                <w:rFonts w:ascii="Times New Roman" w:hAnsi="Times New Roman"/>
                <w:sz w:val="24"/>
                <w:szCs w:val="24"/>
              </w:rPr>
            </w:pPr>
            <w:r w:rsidRPr="00F215BE">
              <w:rPr>
                <w:rFonts w:ascii="Times New Roman" w:hAnsi="Times New Roman"/>
                <w:bCs/>
                <w:sz w:val="24"/>
                <w:szCs w:val="24"/>
              </w:rPr>
              <w:t>A</w:t>
            </w:r>
            <w:r w:rsidR="00084A78" w:rsidRPr="00F215BE">
              <w:rPr>
                <w:rFonts w:ascii="Times New Roman" w:hAnsi="Times New Roman"/>
                <w:bCs/>
                <w:sz w:val="24"/>
                <w:szCs w:val="24"/>
              </w:rPr>
              <w:t>pbūves noteikumu 4.11.3.4. apakš</w:t>
            </w:r>
            <w:r w:rsidRPr="00F215BE">
              <w:rPr>
                <w:rFonts w:ascii="Times New Roman" w:hAnsi="Times New Roman"/>
                <w:bCs/>
                <w:sz w:val="24"/>
                <w:szCs w:val="24"/>
              </w:rPr>
              <w:t>no</w:t>
            </w:r>
            <w:r w:rsidR="00084A78" w:rsidRPr="00F215BE">
              <w:rPr>
                <w:rFonts w:ascii="Times New Roman" w:hAnsi="Times New Roman"/>
                <w:bCs/>
                <w:sz w:val="24"/>
                <w:szCs w:val="24"/>
              </w:rPr>
              <w:t>daļ</w:t>
            </w:r>
            <w:r w:rsidR="00876434" w:rsidRPr="00F215BE">
              <w:rPr>
                <w:rFonts w:ascii="Times New Roman" w:hAnsi="Times New Roman"/>
                <w:bCs/>
                <w:sz w:val="24"/>
                <w:szCs w:val="24"/>
              </w:rPr>
              <w:t>as 600.punktā</w:t>
            </w:r>
            <w:r w:rsidR="00741023" w:rsidRPr="00F215BE">
              <w:rPr>
                <w:rFonts w:ascii="Times New Roman" w:hAnsi="Times New Roman"/>
                <w:bCs/>
                <w:sz w:val="24"/>
                <w:szCs w:val="24"/>
              </w:rPr>
              <w:t xml:space="preserve">, kas ārpus pilsētas un ciemiem </w:t>
            </w:r>
            <w:r w:rsidR="005E186C" w:rsidRPr="00F215BE">
              <w:rPr>
                <w:rFonts w:ascii="Times New Roman" w:hAnsi="Times New Roman"/>
                <w:bCs/>
                <w:sz w:val="24"/>
                <w:szCs w:val="24"/>
              </w:rPr>
              <w:t xml:space="preserve">mazdārziņu teritorijās nosaka minimālo </w:t>
            </w:r>
            <w:proofErr w:type="spellStart"/>
            <w:r w:rsidR="005E186C" w:rsidRPr="00F215BE">
              <w:rPr>
                <w:rFonts w:ascii="Times New Roman" w:hAnsi="Times New Roman"/>
                <w:bCs/>
                <w:sz w:val="24"/>
                <w:szCs w:val="24"/>
              </w:rPr>
              <w:t>jaunveidojamas</w:t>
            </w:r>
            <w:proofErr w:type="spellEnd"/>
            <w:r w:rsidR="005E186C" w:rsidRPr="00F215BE">
              <w:rPr>
                <w:rFonts w:ascii="Times New Roman" w:hAnsi="Times New Roman"/>
                <w:bCs/>
                <w:sz w:val="24"/>
                <w:szCs w:val="24"/>
              </w:rPr>
              <w:t xml:space="preserve"> zemes vienības platības rādītāju 300 m</w:t>
            </w:r>
            <w:r w:rsidR="005E186C" w:rsidRPr="00F215BE">
              <w:rPr>
                <w:rFonts w:ascii="Times New Roman" w:hAnsi="Times New Roman"/>
                <w:bCs/>
                <w:sz w:val="24"/>
                <w:szCs w:val="24"/>
                <w:vertAlign w:val="superscript"/>
              </w:rPr>
              <w:t>2</w:t>
            </w:r>
            <w:r w:rsidR="005E186C" w:rsidRPr="00F215BE">
              <w:rPr>
                <w:rFonts w:ascii="Times New Roman" w:hAnsi="Times New Roman"/>
                <w:bCs/>
                <w:sz w:val="24"/>
                <w:szCs w:val="24"/>
              </w:rPr>
              <w:t xml:space="preserve"> aizvietot ar </w:t>
            </w:r>
            <w:r w:rsidR="005E186C" w:rsidRPr="00F215BE">
              <w:rPr>
                <w:rFonts w:ascii="Times New Roman" w:hAnsi="Times New Roman"/>
                <w:bCs/>
                <w:sz w:val="24"/>
                <w:szCs w:val="24"/>
              </w:rPr>
              <w:lastRenderedPageBreak/>
              <w:t xml:space="preserve">atsauci “Atbilstoši Ministru kabineta Vispārīgajos teritorijas plānošanas, izmantošanas un apbūves noteikumos noteiktajai minimālajai </w:t>
            </w:r>
            <w:proofErr w:type="spellStart"/>
            <w:r w:rsidR="005E186C" w:rsidRPr="00F215BE">
              <w:rPr>
                <w:rFonts w:ascii="Times New Roman" w:hAnsi="Times New Roman"/>
                <w:bCs/>
                <w:sz w:val="24"/>
                <w:szCs w:val="24"/>
              </w:rPr>
              <w:t>jaunveidojamas</w:t>
            </w:r>
            <w:proofErr w:type="spellEnd"/>
            <w:r w:rsidR="005E186C" w:rsidRPr="00F215BE">
              <w:rPr>
                <w:rFonts w:ascii="Times New Roman" w:hAnsi="Times New Roman"/>
                <w:bCs/>
                <w:sz w:val="24"/>
                <w:szCs w:val="24"/>
              </w:rPr>
              <w:t xml:space="preserve"> zemes vienības platībai”</w:t>
            </w:r>
            <w:r w:rsidR="005E186C" w:rsidRPr="00F215BE">
              <w:rPr>
                <w:rFonts w:ascii="Times New Roman" w:hAnsi="Times New Roman"/>
                <w:sz w:val="24"/>
                <w:szCs w:val="24"/>
              </w:rPr>
              <w:t xml:space="preserve">, lai atbilstu </w:t>
            </w:r>
            <w:r w:rsidR="00F70D3E" w:rsidRPr="00F215BE">
              <w:rPr>
                <w:rFonts w:ascii="Times New Roman" w:hAnsi="Times New Roman"/>
                <w:sz w:val="24"/>
                <w:szCs w:val="24"/>
              </w:rPr>
              <w:t xml:space="preserve">Ministru kabineta 2013. gada 30. aprīļa noteikumi Nr.240 “Vispārīgie teritorijas plānošanas, izmantošanas un apbūves noteikumi” </w:t>
            </w:r>
            <w:r w:rsidR="001F18D9" w:rsidRPr="00F215BE">
              <w:rPr>
                <w:rFonts w:ascii="Times New Roman" w:hAnsi="Times New Roman"/>
                <w:sz w:val="24"/>
                <w:szCs w:val="24"/>
              </w:rPr>
              <w:t>65</w:t>
            </w:r>
            <w:r w:rsidR="00F70D3E" w:rsidRPr="00F215BE">
              <w:rPr>
                <w:rFonts w:ascii="Times New Roman" w:hAnsi="Times New Roman"/>
                <w:sz w:val="24"/>
                <w:szCs w:val="24"/>
              </w:rPr>
              <w:t>.punktam.</w:t>
            </w:r>
          </w:p>
          <w:p w14:paraId="080972F1" w14:textId="77777777" w:rsidR="00C42FC4" w:rsidRDefault="00C42FC4" w:rsidP="002F4AD2">
            <w:pPr>
              <w:spacing w:after="0"/>
              <w:rPr>
                <w:rFonts w:ascii="Times New Roman" w:hAnsi="Times New Roman"/>
                <w:sz w:val="24"/>
                <w:szCs w:val="24"/>
              </w:rPr>
            </w:pPr>
          </w:p>
          <w:p w14:paraId="11D1884E" w14:textId="181EC822" w:rsidR="00C42FC4" w:rsidRPr="00070410" w:rsidRDefault="00C42FC4" w:rsidP="002F4AD2">
            <w:pPr>
              <w:spacing w:after="0"/>
              <w:rPr>
                <w:rFonts w:ascii="Times New Roman" w:hAnsi="Times New Roman"/>
                <w:b/>
                <w:bCs/>
                <w:sz w:val="24"/>
                <w:szCs w:val="24"/>
              </w:rPr>
            </w:pPr>
            <w:r w:rsidRPr="00070410">
              <w:rPr>
                <w:rFonts w:ascii="Times New Roman" w:hAnsi="Times New Roman"/>
                <w:b/>
                <w:bCs/>
                <w:sz w:val="24"/>
                <w:szCs w:val="24"/>
              </w:rPr>
              <w:t xml:space="preserve">Par apbūvei paredzētajām </w:t>
            </w:r>
            <w:r w:rsidR="00070410" w:rsidRPr="00070410">
              <w:rPr>
                <w:rFonts w:ascii="Times New Roman" w:hAnsi="Times New Roman"/>
                <w:b/>
                <w:bCs/>
                <w:sz w:val="24"/>
                <w:szCs w:val="24"/>
              </w:rPr>
              <w:t xml:space="preserve">Lauksaimniecības </w:t>
            </w:r>
            <w:r w:rsidRPr="00070410">
              <w:rPr>
                <w:rFonts w:ascii="Times New Roman" w:hAnsi="Times New Roman"/>
                <w:b/>
                <w:bCs/>
                <w:sz w:val="24"/>
                <w:szCs w:val="24"/>
              </w:rPr>
              <w:t>teritorijām</w:t>
            </w:r>
            <w:r w:rsidR="00070410" w:rsidRPr="00070410">
              <w:rPr>
                <w:rFonts w:ascii="Times New Roman" w:hAnsi="Times New Roman"/>
                <w:b/>
                <w:bCs/>
                <w:sz w:val="24"/>
                <w:szCs w:val="24"/>
              </w:rPr>
              <w:t xml:space="preserve"> (L2) sniegts skaidrojums</w:t>
            </w:r>
          </w:p>
          <w:p w14:paraId="6F086ADA" w14:textId="77777777" w:rsidR="00B47662" w:rsidRDefault="003737CE" w:rsidP="00721039">
            <w:pPr>
              <w:spacing w:after="0"/>
              <w:rPr>
                <w:rFonts w:ascii="Times New Roman" w:hAnsi="Times New Roman"/>
                <w:sz w:val="24"/>
                <w:szCs w:val="24"/>
              </w:rPr>
            </w:pPr>
            <w:r>
              <w:rPr>
                <w:rFonts w:ascii="Times New Roman" w:hAnsi="Times New Roman"/>
                <w:sz w:val="24"/>
                <w:szCs w:val="24"/>
              </w:rPr>
              <w:t xml:space="preserve">Jauna būvniecība applūstošajās teritorijās nav atļauta saskaņā ar </w:t>
            </w:r>
            <w:r w:rsidR="00675A1B">
              <w:rPr>
                <w:rFonts w:ascii="Times New Roman" w:hAnsi="Times New Roman"/>
                <w:sz w:val="24"/>
                <w:szCs w:val="24"/>
              </w:rPr>
              <w:t xml:space="preserve">Aizsargjoslu likumu, tādējādi Apbūves noteikumu 4.11.3. apakšnodaļā “Lauksaimniecības teritorijas </w:t>
            </w:r>
            <w:r w:rsidR="00070410">
              <w:rPr>
                <w:rFonts w:ascii="Times New Roman" w:hAnsi="Times New Roman"/>
                <w:sz w:val="24"/>
                <w:szCs w:val="24"/>
              </w:rPr>
              <w:t xml:space="preserve">(L2)” </w:t>
            </w:r>
            <w:proofErr w:type="spellStart"/>
            <w:r w:rsidR="005702CC">
              <w:rPr>
                <w:rFonts w:ascii="Times New Roman" w:hAnsi="Times New Roman"/>
                <w:sz w:val="24"/>
                <w:szCs w:val="24"/>
              </w:rPr>
              <w:t>papildizmantošanas</w:t>
            </w:r>
            <w:proofErr w:type="spellEnd"/>
            <w:r w:rsidR="005702CC">
              <w:rPr>
                <w:rFonts w:ascii="Times New Roman" w:hAnsi="Times New Roman"/>
                <w:sz w:val="24"/>
                <w:szCs w:val="24"/>
              </w:rPr>
              <w:t xml:space="preserve"> veidi </w:t>
            </w:r>
            <w:r w:rsidR="00721039" w:rsidRPr="00721039">
              <w:rPr>
                <w:rFonts w:ascii="Times New Roman" w:hAnsi="Times New Roman"/>
                <w:sz w:val="24"/>
                <w:szCs w:val="24"/>
              </w:rPr>
              <w:t>Vasarnīcu apbūve (11002)</w:t>
            </w:r>
            <w:r w:rsidR="00721039">
              <w:rPr>
                <w:rFonts w:ascii="Times New Roman" w:hAnsi="Times New Roman"/>
                <w:sz w:val="24"/>
                <w:szCs w:val="24"/>
              </w:rPr>
              <w:t xml:space="preserve"> un </w:t>
            </w:r>
            <w:r w:rsidR="00721039" w:rsidRPr="00721039">
              <w:rPr>
                <w:rFonts w:ascii="Times New Roman" w:hAnsi="Times New Roman"/>
                <w:sz w:val="24"/>
                <w:szCs w:val="24"/>
              </w:rPr>
              <w:t>Dārza māju apbūve (11003)</w:t>
            </w:r>
            <w:r w:rsidR="00B75A40">
              <w:rPr>
                <w:rFonts w:ascii="Times New Roman" w:hAnsi="Times New Roman"/>
                <w:sz w:val="24"/>
                <w:szCs w:val="24"/>
              </w:rPr>
              <w:t xml:space="preserve"> </w:t>
            </w:r>
            <w:r w:rsidR="00070410">
              <w:rPr>
                <w:rFonts w:ascii="Times New Roman" w:hAnsi="Times New Roman"/>
                <w:sz w:val="24"/>
                <w:szCs w:val="24"/>
              </w:rPr>
              <w:t xml:space="preserve">attiecināmi </w:t>
            </w:r>
            <w:r w:rsidR="005702CC">
              <w:rPr>
                <w:rFonts w:ascii="Times New Roman" w:hAnsi="Times New Roman"/>
                <w:sz w:val="24"/>
                <w:szCs w:val="24"/>
              </w:rPr>
              <w:t>uz jaunu būvniecību</w:t>
            </w:r>
            <w:r w:rsidR="00B47662">
              <w:rPr>
                <w:rFonts w:ascii="Times New Roman" w:hAnsi="Times New Roman"/>
                <w:sz w:val="24"/>
                <w:szCs w:val="24"/>
              </w:rPr>
              <w:t xml:space="preserve"> ārpus applūstošajām teritorijām</w:t>
            </w:r>
            <w:r w:rsidR="00B75A40">
              <w:rPr>
                <w:rFonts w:ascii="Times New Roman" w:hAnsi="Times New Roman"/>
                <w:sz w:val="24"/>
                <w:szCs w:val="24"/>
              </w:rPr>
              <w:t>.</w:t>
            </w:r>
          </w:p>
          <w:p w14:paraId="616B93C7" w14:textId="33B589BF" w:rsidR="005C546B" w:rsidRDefault="00C23FC1" w:rsidP="002F4AD2">
            <w:pPr>
              <w:spacing w:after="0"/>
              <w:rPr>
                <w:rFonts w:ascii="Times New Roman" w:hAnsi="Times New Roman"/>
                <w:sz w:val="24"/>
                <w:szCs w:val="24"/>
              </w:rPr>
            </w:pPr>
            <w:r w:rsidRPr="008D7B91">
              <w:rPr>
                <w:rFonts w:ascii="Times New Roman" w:hAnsi="Times New Roman"/>
                <w:color w:val="000000" w:themeColor="text1"/>
                <w:sz w:val="24"/>
                <w:szCs w:val="24"/>
              </w:rPr>
              <w:t>Būves</w:t>
            </w:r>
            <w:r w:rsidR="00826460" w:rsidRPr="008D7B91">
              <w:rPr>
                <w:rFonts w:ascii="Times New Roman" w:hAnsi="Times New Roman"/>
                <w:color w:val="000000" w:themeColor="text1"/>
                <w:sz w:val="24"/>
                <w:szCs w:val="24"/>
              </w:rPr>
              <w:t>, kas atrodas applūstošajās teritorijās</w:t>
            </w:r>
            <w:r w:rsidR="005C0262" w:rsidRPr="008D7B91">
              <w:rPr>
                <w:rFonts w:ascii="Times New Roman" w:hAnsi="Times New Roman"/>
                <w:color w:val="000000" w:themeColor="text1"/>
                <w:sz w:val="24"/>
                <w:szCs w:val="24"/>
              </w:rPr>
              <w:t>,</w:t>
            </w:r>
            <w:r w:rsidR="00B75A40" w:rsidRPr="008D7B91">
              <w:rPr>
                <w:rFonts w:ascii="Times New Roman" w:hAnsi="Times New Roman"/>
                <w:color w:val="000000" w:themeColor="text1"/>
                <w:sz w:val="24"/>
                <w:szCs w:val="24"/>
              </w:rPr>
              <w:t xml:space="preserve"> </w:t>
            </w:r>
            <w:r w:rsidR="00826460" w:rsidRPr="008D7B91">
              <w:rPr>
                <w:rFonts w:ascii="Times New Roman" w:hAnsi="Times New Roman"/>
                <w:color w:val="000000" w:themeColor="text1"/>
                <w:sz w:val="24"/>
                <w:szCs w:val="24"/>
              </w:rPr>
              <w:t xml:space="preserve">nav atļauts legalizēt līdz </w:t>
            </w:r>
            <w:r w:rsidR="005C0262" w:rsidRPr="008D7B91">
              <w:rPr>
                <w:rFonts w:ascii="Times New Roman" w:hAnsi="Times New Roman"/>
                <w:color w:val="000000" w:themeColor="text1"/>
                <w:sz w:val="24"/>
                <w:szCs w:val="24"/>
              </w:rPr>
              <w:t xml:space="preserve">netiek pieņemti </w:t>
            </w:r>
            <w:r w:rsidR="0052047C" w:rsidRPr="008D7B91">
              <w:rPr>
                <w:rFonts w:ascii="Times New Roman" w:hAnsi="Times New Roman"/>
                <w:color w:val="000000" w:themeColor="text1"/>
                <w:sz w:val="24"/>
                <w:szCs w:val="24"/>
              </w:rPr>
              <w:t>kardināli lēmumi par apjomīgām investīcijām esošās apbūves aizsardzībai pret plūdiem</w:t>
            </w:r>
            <w:r w:rsidR="008D0F66" w:rsidRPr="008D7B91">
              <w:rPr>
                <w:rFonts w:ascii="Times New Roman" w:hAnsi="Times New Roman"/>
                <w:color w:val="000000" w:themeColor="text1"/>
                <w:sz w:val="24"/>
                <w:szCs w:val="24"/>
              </w:rPr>
              <w:t xml:space="preserve"> (vai arī jāprasa to nojaukšana)</w:t>
            </w:r>
            <w:r w:rsidR="008D7B91" w:rsidRPr="008D7B91">
              <w:rPr>
                <w:rFonts w:ascii="Times New Roman" w:hAnsi="Times New Roman"/>
                <w:color w:val="000000" w:themeColor="text1"/>
                <w:sz w:val="24"/>
                <w:szCs w:val="24"/>
              </w:rPr>
              <w:t>.</w:t>
            </w:r>
          </w:p>
        </w:tc>
      </w:tr>
      <w:tr w:rsidR="00446677" w:rsidRPr="00BE0CAA" w14:paraId="07F813E6" w14:textId="77777777" w:rsidTr="005B47DD">
        <w:tc>
          <w:tcPr>
            <w:tcW w:w="7508" w:type="dxa"/>
          </w:tcPr>
          <w:p w14:paraId="6766F2EB" w14:textId="77777777" w:rsidR="00446677" w:rsidRPr="00C10007" w:rsidRDefault="00446677" w:rsidP="00446677">
            <w:pPr>
              <w:pStyle w:val="Sarakstarindkopa"/>
              <w:numPr>
                <w:ilvl w:val="0"/>
                <w:numId w:val="16"/>
              </w:numPr>
              <w:spacing w:after="0" w:line="240" w:lineRule="auto"/>
              <w:contextualSpacing w:val="0"/>
              <w:jc w:val="both"/>
              <w:rPr>
                <w:rFonts w:ascii="Times New Roman" w:hAnsi="Times New Roman"/>
                <w:bCs/>
                <w:color w:val="000000" w:themeColor="text1"/>
                <w:sz w:val="24"/>
                <w:szCs w:val="24"/>
              </w:rPr>
            </w:pPr>
            <w:r w:rsidRPr="00C10007">
              <w:rPr>
                <w:rFonts w:ascii="Times New Roman" w:hAnsi="Times New Roman"/>
                <w:bCs/>
                <w:color w:val="000000" w:themeColor="text1"/>
                <w:sz w:val="24"/>
                <w:szCs w:val="24"/>
              </w:rPr>
              <w:lastRenderedPageBreak/>
              <w:t xml:space="preserve">Apbūves noteikumu 626. punktā paredzēts, ka ap pilsētām un ciemiem, kā arī gar valsts un pašvaldības autoceļiem tiek noteikta teritorija ar īpašiem noteikumiem </w:t>
            </w:r>
            <w:r w:rsidRPr="00C10007">
              <w:rPr>
                <w:rFonts w:ascii="Times New Roman" w:hAnsi="Times New Roman"/>
                <w:bCs/>
                <w:i/>
                <w:iCs/>
                <w:color w:val="000000" w:themeColor="text1"/>
                <w:sz w:val="24"/>
                <w:szCs w:val="24"/>
              </w:rPr>
              <w:t xml:space="preserve">Teritorija, kurā 20 </w:t>
            </w:r>
            <w:proofErr w:type="spellStart"/>
            <w:r w:rsidRPr="00C10007">
              <w:rPr>
                <w:rFonts w:ascii="Times New Roman" w:hAnsi="Times New Roman"/>
                <w:bCs/>
                <w:i/>
                <w:iCs/>
                <w:color w:val="000000" w:themeColor="text1"/>
                <w:sz w:val="24"/>
                <w:szCs w:val="24"/>
              </w:rPr>
              <w:t>kW</w:t>
            </w:r>
            <w:proofErr w:type="spellEnd"/>
            <w:r w:rsidRPr="00C10007">
              <w:rPr>
                <w:rFonts w:ascii="Times New Roman" w:hAnsi="Times New Roman"/>
                <w:bCs/>
                <w:i/>
                <w:iCs/>
                <w:color w:val="000000" w:themeColor="text1"/>
                <w:sz w:val="24"/>
                <w:szCs w:val="24"/>
              </w:rPr>
              <w:t xml:space="preserve"> un lielākas jaudas vēja elektrostaciju būvniecība ir aizliegta (TIN12)</w:t>
            </w:r>
            <w:r w:rsidRPr="00C10007">
              <w:rPr>
                <w:rFonts w:ascii="Times New Roman" w:hAnsi="Times New Roman"/>
                <w:bCs/>
                <w:color w:val="000000" w:themeColor="text1"/>
                <w:sz w:val="24"/>
                <w:szCs w:val="24"/>
              </w:rPr>
              <w:t xml:space="preserve">, kurā aizliegta 20 </w:t>
            </w:r>
            <w:proofErr w:type="spellStart"/>
            <w:r w:rsidRPr="00C10007">
              <w:rPr>
                <w:rFonts w:ascii="Times New Roman" w:hAnsi="Times New Roman"/>
                <w:bCs/>
                <w:color w:val="000000" w:themeColor="text1"/>
                <w:sz w:val="24"/>
                <w:szCs w:val="24"/>
              </w:rPr>
              <w:t>kW</w:t>
            </w:r>
            <w:proofErr w:type="spellEnd"/>
            <w:r w:rsidRPr="00C10007">
              <w:rPr>
                <w:rFonts w:ascii="Times New Roman" w:hAnsi="Times New Roman"/>
                <w:bCs/>
                <w:color w:val="000000" w:themeColor="text1"/>
                <w:sz w:val="24"/>
                <w:szCs w:val="24"/>
              </w:rPr>
              <w:t xml:space="preserve"> un lielākas jaudas VES balstu izvietošana.</w:t>
            </w:r>
            <w:r w:rsidRPr="00C10007">
              <w:rPr>
                <w:rStyle w:val="Vresatsauce"/>
                <w:rFonts w:ascii="Times New Roman" w:hAnsi="Times New Roman"/>
                <w:bCs/>
                <w:color w:val="000000" w:themeColor="text1"/>
                <w:sz w:val="24"/>
                <w:szCs w:val="24"/>
              </w:rPr>
              <w:footnoteReference w:id="18"/>
            </w:r>
            <w:r w:rsidRPr="00C10007">
              <w:rPr>
                <w:rFonts w:ascii="Times New Roman" w:hAnsi="Times New Roman"/>
                <w:bCs/>
                <w:color w:val="000000" w:themeColor="text1"/>
                <w:sz w:val="24"/>
                <w:szCs w:val="24"/>
              </w:rPr>
              <w:t xml:space="preserve"> </w:t>
            </w:r>
          </w:p>
          <w:p w14:paraId="7381FEE1" w14:textId="77777777" w:rsidR="00446677" w:rsidRPr="00C10007" w:rsidRDefault="00446677" w:rsidP="00446677">
            <w:pPr>
              <w:pStyle w:val="Sarakstarindkopa"/>
              <w:spacing w:after="0" w:line="240" w:lineRule="auto"/>
              <w:contextualSpacing w:val="0"/>
              <w:jc w:val="both"/>
              <w:rPr>
                <w:rFonts w:ascii="Times New Roman" w:hAnsi="Times New Roman"/>
                <w:bCs/>
                <w:color w:val="000000" w:themeColor="text1"/>
                <w:sz w:val="24"/>
                <w:szCs w:val="24"/>
              </w:rPr>
            </w:pPr>
            <w:r w:rsidRPr="00C10007">
              <w:rPr>
                <w:rFonts w:ascii="Times New Roman" w:hAnsi="Times New Roman"/>
                <w:bCs/>
                <w:color w:val="000000" w:themeColor="text1"/>
                <w:sz w:val="24"/>
                <w:szCs w:val="24"/>
              </w:rPr>
              <w:t>No Paskaidrojuma raksta un grafiskās daļas izriet, ka ap pilsētām un ciemiem ir noteikta 2 km plata VES izvietošanu aizliedzoša josla (</w:t>
            </w:r>
            <w:proofErr w:type="spellStart"/>
            <w:r w:rsidRPr="00C10007">
              <w:rPr>
                <w:rFonts w:ascii="Times New Roman" w:hAnsi="Times New Roman"/>
                <w:bCs/>
                <w:i/>
                <w:iCs/>
                <w:color w:val="000000" w:themeColor="text1"/>
                <w:sz w:val="24"/>
                <w:szCs w:val="24"/>
              </w:rPr>
              <w:t>buferjosla</w:t>
            </w:r>
            <w:proofErr w:type="spellEnd"/>
            <w:r w:rsidRPr="00C10007">
              <w:rPr>
                <w:rFonts w:ascii="Times New Roman" w:hAnsi="Times New Roman"/>
                <w:bCs/>
                <w:color w:val="000000" w:themeColor="text1"/>
                <w:sz w:val="24"/>
                <w:szCs w:val="24"/>
              </w:rPr>
              <w:t xml:space="preserve">). Tā noteikta, ņemot vērā piesardzības principu un ar mērķi mazināt iespējamo ietekmi uz cilvēku </w:t>
            </w:r>
            <w:proofErr w:type="spellStart"/>
            <w:r w:rsidRPr="00C10007">
              <w:rPr>
                <w:rFonts w:ascii="Times New Roman" w:hAnsi="Times New Roman"/>
                <w:bCs/>
                <w:color w:val="000000" w:themeColor="text1"/>
                <w:sz w:val="24"/>
                <w:szCs w:val="24"/>
              </w:rPr>
              <w:t>dzīvesvidi</w:t>
            </w:r>
            <w:proofErr w:type="spellEnd"/>
            <w:r w:rsidRPr="00C10007">
              <w:rPr>
                <w:rFonts w:ascii="Times New Roman" w:hAnsi="Times New Roman"/>
                <w:bCs/>
                <w:color w:val="000000" w:themeColor="text1"/>
                <w:sz w:val="24"/>
                <w:szCs w:val="24"/>
              </w:rPr>
              <w:t xml:space="preserve"> un veselību,</w:t>
            </w:r>
            <w:r w:rsidRPr="00C10007">
              <w:rPr>
                <w:rStyle w:val="Vresatsauce"/>
                <w:rFonts w:ascii="Times New Roman" w:hAnsi="Times New Roman"/>
                <w:bCs/>
                <w:color w:val="000000" w:themeColor="text1"/>
                <w:sz w:val="24"/>
                <w:szCs w:val="24"/>
              </w:rPr>
              <w:footnoteReference w:id="19"/>
            </w:r>
            <w:r w:rsidRPr="00C10007">
              <w:rPr>
                <w:rFonts w:ascii="Times New Roman" w:hAnsi="Times New Roman"/>
                <w:bCs/>
                <w:color w:val="000000" w:themeColor="text1"/>
                <w:sz w:val="24"/>
                <w:szCs w:val="24"/>
              </w:rPr>
              <w:t xml:space="preserve"> kā arī saglabāt pilsētas paplašināšanās iespēju un ciemu identitātei piederīgu teritoriju. Vienlaikus norādīts, ka pašvaldības rīcībā nav resursu pienācīgai vēja parku kumulatīvās ietekmes novērtēšanai, kas atbilstoši normatīvajiem aktiem vērtējamas IVN procesā. Savukārt drošības attālums gar autoceļiem pamatots ar nepieciešamību </w:t>
            </w:r>
            <w:r w:rsidRPr="00C10007">
              <w:rPr>
                <w:rFonts w:ascii="Times New Roman" w:hAnsi="Times New Roman"/>
                <w:bCs/>
                <w:color w:val="000000" w:themeColor="text1"/>
                <w:sz w:val="24"/>
                <w:szCs w:val="24"/>
              </w:rPr>
              <w:lastRenderedPageBreak/>
              <w:t>nodrošināt satiksmes drošību ziemas laikapstākļos.</w:t>
            </w:r>
            <w:r w:rsidRPr="00C10007">
              <w:rPr>
                <w:rStyle w:val="Vresatsauce"/>
                <w:rFonts w:ascii="Times New Roman" w:hAnsi="Times New Roman"/>
                <w:bCs/>
                <w:color w:val="000000" w:themeColor="text1"/>
                <w:sz w:val="24"/>
                <w:szCs w:val="24"/>
              </w:rPr>
              <w:footnoteReference w:id="20"/>
            </w:r>
          </w:p>
          <w:p w14:paraId="5D1BF1F3" w14:textId="77777777" w:rsidR="00446677" w:rsidRPr="00C10007" w:rsidRDefault="00446677" w:rsidP="00446677">
            <w:pPr>
              <w:pStyle w:val="Sarakstarindkopa"/>
              <w:spacing w:after="0" w:line="240" w:lineRule="auto"/>
              <w:contextualSpacing w:val="0"/>
              <w:jc w:val="both"/>
              <w:rPr>
                <w:rFonts w:ascii="Times New Roman" w:hAnsi="Times New Roman"/>
                <w:bCs/>
                <w:color w:val="000000" w:themeColor="text1"/>
                <w:sz w:val="24"/>
                <w:szCs w:val="24"/>
              </w:rPr>
            </w:pPr>
            <w:r w:rsidRPr="00C10007">
              <w:rPr>
                <w:rFonts w:ascii="Times New Roman" w:hAnsi="Times New Roman"/>
                <w:bCs/>
                <w:color w:val="000000" w:themeColor="text1"/>
                <w:sz w:val="24"/>
                <w:szCs w:val="24"/>
              </w:rPr>
              <w:t xml:space="preserve">Nosakot vispārīgu aizliegumu VES izveidei ar jaudu 20 </w:t>
            </w:r>
            <w:proofErr w:type="spellStart"/>
            <w:r w:rsidRPr="00C10007">
              <w:rPr>
                <w:rFonts w:ascii="Times New Roman" w:hAnsi="Times New Roman"/>
                <w:bCs/>
                <w:color w:val="000000" w:themeColor="text1"/>
                <w:sz w:val="24"/>
                <w:szCs w:val="24"/>
              </w:rPr>
              <w:t>kW</w:t>
            </w:r>
            <w:proofErr w:type="spellEnd"/>
            <w:r w:rsidRPr="00C10007">
              <w:rPr>
                <w:rFonts w:ascii="Times New Roman" w:hAnsi="Times New Roman"/>
                <w:bCs/>
                <w:color w:val="000000" w:themeColor="text1"/>
                <w:sz w:val="24"/>
                <w:szCs w:val="24"/>
              </w:rPr>
              <w:t xml:space="preserve"> un vairāk un to pamatojot ar iepriekš minētajiem argumentiem, nav skaidrots, kādēļ šādi paši aizsardzības mehānismi pašvaldības ieskatā nav nepieciešami, piemēram, 19 </w:t>
            </w:r>
            <w:proofErr w:type="spellStart"/>
            <w:r w:rsidRPr="00C10007">
              <w:rPr>
                <w:rFonts w:ascii="Times New Roman" w:hAnsi="Times New Roman"/>
                <w:bCs/>
                <w:color w:val="000000" w:themeColor="text1"/>
                <w:sz w:val="24"/>
                <w:szCs w:val="24"/>
              </w:rPr>
              <w:t>kW</w:t>
            </w:r>
            <w:proofErr w:type="spellEnd"/>
            <w:r w:rsidRPr="00C10007">
              <w:rPr>
                <w:rFonts w:ascii="Times New Roman" w:hAnsi="Times New Roman"/>
                <w:bCs/>
                <w:color w:val="000000" w:themeColor="text1"/>
                <w:sz w:val="24"/>
                <w:szCs w:val="24"/>
              </w:rPr>
              <w:t xml:space="preserve"> jaudas gadījumā. Iekārtas jauda pati par sevi ir tehnisks raksturlielums, nevis teritorijas plānošanas kritērijs, jo tā tiešā veidā nenosaka iekārtas fiziskos izmērus vai radīto emisiju (trokšņa, mirgošanas efekta) apjomu. Pašvaldība nav sniegusi argumentāciju, kāpēc zemākas jaudas VES ietekme būtu pieļaujama, bet 20 </w:t>
            </w:r>
            <w:proofErr w:type="spellStart"/>
            <w:r w:rsidRPr="00C10007">
              <w:rPr>
                <w:rFonts w:ascii="Times New Roman" w:hAnsi="Times New Roman"/>
                <w:bCs/>
                <w:color w:val="000000" w:themeColor="text1"/>
                <w:sz w:val="24"/>
                <w:szCs w:val="24"/>
              </w:rPr>
              <w:t>kW</w:t>
            </w:r>
            <w:proofErr w:type="spellEnd"/>
            <w:r w:rsidRPr="00C10007">
              <w:rPr>
                <w:rFonts w:ascii="Times New Roman" w:hAnsi="Times New Roman"/>
                <w:bCs/>
                <w:color w:val="000000" w:themeColor="text1"/>
                <w:sz w:val="24"/>
                <w:szCs w:val="24"/>
              </w:rPr>
              <w:t xml:space="preserve"> – kategoriski aizliedzama tajā pašā lokācijā. Aicinām redakcionāli precizēt sākotnējās jaudas slieksni.</w:t>
            </w:r>
          </w:p>
          <w:p w14:paraId="141DECFE" w14:textId="77777777" w:rsidR="00446677" w:rsidRPr="00C10007" w:rsidRDefault="00446677" w:rsidP="00446677">
            <w:pPr>
              <w:pStyle w:val="Sarakstarindkopa"/>
              <w:spacing w:after="0" w:line="240" w:lineRule="auto"/>
              <w:ind w:left="709"/>
              <w:contextualSpacing w:val="0"/>
              <w:jc w:val="both"/>
              <w:rPr>
                <w:rFonts w:ascii="Times New Roman" w:hAnsi="Times New Roman"/>
                <w:bCs/>
                <w:color w:val="000000" w:themeColor="text1"/>
                <w:sz w:val="24"/>
                <w:szCs w:val="24"/>
              </w:rPr>
            </w:pPr>
            <w:r w:rsidRPr="00C10007">
              <w:rPr>
                <w:rFonts w:ascii="Times New Roman" w:hAnsi="Times New Roman"/>
                <w:bCs/>
                <w:color w:val="000000" w:themeColor="text1"/>
                <w:sz w:val="24"/>
                <w:szCs w:val="24"/>
              </w:rPr>
              <w:t xml:space="preserve">Vēršam uzmanību, ka ar grozījumiem Aizsargjoslu likumā, kas stājās spēkā 2022. gada 3. novembrī, izslēgta drošības aizsargjosla ap VES, kuras platums bija 1,5 reizes lielāks nekā VES maksimālais augstums. Līdz ar to, iespējamā VES ietekme uz satiksmes infrastruktūru, tai skaitā pieļaujamie attālumi un tehnoloģiskie risinājumi drošas satiksmes kustības nodrošināšanai, vērtējama IVN ietvaros. </w:t>
            </w:r>
          </w:p>
          <w:p w14:paraId="576F860A" w14:textId="1831E694" w:rsidR="00446677" w:rsidRPr="00C10007" w:rsidRDefault="00446677" w:rsidP="00297E99">
            <w:pPr>
              <w:spacing w:after="0" w:line="240" w:lineRule="auto"/>
              <w:ind w:left="709"/>
              <w:jc w:val="both"/>
              <w:rPr>
                <w:rFonts w:ascii="Times New Roman" w:hAnsi="Times New Roman"/>
                <w:bCs/>
                <w:color w:val="000000" w:themeColor="text1"/>
                <w:sz w:val="24"/>
                <w:szCs w:val="24"/>
              </w:rPr>
            </w:pPr>
            <w:r w:rsidRPr="00C10007">
              <w:rPr>
                <w:rFonts w:ascii="Times New Roman" w:hAnsi="Times New Roman"/>
                <w:bCs/>
                <w:color w:val="000000" w:themeColor="text1"/>
                <w:sz w:val="24"/>
                <w:szCs w:val="24"/>
              </w:rPr>
              <w:t xml:space="preserve">Neskatoties uz to, ka </w:t>
            </w:r>
            <w:r w:rsidRPr="00C10007">
              <w:rPr>
                <w:rFonts w:ascii="Times New Roman" w:hAnsi="Times New Roman"/>
                <w:bCs/>
                <w:i/>
                <w:iCs/>
                <w:color w:val="000000" w:themeColor="text1"/>
                <w:sz w:val="24"/>
                <w:szCs w:val="24"/>
              </w:rPr>
              <w:t>TIN12</w:t>
            </w:r>
            <w:r w:rsidRPr="00C10007">
              <w:rPr>
                <w:rFonts w:ascii="Times New Roman" w:hAnsi="Times New Roman"/>
                <w:bCs/>
                <w:color w:val="000000" w:themeColor="text1"/>
                <w:sz w:val="24"/>
                <w:szCs w:val="24"/>
              </w:rPr>
              <w:t xml:space="preserve"> tiek noteikts gan kā buferzona ap pilsētām un ciemiem, gan kā drošības josla gar autoceļiem, apbūves noteikumu 628. punkts pieļauj </w:t>
            </w:r>
            <w:r w:rsidRPr="00C10007">
              <w:rPr>
                <w:rFonts w:ascii="Times New Roman" w:hAnsi="Times New Roman"/>
                <w:bCs/>
                <w:i/>
                <w:iCs/>
                <w:color w:val="000000" w:themeColor="text1"/>
                <w:sz w:val="24"/>
                <w:szCs w:val="24"/>
              </w:rPr>
              <w:t xml:space="preserve">TIN12 </w:t>
            </w:r>
            <w:r w:rsidRPr="00C10007">
              <w:rPr>
                <w:rFonts w:ascii="Times New Roman" w:hAnsi="Times New Roman"/>
                <w:bCs/>
                <w:color w:val="000000" w:themeColor="text1"/>
                <w:sz w:val="24"/>
                <w:szCs w:val="24"/>
              </w:rPr>
              <w:t xml:space="preserve">teritorijas robežas precizēšanu atkarībā no maksimālā vēja elektrostacijas augstuma tikai gar autoceļiem. Saskaņā ar MKN 240 teritorijas ar īpašiem noteikumiem noteikšana primāri ir paredzēta specifisku teritorijas izmantošanas nosacījumu un interešu pārvaldībai, nevis kādas saimnieciskās darbības pilnīgam aizliegumam. Ņemot vērā, ka </w:t>
            </w:r>
            <w:r w:rsidRPr="00C10007">
              <w:rPr>
                <w:rFonts w:ascii="Times New Roman" w:hAnsi="Times New Roman"/>
                <w:bCs/>
                <w:i/>
                <w:color w:val="000000" w:themeColor="text1"/>
                <w:sz w:val="24"/>
                <w:szCs w:val="24"/>
              </w:rPr>
              <w:t>TIN12</w:t>
            </w:r>
            <w:r w:rsidRPr="00C10007">
              <w:rPr>
                <w:rFonts w:ascii="Times New Roman" w:hAnsi="Times New Roman"/>
                <w:bCs/>
                <w:color w:val="000000" w:themeColor="text1"/>
                <w:sz w:val="24"/>
                <w:szCs w:val="24"/>
              </w:rPr>
              <w:t xml:space="preserve"> teritorija noteikta, neveicot individuālu katras teritorijas (pilsētas un ciemu) </w:t>
            </w:r>
            <w:proofErr w:type="spellStart"/>
            <w:r w:rsidRPr="00C10007">
              <w:rPr>
                <w:rFonts w:ascii="Times New Roman" w:hAnsi="Times New Roman"/>
                <w:bCs/>
                <w:color w:val="000000" w:themeColor="text1"/>
                <w:sz w:val="24"/>
                <w:szCs w:val="24"/>
              </w:rPr>
              <w:t>izvērtējumu</w:t>
            </w:r>
            <w:proofErr w:type="spellEnd"/>
            <w:r w:rsidRPr="00C10007">
              <w:rPr>
                <w:rFonts w:ascii="Times New Roman" w:hAnsi="Times New Roman"/>
                <w:bCs/>
                <w:color w:val="000000" w:themeColor="text1"/>
                <w:sz w:val="24"/>
                <w:szCs w:val="24"/>
              </w:rPr>
              <w:t>, kas argumentēts datos, faktos vai pētījumos balstītā pamatojumā, kā arī nav izvērtēts samērīgums attiecībā uz riskiem konkrētas komercdarbības iespējai, pārskatāms grafiskajā daļā noteiktais vienlaidus 2 km ierobežojums VES būvniecībai (</w:t>
            </w:r>
            <w:proofErr w:type="spellStart"/>
            <w:r w:rsidRPr="00C10007">
              <w:rPr>
                <w:rFonts w:ascii="Times New Roman" w:hAnsi="Times New Roman"/>
                <w:bCs/>
                <w:i/>
                <w:color w:val="000000" w:themeColor="text1"/>
                <w:sz w:val="24"/>
                <w:szCs w:val="24"/>
              </w:rPr>
              <w:t>buferjoslu</w:t>
            </w:r>
            <w:proofErr w:type="spellEnd"/>
            <w:r w:rsidRPr="00C10007">
              <w:rPr>
                <w:rFonts w:ascii="Times New Roman" w:hAnsi="Times New Roman"/>
                <w:bCs/>
                <w:color w:val="000000" w:themeColor="text1"/>
                <w:sz w:val="24"/>
                <w:szCs w:val="24"/>
              </w:rPr>
              <w:t xml:space="preserve">), izvērtējot apdzīvoto vietu apbūves intensitāti, blīvumu, funkcionālos struktūru un vispārējās attīstības tendences. Vienlaikus </w:t>
            </w:r>
            <w:r w:rsidRPr="00C10007">
              <w:rPr>
                <w:rFonts w:ascii="Times New Roman" w:hAnsi="Times New Roman"/>
                <w:bCs/>
                <w:color w:val="000000" w:themeColor="text1"/>
                <w:sz w:val="24"/>
                <w:szCs w:val="24"/>
              </w:rPr>
              <w:lastRenderedPageBreak/>
              <w:t>aicinām apsvērt iespēju pārskatīt noteikto VES jaudas slieksni. Proti, piesardzības princips būtu ievērojams attiecībā uz VES, kuru jauda ir lielāka par 2 MW,</w:t>
            </w:r>
            <w:r w:rsidRPr="00C10007">
              <w:rPr>
                <w:rStyle w:val="Vresatsauce"/>
                <w:rFonts w:ascii="Times New Roman" w:hAnsi="Times New Roman"/>
                <w:bCs/>
                <w:color w:val="000000" w:themeColor="text1"/>
                <w:sz w:val="24"/>
                <w:szCs w:val="24"/>
              </w:rPr>
              <w:footnoteReference w:id="21"/>
            </w:r>
            <w:r w:rsidRPr="00C10007">
              <w:rPr>
                <w:rFonts w:ascii="Times New Roman" w:hAnsi="Times New Roman"/>
                <w:bCs/>
                <w:color w:val="000000" w:themeColor="text1"/>
                <w:sz w:val="24"/>
                <w:szCs w:val="24"/>
              </w:rPr>
              <w:t xml:space="preserve"> kā arī apsverot nepieciešamību noteikt līdzvērtīgus nosacījumus gan pilsētu un ciemu iedzīvotājiem, gan lauku teritorijas iedzīvotājiem.</w:t>
            </w:r>
          </w:p>
        </w:tc>
        <w:tc>
          <w:tcPr>
            <w:tcW w:w="7280" w:type="dxa"/>
          </w:tcPr>
          <w:p w14:paraId="5D839E31" w14:textId="454AEE51" w:rsidR="000642CE" w:rsidRDefault="000642CE" w:rsidP="00BE0CAA">
            <w:pPr>
              <w:rPr>
                <w:rFonts w:ascii="Times New Roman" w:hAnsi="Times New Roman"/>
                <w:b/>
                <w:bCs/>
                <w:color w:val="000000" w:themeColor="text1"/>
                <w:sz w:val="24"/>
                <w:szCs w:val="24"/>
              </w:rPr>
            </w:pPr>
            <w:r w:rsidRPr="000642CE">
              <w:rPr>
                <w:rFonts w:ascii="Times New Roman" w:hAnsi="Times New Roman"/>
                <w:b/>
                <w:bCs/>
                <w:color w:val="000000" w:themeColor="text1"/>
                <w:sz w:val="24"/>
                <w:szCs w:val="24"/>
              </w:rPr>
              <w:lastRenderedPageBreak/>
              <w:t xml:space="preserve">Par vēja elektrostacijas </w:t>
            </w:r>
            <w:r w:rsidR="00C117FB">
              <w:rPr>
                <w:rFonts w:ascii="Times New Roman" w:hAnsi="Times New Roman"/>
                <w:b/>
                <w:bCs/>
                <w:color w:val="000000" w:themeColor="text1"/>
                <w:sz w:val="24"/>
                <w:szCs w:val="24"/>
              </w:rPr>
              <w:t xml:space="preserve">ražošanas jaudas </w:t>
            </w:r>
            <w:r w:rsidRPr="000642CE">
              <w:rPr>
                <w:rFonts w:ascii="Times New Roman" w:hAnsi="Times New Roman"/>
                <w:b/>
                <w:bCs/>
                <w:color w:val="000000" w:themeColor="text1"/>
                <w:sz w:val="24"/>
                <w:szCs w:val="24"/>
              </w:rPr>
              <w:t>sākotnējo slieksni sniegts skaidrojums komentārā uz Atzinuma 2.punktu</w:t>
            </w:r>
          </w:p>
          <w:p w14:paraId="7ED8FA89" w14:textId="2335ADC6" w:rsidR="00B47D57" w:rsidRPr="00A1109C" w:rsidRDefault="005A3827" w:rsidP="00BE0CAA">
            <w:pPr>
              <w:rPr>
                <w:rFonts w:ascii="Times New Roman" w:hAnsi="Times New Roman"/>
                <w:color w:val="000000" w:themeColor="text1"/>
                <w:sz w:val="24"/>
                <w:szCs w:val="24"/>
              </w:rPr>
            </w:pPr>
            <w:r w:rsidRPr="00A1109C">
              <w:rPr>
                <w:rFonts w:ascii="Times New Roman" w:hAnsi="Times New Roman"/>
                <w:color w:val="000000" w:themeColor="text1"/>
                <w:sz w:val="24"/>
                <w:szCs w:val="24"/>
              </w:rPr>
              <w:t>Termins precizēts atbilstoši augstākstāvošajiem normatīvajiem aktiem.</w:t>
            </w:r>
          </w:p>
          <w:p w14:paraId="78860EC6" w14:textId="78539448" w:rsidR="00C07880" w:rsidRPr="00CC7E33" w:rsidRDefault="0086776C" w:rsidP="00BE0CAA">
            <w:pPr>
              <w:rPr>
                <w:rFonts w:ascii="Times New Roman" w:hAnsi="Times New Roman"/>
                <w:b/>
                <w:bCs/>
                <w:color w:val="000000" w:themeColor="text1"/>
                <w:sz w:val="24"/>
                <w:szCs w:val="24"/>
              </w:rPr>
            </w:pPr>
            <w:r>
              <w:rPr>
                <w:rFonts w:ascii="Times New Roman" w:hAnsi="Times New Roman"/>
                <w:b/>
                <w:bCs/>
                <w:color w:val="000000" w:themeColor="text1"/>
                <w:sz w:val="24"/>
                <w:szCs w:val="24"/>
              </w:rPr>
              <w:t>Par</w:t>
            </w:r>
            <w:r w:rsidR="00A36EAB" w:rsidRPr="00CC7E33">
              <w:rPr>
                <w:rFonts w:ascii="Times New Roman" w:hAnsi="Times New Roman"/>
                <w:b/>
                <w:bCs/>
                <w:color w:val="000000" w:themeColor="text1"/>
                <w:sz w:val="24"/>
                <w:szCs w:val="24"/>
              </w:rPr>
              <w:t xml:space="preserve"> </w:t>
            </w:r>
            <w:r w:rsidR="00977258">
              <w:rPr>
                <w:rFonts w:ascii="Times New Roman" w:hAnsi="Times New Roman"/>
                <w:b/>
                <w:bCs/>
                <w:color w:val="000000" w:themeColor="text1"/>
                <w:sz w:val="24"/>
                <w:szCs w:val="24"/>
              </w:rPr>
              <w:t>“</w:t>
            </w:r>
            <w:r w:rsidR="002F35CD" w:rsidRPr="002F35CD">
              <w:rPr>
                <w:rFonts w:ascii="Times New Roman" w:hAnsi="Times New Roman"/>
                <w:b/>
                <w:bCs/>
                <w:color w:val="000000" w:themeColor="text1"/>
                <w:sz w:val="24"/>
                <w:szCs w:val="24"/>
              </w:rPr>
              <w:t>Teritorij</w:t>
            </w:r>
            <w:r w:rsidR="002F35CD">
              <w:rPr>
                <w:rFonts w:ascii="Times New Roman" w:hAnsi="Times New Roman"/>
                <w:b/>
                <w:bCs/>
                <w:color w:val="000000" w:themeColor="text1"/>
                <w:sz w:val="24"/>
                <w:szCs w:val="24"/>
              </w:rPr>
              <w:t>u</w:t>
            </w:r>
            <w:r w:rsidR="002F35CD" w:rsidRPr="002F35CD">
              <w:rPr>
                <w:rFonts w:ascii="Times New Roman" w:hAnsi="Times New Roman"/>
                <w:b/>
                <w:bCs/>
                <w:color w:val="000000" w:themeColor="text1"/>
                <w:sz w:val="24"/>
                <w:szCs w:val="24"/>
              </w:rPr>
              <w:t xml:space="preserve">, kurā vēja elektrostaciju, kuru jauda ir lielāka 20 </w:t>
            </w:r>
            <w:proofErr w:type="spellStart"/>
            <w:r w:rsidR="002F35CD" w:rsidRPr="002F35CD">
              <w:rPr>
                <w:rFonts w:ascii="Times New Roman" w:hAnsi="Times New Roman"/>
                <w:b/>
                <w:bCs/>
                <w:color w:val="000000" w:themeColor="text1"/>
                <w:sz w:val="24"/>
                <w:szCs w:val="24"/>
              </w:rPr>
              <w:t>kW</w:t>
            </w:r>
            <w:proofErr w:type="spellEnd"/>
            <w:r w:rsidR="002F35CD" w:rsidRPr="002F35CD">
              <w:rPr>
                <w:rFonts w:ascii="Times New Roman" w:hAnsi="Times New Roman"/>
                <w:b/>
                <w:bCs/>
                <w:color w:val="000000" w:themeColor="text1"/>
                <w:sz w:val="24"/>
                <w:szCs w:val="24"/>
              </w:rPr>
              <w:t xml:space="preserve">, būvniecība ir aizliegta (TIN12)” </w:t>
            </w:r>
            <w:r>
              <w:rPr>
                <w:rFonts w:ascii="Times New Roman" w:hAnsi="Times New Roman"/>
                <w:b/>
                <w:bCs/>
                <w:color w:val="000000" w:themeColor="text1"/>
                <w:sz w:val="24"/>
                <w:szCs w:val="24"/>
              </w:rPr>
              <w:t>sniegts skaidrojums</w:t>
            </w:r>
          </w:p>
          <w:p w14:paraId="115266E5" w14:textId="2C2F8605" w:rsidR="00EE2AF2" w:rsidRDefault="00EE2AF2" w:rsidP="00D0100B">
            <w:pPr>
              <w:spacing w:after="0"/>
              <w:rPr>
                <w:rFonts w:ascii="Times New Roman" w:hAnsi="Times New Roman"/>
                <w:color w:val="000000" w:themeColor="text1"/>
                <w:sz w:val="24"/>
                <w:szCs w:val="24"/>
              </w:rPr>
            </w:pPr>
            <w:r>
              <w:rPr>
                <w:rFonts w:ascii="Times New Roman" w:hAnsi="Times New Roman"/>
                <w:color w:val="000000" w:themeColor="text1"/>
                <w:sz w:val="24"/>
                <w:szCs w:val="24"/>
              </w:rPr>
              <w:t xml:space="preserve">TIN12 </w:t>
            </w:r>
            <w:r w:rsidR="006F389D">
              <w:rPr>
                <w:rFonts w:ascii="Times New Roman" w:hAnsi="Times New Roman"/>
                <w:color w:val="000000" w:themeColor="text1"/>
                <w:sz w:val="24"/>
                <w:szCs w:val="24"/>
              </w:rPr>
              <w:t>terit</w:t>
            </w:r>
            <w:r w:rsidR="00092E28">
              <w:rPr>
                <w:rFonts w:ascii="Times New Roman" w:hAnsi="Times New Roman"/>
                <w:color w:val="000000" w:themeColor="text1"/>
                <w:sz w:val="24"/>
                <w:szCs w:val="24"/>
              </w:rPr>
              <w:t xml:space="preserve">orijas grafiskajā daļā un Apbūves noteikumu prasības to izmantošanai ir saglabātas, </w:t>
            </w:r>
            <w:r w:rsidR="00906BFF">
              <w:rPr>
                <w:rFonts w:ascii="Times New Roman" w:hAnsi="Times New Roman"/>
                <w:color w:val="000000" w:themeColor="text1"/>
                <w:sz w:val="24"/>
                <w:szCs w:val="24"/>
              </w:rPr>
              <w:t xml:space="preserve">pamatojoties uz </w:t>
            </w:r>
            <w:r w:rsidR="00C101C8" w:rsidRPr="0089153A">
              <w:rPr>
                <w:rFonts w:ascii="Times New Roman" w:hAnsi="Times New Roman"/>
                <w:sz w:val="24"/>
                <w:szCs w:val="24"/>
              </w:rPr>
              <w:t>Ministru kabineta 2013. gada 30. aprīļa noteikumi Nr.240 “Vispārīgie teritorijas plānošanas, izmantošanas un apbūves noteikumi”</w:t>
            </w:r>
            <w:r w:rsidR="00C101C8">
              <w:rPr>
                <w:rFonts w:ascii="Times New Roman" w:hAnsi="Times New Roman"/>
                <w:sz w:val="24"/>
                <w:szCs w:val="24"/>
              </w:rPr>
              <w:t xml:space="preserve"> 162.punktu</w:t>
            </w:r>
            <w:r w:rsidR="0024216B">
              <w:rPr>
                <w:rFonts w:ascii="Times New Roman" w:hAnsi="Times New Roman"/>
                <w:sz w:val="24"/>
                <w:szCs w:val="24"/>
              </w:rPr>
              <w:t>. Teritorijas plānojums ir saskaņots</w:t>
            </w:r>
            <w:r w:rsidR="00C101C8">
              <w:rPr>
                <w:rFonts w:ascii="Times New Roman" w:hAnsi="Times New Roman"/>
                <w:color w:val="000000" w:themeColor="text1"/>
                <w:sz w:val="24"/>
                <w:szCs w:val="24"/>
              </w:rPr>
              <w:t xml:space="preserve"> ar iedzīvotājiem</w:t>
            </w:r>
            <w:r w:rsidR="00987AF2">
              <w:rPr>
                <w:rFonts w:ascii="Times New Roman" w:hAnsi="Times New Roman"/>
                <w:color w:val="000000" w:themeColor="text1"/>
                <w:sz w:val="24"/>
                <w:szCs w:val="24"/>
              </w:rPr>
              <w:t>,</w:t>
            </w:r>
            <w:r w:rsidR="00C101C8">
              <w:rPr>
                <w:rFonts w:ascii="Times New Roman" w:hAnsi="Times New Roman"/>
                <w:color w:val="000000" w:themeColor="text1"/>
                <w:sz w:val="24"/>
                <w:szCs w:val="24"/>
              </w:rPr>
              <w:t xml:space="preserve"> uzņēmējiem</w:t>
            </w:r>
            <w:r w:rsidR="00987AF2">
              <w:rPr>
                <w:rFonts w:ascii="Times New Roman" w:hAnsi="Times New Roman"/>
                <w:color w:val="000000" w:themeColor="text1"/>
                <w:sz w:val="24"/>
                <w:szCs w:val="24"/>
              </w:rPr>
              <w:t xml:space="preserve">, kaimiņu pašvaldībām un </w:t>
            </w:r>
            <w:r w:rsidR="00987AF2">
              <w:rPr>
                <w:rFonts w:ascii="Times New Roman" w:hAnsi="Times New Roman"/>
                <w:color w:val="000000" w:themeColor="text1"/>
                <w:sz w:val="24"/>
                <w:szCs w:val="24"/>
              </w:rPr>
              <w:lastRenderedPageBreak/>
              <w:t xml:space="preserve">vides, dabas un kultūras </w:t>
            </w:r>
            <w:r w:rsidR="00A03816">
              <w:rPr>
                <w:rFonts w:ascii="Times New Roman" w:hAnsi="Times New Roman"/>
                <w:color w:val="000000" w:themeColor="text1"/>
                <w:sz w:val="24"/>
                <w:szCs w:val="24"/>
              </w:rPr>
              <w:t xml:space="preserve">valsts institūcijām </w:t>
            </w:r>
            <w:r w:rsidR="0024216B">
              <w:rPr>
                <w:rFonts w:ascii="Times New Roman" w:hAnsi="Times New Roman"/>
                <w:color w:val="000000" w:themeColor="text1"/>
                <w:sz w:val="24"/>
                <w:szCs w:val="24"/>
              </w:rPr>
              <w:t>un</w:t>
            </w:r>
            <w:r w:rsidR="00A03816">
              <w:rPr>
                <w:rFonts w:ascii="Times New Roman" w:hAnsi="Times New Roman"/>
                <w:color w:val="000000" w:themeColor="text1"/>
                <w:sz w:val="24"/>
                <w:szCs w:val="24"/>
              </w:rPr>
              <w:t xml:space="preserve"> nodrošina Līvānu novada </w:t>
            </w:r>
            <w:r w:rsidR="004E78C5" w:rsidRPr="004E78C5">
              <w:rPr>
                <w:rFonts w:ascii="Times New Roman" w:hAnsi="Times New Roman"/>
                <w:color w:val="000000" w:themeColor="text1"/>
                <w:sz w:val="24"/>
                <w:szCs w:val="24"/>
              </w:rPr>
              <w:t>kultūrvēsturisk</w:t>
            </w:r>
            <w:r w:rsidR="004E78C5">
              <w:rPr>
                <w:rFonts w:ascii="Times New Roman" w:hAnsi="Times New Roman"/>
                <w:color w:val="000000" w:themeColor="text1"/>
                <w:sz w:val="24"/>
                <w:szCs w:val="24"/>
              </w:rPr>
              <w:t>o</w:t>
            </w:r>
            <w:r w:rsidR="004E78C5" w:rsidRPr="004E78C5">
              <w:rPr>
                <w:rFonts w:ascii="Times New Roman" w:hAnsi="Times New Roman"/>
                <w:color w:val="000000" w:themeColor="text1"/>
                <w:sz w:val="24"/>
                <w:szCs w:val="24"/>
              </w:rPr>
              <w:t>, ekoloģisk</w:t>
            </w:r>
            <w:r w:rsidR="004E78C5">
              <w:rPr>
                <w:rFonts w:ascii="Times New Roman" w:hAnsi="Times New Roman"/>
                <w:color w:val="000000" w:themeColor="text1"/>
                <w:sz w:val="24"/>
                <w:szCs w:val="24"/>
              </w:rPr>
              <w:t>o</w:t>
            </w:r>
            <w:r w:rsidR="004E78C5" w:rsidRPr="004E78C5">
              <w:rPr>
                <w:rFonts w:ascii="Times New Roman" w:hAnsi="Times New Roman"/>
                <w:color w:val="000000" w:themeColor="text1"/>
                <w:sz w:val="24"/>
                <w:szCs w:val="24"/>
              </w:rPr>
              <w:t xml:space="preserve"> un vizuāl</w:t>
            </w:r>
            <w:r w:rsidR="004E78C5">
              <w:rPr>
                <w:rFonts w:ascii="Times New Roman" w:hAnsi="Times New Roman"/>
                <w:color w:val="000000" w:themeColor="text1"/>
                <w:sz w:val="24"/>
                <w:szCs w:val="24"/>
              </w:rPr>
              <w:t>o</w:t>
            </w:r>
            <w:r w:rsidR="004E78C5" w:rsidRPr="004E78C5">
              <w:rPr>
                <w:rFonts w:ascii="Times New Roman" w:hAnsi="Times New Roman"/>
                <w:color w:val="000000" w:themeColor="text1"/>
                <w:sz w:val="24"/>
                <w:szCs w:val="24"/>
              </w:rPr>
              <w:t xml:space="preserve"> vērtīb</w:t>
            </w:r>
            <w:r w:rsidR="004E78C5">
              <w:rPr>
                <w:rFonts w:ascii="Times New Roman" w:hAnsi="Times New Roman"/>
                <w:color w:val="000000" w:themeColor="text1"/>
                <w:sz w:val="24"/>
                <w:szCs w:val="24"/>
              </w:rPr>
              <w:t>u saglabāšanu un</w:t>
            </w:r>
            <w:r w:rsidR="007E4528">
              <w:rPr>
                <w:rFonts w:ascii="Times New Roman" w:hAnsi="Times New Roman"/>
                <w:color w:val="000000" w:themeColor="text1"/>
                <w:sz w:val="24"/>
                <w:szCs w:val="24"/>
              </w:rPr>
              <w:t xml:space="preserve"> </w:t>
            </w:r>
            <w:r w:rsidR="00194BD3">
              <w:rPr>
                <w:rFonts w:ascii="Times New Roman" w:hAnsi="Times New Roman"/>
                <w:color w:val="000000" w:themeColor="text1"/>
                <w:sz w:val="24"/>
                <w:szCs w:val="24"/>
              </w:rPr>
              <w:t xml:space="preserve">novērš </w:t>
            </w:r>
            <w:r w:rsidR="007E4528">
              <w:rPr>
                <w:rFonts w:ascii="Times New Roman" w:hAnsi="Times New Roman"/>
                <w:color w:val="000000" w:themeColor="text1"/>
                <w:sz w:val="24"/>
                <w:szCs w:val="24"/>
              </w:rPr>
              <w:t>Līvānu novada uzņēmējdarbības un apdzīvoto vietu attīstības iespēj</w:t>
            </w:r>
            <w:r w:rsidR="00194BD3">
              <w:rPr>
                <w:rFonts w:ascii="Times New Roman" w:hAnsi="Times New Roman"/>
                <w:color w:val="000000" w:themeColor="text1"/>
                <w:sz w:val="24"/>
                <w:szCs w:val="24"/>
              </w:rPr>
              <w:t>u ierobežošanu</w:t>
            </w:r>
            <w:r w:rsidR="00547BEC">
              <w:rPr>
                <w:rFonts w:ascii="Times New Roman" w:hAnsi="Times New Roman"/>
                <w:color w:val="000000" w:themeColor="text1"/>
                <w:sz w:val="24"/>
                <w:szCs w:val="24"/>
              </w:rPr>
              <w:t xml:space="preserve">, kā arī aizsargā novada </w:t>
            </w:r>
            <w:r w:rsidR="0095662E">
              <w:rPr>
                <w:rFonts w:ascii="Times New Roman" w:hAnsi="Times New Roman"/>
                <w:color w:val="000000" w:themeColor="text1"/>
                <w:sz w:val="24"/>
                <w:szCs w:val="24"/>
              </w:rPr>
              <w:t>transporta infrastruktūru.</w:t>
            </w:r>
          </w:p>
          <w:p w14:paraId="1BA6BF6C" w14:textId="2A30391F" w:rsidR="00BC2B2A" w:rsidRPr="006433ED" w:rsidRDefault="00BC2B2A" w:rsidP="00D0100B">
            <w:pPr>
              <w:spacing w:after="0"/>
              <w:rPr>
                <w:rFonts w:ascii="Times New Roman" w:hAnsi="Times New Roman"/>
                <w:color w:val="000000" w:themeColor="text1"/>
                <w:sz w:val="24"/>
                <w:szCs w:val="24"/>
              </w:rPr>
            </w:pPr>
            <w:r>
              <w:rPr>
                <w:rFonts w:ascii="Times New Roman" w:hAnsi="Times New Roman"/>
                <w:color w:val="000000" w:themeColor="text1"/>
                <w:sz w:val="24"/>
                <w:szCs w:val="24"/>
              </w:rPr>
              <w:t xml:space="preserve">Paskaidrojuma raksta </w:t>
            </w:r>
            <w:r w:rsidR="0000582A">
              <w:rPr>
                <w:rFonts w:ascii="Times New Roman" w:hAnsi="Times New Roman"/>
                <w:color w:val="000000" w:themeColor="text1"/>
                <w:sz w:val="24"/>
                <w:szCs w:val="24"/>
              </w:rPr>
              <w:t xml:space="preserve">3.3.2.8. un 3.5.1.3. apakšnodaļas ir papildinātas ar </w:t>
            </w:r>
            <w:r w:rsidR="00DF0509" w:rsidRPr="00DF0509">
              <w:rPr>
                <w:rFonts w:ascii="Times New Roman" w:hAnsi="Times New Roman"/>
                <w:color w:val="000000" w:themeColor="text1"/>
                <w:sz w:val="24"/>
                <w:szCs w:val="24"/>
              </w:rPr>
              <w:t>E</w:t>
            </w:r>
            <w:r w:rsidR="00DF0509">
              <w:rPr>
                <w:rFonts w:ascii="Times New Roman" w:hAnsi="Times New Roman"/>
                <w:color w:val="000000" w:themeColor="text1"/>
                <w:sz w:val="24"/>
                <w:szCs w:val="24"/>
              </w:rPr>
              <w:t xml:space="preserve">konomikas ministrijas </w:t>
            </w:r>
            <w:r w:rsidR="00675133">
              <w:rPr>
                <w:rFonts w:ascii="Times New Roman" w:hAnsi="Times New Roman"/>
                <w:color w:val="000000" w:themeColor="text1"/>
                <w:sz w:val="24"/>
                <w:szCs w:val="24"/>
              </w:rPr>
              <w:t>skaidrojumu no</w:t>
            </w:r>
            <w:r w:rsidR="00DF0509" w:rsidRPr="00DF0509">
              <w:rPr>
                <w:rFonts w:ascii="Times New Roman" w:hAnsi="Times New Roman"/>
                <w:color w:val="000000" w:themeColor="text1"/>
                <w:sz w:val="24"/>
                <w:szCs w:val="24"/>
              </w:rPr>
              <w:t xml:space="preserve"> 2022.g. </w:t>
            </w:r>
            <w:r w:rsidR="00675133" w:rsidRPr="00DF0509">
              <w:rPr>
                <w:rFonts w:ascii="Times New Roman" w:hAnsi="Times New Roman"/>
                <w:color w:val="000000" w:themeColor="text1"/>
                <w:sz w:val="24"/>
                <w:szCs w:val="24"/>
              </w:rPr>
              <w:t>A</w:t>
            </w:r>
            <w:r w:rsidR="00675133">
              <w:rPr>
                <w:rFonts w:ascii="Times New Roman" w:hAnsi="Times New Roman"/>
                <w:color w:val="000000" w:themeColor="text1"/>
                <w:sz w:val="24"/>
                <w:szCs w:val="24"/>
              </w:rPr>
              <w:t>izsargjoslu likum</w:t>
            </w:r>
            <w:r w:rsidR="00D74646">
              <w:rPr>
                <w:rFonts w:ascii="Times New Roman" w:hAnsi="Times New Roman"/>
                <w:color w:val="000000" w:themeColor="text1"/>
                <w:sz w:val="24"/>
                <w:szCs w:val="24"/>
              </w:rPr>
              <w:t xml:space="preserve"> </w:t>
            </w:r>
            <w:r w:rsidR="00DF0509" w:rsidRPr="00DF0509">
              <w:rPr>
                <w:rFonts w:ascii="Times New Roman" w:hAnsi="Times New Roman"/>
                <w:color w:val="000000" w:themeColor="text1"/>
                <w:sz w:val="24"/>
                <w:szCs w:val="24"/>
              </w:rPr>
              <w:t>grozījumiem</w:t>
            </w:r>
            <w:r w:rsidR="00D74646">
              <w:rPr>
                <w:rFonts w:ascii="Times New Roman" w:hAnsi="Times New Roman"/>
                <w:color w:val="000000" w:themeColor="text1"/>
                <w:sz w:val="24"/>
                <w:szCs w:val="24"/>
              </w:rPr>
              <w:t>, ar kuriem tika atcelta aizsargjosla ap VES, un kurā</w:t>
            </w:r>
            <w:r w:rsidR="00D10390">
              <w:rPr>
                <w:rFonts w:ascii="Times New Roman" w:hAnsi="Times New Roman"/>
                <w:color w:val="000000" w:themeColor="text1"/>
                <w:sz w:val="24"/>
                <w:szCs w:val="24"/>
              </w:rPr>
              <w:t xml:space="preserve"> ir atsauce uz </w:t>
            </w:r>
            <w:r w:rsidR="00DF0509" w:rsidRPr="006433ED">
              <w:rPr>
                <w:rFonts w:ascii="Times New Roman" w:hAnsi="Times New Roman"/>
                <w:color w:val="000000" w:themeColor="text1"/>
                <w:sz w:val="24"/>
                <w:szCs w:val="24"/>
              </w:rPr>
              <w:t>Satversmes tiesas lietā Nr. 2010-48-03 atzīt</w:t>
            </w:r>
            <w:r w:rsidR="00D10390" w:rsidRPr="006433ED">
              <w:rPr>
                <w:rFonts w:ascii="Times New Roman" w:hAnsi="Times New Roman"/>
                <w:color w:val="000000" w:themeColor="text1"/>
                <w:sz w:val="24"/>
                <w:szCs w:val="24"/>
              </w:rPr>
              <w:t>o</w:t>
            </w:r>
            <w:r w:rsidR="00DF0509" w:rsidRPr="006433ED">
              <w:rPr>
                <w:rFonts w:ascii="Times New Roman" w:hAnsi="Times New Roman"/>
                <w:color w:val="000000" w:themeColor="text1"/>
                <w:sz w:val="24"/>
                <w:szCs w:val="24"/>
              </w:rPr>
              <w:t>, ka VES tuvumā pastāv apledojuma krišanas, VES avāriju iespējamības un sadursmes ar lidojošiem objektiem draudi.</w:t>
            </w:r>
            <w:r w:rsidR="00D10390" w:rsidRPr="006433ED">
              <w:rPr>
                <w:rFonts w:ascii="Times New Roman" w:hAnsi="Times New Roman"/>
                <w:color w:val="000000" w:themeColor="text1"/>
                <w:sz w:val="24"/>
                <w:szCs w:val="24"/>
              </w:rPr>
              <w:t xml:space="preserve"> K</w:t>
            </w:r>
            <w:r w:rsidR="0000582A" w:rsidRPr="006433ED">
              <w:rPr>
                <w:rFonts w:ascii="Times New Roman" w:hAnsi="Times New Roman"/>
                <w:color w:val="000000" w:themeColor="text1"/>
                <w:sz w:val="24"/>
                <w:szCs w:val="24"/>
              </w:rPr>
              <w:t xml:space="preserve">ā arī minētajās apakšnodaļās ir norādīts uz samērīgumu pret esošo un attīstībā plānoto komercdarbību </w:t>
            </w:r>
            <w:r w:rsidR="005A4ACC" w:rsidRPr="006433ED">
              <w:rPr>
                <w:rFonts w:ascii="Times New Roman" w:hAnsi="Times New Roman"/>
                <w:color w:val="000000" w:themeColor="text1"/>
                <w:sz w:val="24"/>
                <w:szCs w:val="24"/>
              </w:rPr>
              <w:t xml:space="preserve">tiešā pilsētas tuvumā </w:t>
            </w:r>
            <w:r w:rsidR="0000582A" w:rsidRPr="006433ED">
              <w:rPr>
                <w:rFonts w:ascii="Times New Roman" w:hAnsi="Times New Roman"/>
                <w:color w:val="000000" w:themeColor="text1"/>
                <w:sz w:val="24"/>
                <w:szCs w:val="24"/>
              </w:rPr>
              <w:t>salīdzinājumā ar vēja elektrostaciju komercdarbību</w:t>
            </w:r>
            <w:r w:rsidR="005A4ACC" w:rsidRPr="006433ED">
              <w:rPr>
                <w:rFonts w:ascii="Times New Roman" w:hAnsi="Times New Roman"/>
                <w:color w:val="000000" w:themeColor="text1"/>
                <w:sz w:val="24"/>
                <w:szCs w:val="24"/>
              </w:rPr>
              <w:t xml:space="preserve"> tiešā pilsētas tuvumā</w:t>
            </w:r>
            <w:r w:rsidR="0000582A" w:rsidRPr="006433ED">
              <w:rPr>
                <w:rFonts w:ascii="Times New Roman" w:hAnsi="Times New Roman"/>
                <w:color w:val="000000" w:themeColor="text1"/>
                <w:sz w:val="24"/>
                <w:szCs w:val="24"/>
              </w:rPr>
              <w:t>.</w:t>
            </w:r>
          </w:p>
          <w:p w14:paraId="02E1233A" w14:textId="0F6413DC" w:rsidR="00CC7E33" w:rsidRPr="006433ED" w:rsidRDefault="002558EC" w:rsidP="00CC7E33">
            <w:pPr>
              <w:spacing w:after="0"/>
              <w:rPr>
                <w:rFonts w:ascii="Times New Roman" w:hAnsi="Times New Roman"/>
                <w:color w:val="000000" w:themeColor="text1"/>
                <w:sz w:val="24"/>
                <w:szCs w:val="24"/>
              </w:rPr>
            </w:pPr>
            <w:r w:rsidRPr="006433ED">
              <w:rPr>
                <w:rFonts w:ascii="Times New Roman" w:hAnsi="Times New Roman"/>
                <w:color w:val="000000" w:themeColor="text1"/>
                <w:sz w:val="24"/>
                <w:szCs w:val="24"/>
              </w:rPr>
              <w:t xml:space="preserve"> </w:t>
            </w:r>
          </w:p>
          <w:p w14:paraId="2163C2A4" w14:textId="1F1FD598" w:rsidR="000631A7" w:rsidRPr="006433ED" w:rsidRDefault="00112329" w:rsidP="00E952DB">
            <w:pPr>
              <w:tabs>
                <w:tab w:val="left" w:pos="2218"/>
                <w:tab w:val="left" w:pos="3285"/>
                <w:tab w:val="left" w:pos="4661"/>
                <w:tab w:val="left" w:pos="5908"/>
              </w:tabs>
              <w:spacing w:after="0"/>
              <w:rPr>
                <w:rFonts w:ascii="Times New Roman" w:hAnsi="Times New Roman"/>
                <w:b/>
                <w:bCs/>
                <w:color w:val="0070C0"/>
                <w:sz w:val="24"/>
                <w:szCs w:val="24"/>
              </w:rPr>
            </w:pPr>
            <w:r w:rsidRPr="006433ED">
              <w:rPr>
                <w:rFonts w:ascii="Times New Roman" w:hAnsi="Times New Roman"/>
                <w:b/>
                <w:bCs/>
                <w:color w:val="000000" w:themeColor="text1"/>
                <w:sz w:val="24"/>
                <w:szCs w:val="24"/>
              </w:rPr>
              <w:t>Apbūves noteikumu 628.punkt</w:t>
            </w:r>
            <w:r w:rsidR="006433ED" w:rsidRPr="006433ED">
              <w:rPr>
                <w:rFonts w:ascii="Times New Roman" w:hAnsi="Times New Roman"/>
                <w:b/>
                <w:bCs/>
                <w:color w:val="000000" w:themeColor="text1"/>
                <w:sz w:val="24"/>
                <w:szCs w:val="24"/>
              </w:rPr>
              <w:t>u</w:t>
            </w:r>
            <w:r w:rsidRPr="006433ED">
              <w:rPr>
                <w:rFonts w:ascii="Times New Roman" w:hAnsi="Times New Roman"/>
                <w:b/>
                <w:bCs/>
                <w:color w:val="000000" w:themeColor="text1"/>
                <w:sz w:val="24"/>
                <w:szCs w:val="24"/>
              </w:rPr>
              <w:t xml:space="preserve"> papildināt ar vārdiem “</w:t>
            </w:r>
            <w:r w:rsidR="001D41DE" w:rsidRPr="006433ED">
              <w:rPr>
                <w:rFonts w:ascii="Times New Roman" w:hAnsi="Times New Roman"/>
                <w:b/>
                <w:bCs/>
                <w:color w:val="000000" w:themeColor="text1"/>
                <w:sz w:val="24"/>
                <w:szCs w:val="24"/>
              </w:rPr>
              <w:t>un ietekmes uz vidi novērtējuma rezultātiem”</w:t>
            </w:r>
          </w:p>
          <w:p w14:paraId="6C760DB0" w14:textId="3A1BC786" w:rsidR="001D41DE" w:rsidRPr="00667E2B" w:rsidRDefault="00667E2B" w:rsidP="00E952DB">
            <w:pPr>
              <w:tabs>
                <w:tab w:val="left" w:pos="2218"/>
                <w:tab w:val="left" w:pos="3285"/>
                <w:tab w:val="left" w:pos="4661"/>
                <w:tab w:val="left" w:pos="5908"/>
              </w:tabs>
              <w:spacing w:after="0"/>
              <w:rPr>
                <w:rFonts w:ascii="Times New Roman" w:hAnsi="Times New Roman"/>
                <w:bCs/>
                <w:color w:val="0070C0"/>
              </w:rPr>
            </w:pPr>
            <w:r w:rsidRPr="006433ED">
              <w:rPr>
                <w:rFonts w:ascii="Times New Roman" w:hAnsi="Times New Roman"/>
                <w:bCs/>
                <w:color w:val="000000" w:themeColor="text1"/>
                <w:sz w:val="24"/>
                <w:szCs w:val="24"/>
              </w:rPr>
              <w:t xml:space="preserve">Ņemot vērā, ka </w:t>
            </w:r>
            <w:r w:rsidR="003E1A56" w:rsidRPr="006433ED">
              <w:rPr>
                <w:rFonts w:ascii="Times New Roman" w:hAnsi="Times New Roman"/>
                <w:bCs/>
                <w:color w:val="000000" w:themeColor="text1"/>
                <w:sz w:val="24"/>
                <w:szCs w:val="24"/>
              </w:rPr>
              <w:t>vēja elektrostacijas, kuru jauda ir lielāka par 20 </w:t>
            </w:r>
            <w:proofErr w:type="spellStart"/>
            <w:r w:rsidR="003E1A56" w:rsidRPr="006433ED">
              <w:rPr>
                <w:rFonts w:ascii="Times New Roman" w:hAnsi="Times New Roman"/>
                <w:bCs/>
                <w:color w:val="000000" w:themeColor="text1"/>
                <w:sz w:val="24"/>
                <w:szCs w:val="24"/>
              </w:rPr>
              <w:t>kW</w:t>
            </w:r>
            <w:proofErr w:type="spellEnd"/>
            <w:r w:rsidR="003E1A56" w:rsidRPr="006433ED">
              <w:rPr>
                <w:rFonts w:ascii="Times New Roman" w:hAnsi="Times New Roman"/>
                <w:bCs/>
                <w:color w:val="000000" w:themeColor="text1"/>
                <w:sz w:val="24"/>
                <w:szCs w:val="24"/>
              </w:rPr>
              <w:t>, atļauts izvietot atbilstoši ietekmes uz vidi novērtējuma nosacījumiem</w:t>
            </w:r>
            <w:r w:rsidR="002845F3">
              <w:rPr>
                <w:rFonts w:ascii="Times New Roman" w:hAnsi="Times New Roman"/>
                <w:bCs/>
                <w:color w:val="000000" w:themeColor="text1"/>
                <w:sz w:val="24"/>
                <w:szCs w:val="24"/>
              </w:rPr>
              <w:t xml:space="preserve"> (Noteikumu Nr. 240 161.p.)</w:t>
            </w:r>
            <w:r w:rsidR="00B213FA" w:rsidRPr="006433ED">
              <w:rPr>
                <w:rFonts w:ascii="Times New Roman" w:hAnsi="Times New Roman"/>
                <w:bCs/>
                <w:color w:val="000000" w:themeColor="text1"/>
                <w:sz w:val="24"/>
                <w:szCs w:val="24"/>
              </w:rPr>
              <w:t>, Apbūves noteikumu 628.punkts, kas paredz precizēt VES balstu novietojumu</w:t>
            </w:r>
            <w:r w:rsidR="00B501B7" w:rsidRPr="006433ED">
              <w:rPr>
                <w:rFonts w:ascii="Times New Roman" w:hAnsi="Times New Roman"/>
                <w:bCs/>
                <w:color w:val="000000" w:themeColor="text1"/>
                <w:sz w:val="24"/>
                <w:szCs w:val="24"/>
              </w:rPr>
              <w:t xml:space="preserve"> attiecībā pret valsts un pašvaldības autoceļiem,</w:t>
            </w:r>
            <w:r w:rsidR="00B57FCD">
              <w:rPr>
                <w:rFonts w:ascii="Times New Roman" w:hAnsi="Times New Roman"/>
                <w:bCs/>
                <w:color w:val="000000" w:themeColor="text1"/>
                <w:sz w:val="24"/>
                <w:szCs w:val="24"/>
              </w:rPr>
              <w:t xml:space="preserve"> atbilstoši augstākstāvošajiem normatīvajiem aktiem</w:t>
            </w:r>
            <w:r w:rsidR="00B501B7" w:rsidRPr="006433ED">
              <w:rPr>
                <w:rFonts w:ascii="Times New Roman" w:hAnsi="Times New Roman"/>
                <w:bCs/>
                <w:color w:val="000000" w:themeColor="text1"/>
                <w:sz w:val="24"/>
                <w:szCs w:val="24"/>
              </w:rPr>
              <w:t xml:space="preserve"> ir papildināts ar vārdiem “</w:t>
            </w:r>
            <w:r w:rsidR="006433ED" w:rsidRPr="006433ED">
              <w:rPr>
                <w:rFonts w:ascii="Times New Roman" w:hAnsi="Times New Roman"/>
                <w:bCs/>
                <w:color w:val="000000" w:themeColor="text1"/>
                <w:sz w:val="24"/>
                <w:szCs w:val="24"/>
              </w:rPr>
              <w:t>un ietekmes uz vidi novērtējuma rezultātiem”.</w:t>
            </w:r>
            <w:r w:rsidR="006433ED">
              <w:rPr>
                <w:rFonts w:ascii="Times New Roman" w:hAnsi="Times New Roman"/>
                <w:bCs/>
                <w:color w:val="000000" w:themeColor="text1"/>
                <w:sz w:val="24"/>
                <w:szCs w:val="24"/>
              </w:rPr>
              <w:t xml:space="preserve"> </w:t>
            </w:r>
          </w:p>
        </w:tc>
      </w:tr>
      <w:tr w:rsidR="006F7653" w:rsidRPr="00BE0CAA" w14:paraId="6B14360B" w14:textId="77777777" w:rsidTr="005B47DD">
        <w:tc>
          <w:tcPr>
            <w:tcW w:w="7508" w:type="dxa"/>
          </w:tcPr>
          <w:p w14:paraId="23E6F7E3" w14:textId="373FA49E" w:rsidR="006F7653" w:rsidRPr="006F7653" w:rsidRDefault="006F7653" w:rsidP="006F7653">
            <w:pPr>
              <w:pStyle w:val="Sarakstarindkopa"/>
              <w:numPr>
                <w:ilvl w:val="0"/>
                <w:numId w:val="16"/>
              </w:numPr>
              <w:spacing w:after="0" w:line="240" w:lineRule="auto"/>
              <w:contextualSpacing w:val="0"/>
              <w:jc w:val="both"/>
              <w:rPr>
                <w:rFonts w:ascii="Times New Roman" w:hAnsi="Times New Roman"/>
                <w:sz w:val="24"/>
                <w:szCs w:val="24"/>
              </w:rPr>
            </w:pPr>
            <w:r>
              <w:rPr>
                <w:rFonts w:ascii="Times New Roman" w:hAnsi="Times New Roman"/>
                <w:bCs/>
                <w:sz w:val="24"/>
                <w:szCs w:val="24"/>
              </w:rPr>
              <w:lastRenderedPageBreak/>
              <w:t>Ierobežojums VES un saules parku izvietošanai noteikts arī t</w:t>
            </w:r>
            <w:r w:rsidRPr="00B83E16">
              <w:rPr>
                <w:rFonts w:ascii="Times New Roman" w:hAnsi="Times New Roman"/>
                <w:bCs/>
                <w:sz w:val="24"/>
                <w:szCs w:val="24"/>
              </w:rPr>
              <w:t>eritorij</w:t>
            </w:r>
            <w:r>
              <w:rPr>
                <w:rFonts w:ascii="Times New Roman" w:hAnsi="Times New Roman"/>
                <w:bCs/>
                <w:sz w:val="24"/>
                <w:szCs w:val="24"/>
              </w:rPr>
              <w:t>ā</w:t>
            </w:r>
            <w:r w:rsidRPr="00B83E16">
              <w:rPr>
                <w:rFonts w:ascii="Times New Roman" w:hAnsi="Times New Roman"/>
                <w:bCs/>
                <w:sz w:val="24"/>
                <w:szCs w:val="24"/>
              </w:rPr>
              <w:t xml:space="preserve"> ar īpašiem noteikumiem </w:t>
            </w:r>
            <w:r w:rsidRPr="00B24D66">
              <w:rPr>
                <w:rFonts w:ascii="Times New Roman" w:hAnsi="Times New Roman"/>
                <w:i/>
                <w:iCs/>
                <w:sz w:val="24"/>
                <w:szCs w:val="24"/>
              </w:rPr>
              <w:t>Ainaviski vērtīg</w:t>
            </w:r>
            <w:r>
              <w:rPr>
                <w:rFonts w:ascii="Times New Roman" w:hAnsi="Times New Roman"/>
                <w:i/>
                <w:iCs/>
                <w:sz w:val="24"/>
                <w:szCs w:val="24"/>
              </w:rPr>
              <w:t>a</w:t>
            </w:r>
            <w:r w:rsidRPr="00B24D66">
              <w:rPr>
                <w:rFonts w:ascii="Times New Roman" w:hAnsi="Times New Roman"/>
                <w:i/>
                <w:iCs/>
                <w:sz w:val="24"/>
                <w:szCs w:val="24"/>
              </w:rPr>
              <w:t xml:space="preserve"> teritori</w:t>
            </w:r>
            <w:r>
              <w:rPr>
                <w:rFonts w:ascii="Times New Roman" w:hAnsi="Times New Roman"/>
                <w:i/>
                <w:iCs/>
                <w:sz w:val="24"/>
                <w:szCs w:val="24"/>
              </w:rPr>
              <w:t>ja</w:t>
            </w:r>
            <w:r w:rsidRPr="00B24D66">
              <w:rPr>
                <w:rFonts w:ascii="Times New Roman" w:hAnsi="Times New Roman"/>
                <w:i/>
                <w:iCs/>
                <w:sz w:val="24"/>
                <w:szCs w:val="24"/>
              </w:rPr>
              <w:t xml:space="preserve"> (TIN5)</w:t>
            </w:r>
            <w:r w:rsidRPr="00FE757A">
              <w:rPr>
                <w:rFonts w:ascii="Times New Roman" w:hAnsi="Times New Roman"/>
                <w:sz w:val="24"/>
                <w:szCs w:val="24"/>
              </w:rPr>
              <w:t>,</w:t>
            </w:r>
            <w:r>
              <w:rPr>
                <w:rStyle w:val="Vresatsauce"/>
                <w:rFonts w:ascii="Times New Roman" w:hAnsi="Times New Roman"/>
                <w:sz w:val="24"/>
                <w:szCs w:val="24"/>
              </w:rPr>
              <w:footnoteReference w:id="22"/>
            </w:r>
            <w:r>
              <w:rPr>
                <w:rFonts w:ascii="Times New Roman" w:hAnsi="Times New Roman"/>
                <w:sz w:val="24"/>
                <w:szCs w:val="24"/>
              </w:rPr>
              <w:t xml:space="preserve"> paredzot ka tie </w:t>
            </w:r>
            <w:r w:rsidRPr="00B83E16">
              <w:rPr>
                <w:rFonts w:ascii="Times New Roman" w:hAnsi="Times New Roman"/>
                <w:sz w:val="24"/>
                <w:szCs w:val="24"/>
              </w:rPr>
              <w:t>mazina ainavas kultūrvēsturiskās, ekoloģiskās un vizuālās vērtības</w:t>
            </w:r>
            <w:r>
              <w:rPr>
                <w:rFonts w:ascii="Times New Roman" w:hAnsi="Times New Roman"/>
                <w:sz w:val="24"/>
                <w:szCs w:val="24"/>
              </w:rPr>
              <w:t>.</w:t>
            </w:r>
            <w:r>
              <w:rPr>
                <w:rStyle w:val="Vresatsauce"/>
                <w:rFonts w:ascii="Times New Roman" w:hAnsi="Times New Roman"/>
                <w:sz w:val="24"/>
                <w:szCs w:val="24"/>
              </w:rPr>
              <w:footnoteReference w:id="23"/>
            </w:r>
            <w:r w:rsidRPr="00B83E16">
              <w:rPr>
                <w:rFonts w:ascii="Times New Roman" w:hAnsi="Times New Roman"/>
                <w:sz w:val="24"/>
                <w:szCs w:val="24"/>
              </w:rPr>
              <w:t xml:space="preserve"> </w:t>
            </w:r>
            <w:r>
              <w:rPr>
                <w:rFonts w:ascii="Times New Roman" w:hAnsi="Times New Roman"/>
                <w:sz w:val="24"/>
                <w:szCs w:val="24"/>
              </w:rPr>
              <w:t xml:space="preserve">Pēc būtības tas rada vispārēju aizliegumu VES izvietošanai, jo pašlaik vēja parku attīstībā dominē VES modeļi, kuru balsta augstums rada to redzamību plašā apkārtnē. </w:t>
            </w:r>
          </w:p>
        </w:tc>
        <w:tc>
          <w:tcPr>
            <w:tcW w:w="7280" w:type="dxa"/>
          </w:tcPr>
          <w:p w14:paraId="53E38380" w14:textId="77777777" w:rsidR="006F7653" w:rsidRPr="00F1412A" w:rsidRDefault="002E271A" w:rsidP="00BE0CAA">
            <w:pPr>
              <w:rPr>
                <w:rFonts w:ascii="Times New Roman" w:hAnsi="Times New Roman"/>
                <w:b/>
                <w:bCs/>
              </w:rPr>
            </w:pPr>
            <w:r w:rsidRPr="00F1412A">
              <w:rPr>
                <w:rFonts w:ascii="Times New Roman" w:hAnsi="Times New Roman"/>
                <w:b/>
                <w:bCs/>
                <w:sz w:val="24"/>
                <w:szCs w:val="24"/>
              </w:rPr>
              <w:t xml:space="preserve">Par </w:t>
            </w:r>
            <w:r w:rsidRPr="00F1412A">
              <w:rPr>
                <w:rFonts w:ascii="Times New Roman" w:hAnsi="Times New Roman"/>
                <w:b/>
                <w:bCs/>
              </w:rPr>
              <w:t>Apbūves noteikumu 640., 641. un 652. punktiem sniegts skaidrojums</w:t>
            </w:r>
          </w:p>
          <w:p w14:paraId="38EF5937" w14:textId="77777777" w:rsidR="002E271A" w:rsidRDefault="00A11F1F" w:rsidP="00714D3E">
            <w:pPr>
              <w:rPr>
                <w:rFonts w:ascii="Times New Roman" w:hAnsi="Times New Roman"/>
                <w:sz w:val="24"/>
                <w:szCs w:val="24"/>
              </w:rPr>
            </w:pPr>
            <w:r>
              <w:rPr>
                <w:rFonts w:ascii="Times New Roman" w:hAnsi="Times New Roman"/>
              </w:rPr>
              <w:t xml:space="preserve">Apbūves noteikumu </w:t>
            </w:r>
            <w:r w:rsidRPr="0078387D">
              <w:rPr>
                <w:rFonts w:ascii="Times New Roman" w:hAnsi="Times New Roman"/>
              </w:rPr>
              <w:t>640</w:t>
            </w:r>
            <w:r>
              <w:rPr>
                <w:rFonts w:ascii="Times New Roman" w:hAnsi="Times New Roman"/>
              </w:rPr>
              <w:t xml:space="preserve">.punkts nosaka </w:t>
            </w:r>
            <w:r w:rsidR="00F570AE" w:rsidRPr="00F570AE">
              <w:rPr>
                <w:rFonts w:ascii="Times New Roman" w:hAnsi="Times New Roman"/>
              </w:rPr>
              <w:t>vēja parku un saules parku būvniecība</w:t>
            </w:r>
            <w:r w:rsidR="00F570AE">
              <w:rPr>
                <w:rFonts w:ascii="Times New Roman" w:hAnsi="Times New Roman"/>
              </w:rPr>
              <w:t xml:space="preserve">s aizliegumu Daugavas ainavas telpā, savukārt </w:t>
            </w:r>
            <w:r w:rsidR="006F07CA">
              <w:rPr>
                <w:rFonts w:ascii="Times New Roman" w:hAnsi="Times New Roman"/>
              </w:rPr>
              <w:t xml:space="preserve">citās ainavu telpās, </w:t>
            </w:r>
            <w:r w:rsidR="00A7040A">
              <w:rPr>
                <w:rFonts w:ascii="Times New Roman" w:hAnsi="Times New Roman"/>
              </w:rPr>
              <w:t xml:space="preserve">vēja parku un saules </w:t>
            </w:r>
            <w:r w:rsidR="004068FE">
              <w:rPr>
                <w:rFonts w:ascii="Times New Roman" w:hAnsi="Times New Roman"/>
              </w:rPr>
              <w:t xml:space="preserve">parku būvniecība nav atļauta tikai atklātās lauku ainavās </w:t>
            </w:r>
            <w:r w:rsidR="007222C4">
              <w:rPr>
                <w:rFonts w:ascii="Times New Roman" w:hAnsi="Times New Roman"/>
              </w:rPr>
              <w:t>(</w:t>
            </w:r>
            <w:r w:rsidR="006F07CA">
              <w:rPr>
                <w:rFonts w:ascii="Times New Roman" w:hAnsi="Times New Roman"/>
              </w:rPr>
              <w:t xml:space="preserve">Apbūves noteikumu </w:t>
            </w:r>
            <w:r w:rsidR="006F07CA" w:rsidRPr="0078387D">
              <w:rPr>
                <w:rFonts w:ascii="Times New Roman" w:hAnsi="Times New Roman"/>
              </w:rPr>
              <w:t>64</w:t>
            </w:r>
            <w:r w:rsidR="00A96FB8">
              <w:rPr>
                <w:rFonts w:ascii="Times New Roman" w:hAnsi="Times New Roman"/>
              </w:rPr>
              <w:t>1</w:t>
            </w:r>
            <w:r w:rsidR="006F07CA">
              <w:rPr>
                <w:rFonts w:ascii="Times New Roman" w:hAnsi="Times New Roman"/>
              </w:rPr>
              <w:t>.punkts</w:t>
            </w:r>
            <w:r w:rsidR="007222C4">
              <w:rPr>
                <w:rFonts w:ascii="Times New Roman" w:hAnsi="Times New Roman"/>
              </w:rPr>
              <w:t>), bet mežu, reljefa apstā</w:t>
            </w:r>
            <w:r w:rsidR="00714D3E">
              <w:rPr>
                <w:rFonts w:ascii="Times New Roman" w:hAnsi="Times New Roman"/>
              </w:rPr>
              <w:t xml:space="preserve">kļos vēja parku un saules parku būvniecība ir atļauta, ja parki neeksponējas no publiskās lietošanas ceļiem (Apbūves noteikumu 652.punkts). </w:t>
            </w:r>
            <w:proofErr w:type="spellStart"/>
            <w:r w:rsidR="002C1770">
              <w:rPr>
                <w:rFonts w:ascii="Times New Roman" w:hAnsi="Times New Roman"/>
              </w:rPr>
              <w:t>Pirmškietami</w:t>
            </w:r>
            <w:proofErr w:type="spellEnd"/>
            <w:r w:rsidR="002C1770">
              <w:rPr>
                <w:rFonts w:ascii="Times New Roman" w:hAnsi="Times New Roman"/>
              </w:rPr>
              <w:t xml:space="preserve"> nav paredzams, ka daļā Līvānu novada teritoriju</w:t>
            </w:r>
            <w:r w:rsidR="001B40FA">
              <w:rPr>
                <w:rFonts w:ascii="Times New Roman" w:hAnsi="Times New Roman"/>
              </w:rPr>
              <w:t xml:space="preserve"> ar lieliem mežu masīviem no val</w:t>
            </w:r>
            <w:r w:rsidR="00714D3E">
              <w:rPr>
                <w:rFonts w:ascii="Times New Roman" w:hAnsi="Times New Roman"/>
                <w:sz w:val="24"/>
                <w:szCs w:val="24"/>
              </w:rPr>
              <w:t>sts un pašvaldības ceļiem</w:t>
            </w:r>
            <w:r w:rsidR="00383C06">
              <w:rPr>
                <w:rFonts w:ascii="Times New Roman" w:hAnsi="Times New Roman"/>
                <w:sz w:val="24"/>
                <w:szCs w:val="24"/>
              </w:rPr>
              <w:t>, kur</w:t>
            </w:r>
            <w:r w:rsidR="00946D19">
              <w:rPr>
                <w:rFonts w:ascii="Times New Roman" w:hAnsi="Times New Roman"/>
                <w:sz w:val="24"/>
                <w:szCs w:val="24"/>
              </w:rPr>
              <w:t xml:space="preserve"> ceļa</w:t>
            </w:r>
            <w:r w:rsidR="00383C06">
              <w:rPr>
                <w:rFonts w:ascii="Times New Roman" w:hAnsi="Times New Roman"/>
                <w:sz w:val="24"/>
                <w:szCs w:val="24"/>
              </w:rPr>
              <w:t xml:space="preserve"> ainav</w:t>
            </w:r>
            <w:r w:rsidR="00946D19">
              <w:rPr>
                <w:rFonts w:ascii="Times New Roman" w:hAnsi="Times New Roman"/>
                <w:sz w:val="24"/>
                <w:szCs w:val="24"/>
              </w:rPr>
              <w:t>as</w:t>
            </w:r>
            <w:r w:rsidR="00383C06">
              <w:rPr>
                <w:rFonts w:ascii="Times New Roman" w:hAnsi="Times New Roman"/>
                <w:sz w:val="24"/>
                <w:szCs w:val="24"/>
              </w:rPr>
              <w:t xml:space="preserve"> priekšplānu aizsedz mežs, </w:t>
            </w:r>
            <w:r w:rsidR="00946D19">
              <w:rPr>
                <w:rFonts w:ascii="Times New Roman" w:hAnsi="Times New Roman"/>
                <w:sz w:val="24"/>
                <w:szCs w:val="24"/>
              </w:rPr>
              <w:t xml:space="preserve">nebūtu iespējams izvietot </w:t>
            </w:r>
            <w:r w:rsidR="007A233C">
              <w:rPr>
                <w:rFonts w:ascii="Times New Roman" w:hAnsi="Times New Roman"/>
                <w:sz w:val="24"/>
                <w:szCs w:val="24"/>
              </w:rPr>
              <w:t xml:space="preserve">vēja un saules parkus. Tomēr tas jāvērtē ietekmes uz vidi novērtējumā vai </w:t>
            </w:r>
            <w:r w:rsidR="00F1412A">
              <w:rPr>
                <w:rFonts w:ascii="Times New Roman" w:hAnsi="Times New Roman"/>
                <w:sz w:val="24"/>
                <w:szCs w:val="24"/>
              </w:rPr>
              <w:t xml:space="preserve">saules parku gadījumā – ietekmes uz ainavu </w:t>
            </w:r>
            <w:proofErr w:type="spellStart"/>
            <w:r w:rsidR="00F1412A">
              <w:rPr>
                <w:rFonts w:ascii="Times New Roman" w:hAnsi="Times New Roman"/>
                <w:sz w:val="24"/>
                <w:szCs w:val="24"/>
              </w:rPr>
              <w:t>izvērtējumā</w:t>
            </w:r>
            <w:proofErr w:type="spellEnd"/>
            <w:r w:rsidR="00F1412A">
              <w:rPr>
                <w:rFonts w:ascii="Times New Roman" w:hAnsi="Times New Roman"/>
                <w:sz w:val="24"/>
                <w:szCs w:val="24"/>
              </w:rPr>
              <w:t>.</w:t>
            </w:r>
          </w:p>
          <w:p w14:paraId="6EC08752" w14:textId="1F6826C8" w:rsidR="00D40E27" w:rsidRDefault="00D40E27" w:rsidP="00714D3E">
            <w:pPr>
              <w:rPr>
                <w:rFonts w:ascii="Times New Roman" w:hAnsi="Times New Roman"/>
                <w:sz w:val="24"/>
                <w:szCs w:val="24"/>
              </w:rPr>
            </w:pPr>
            <w:r>
              <w:rPr>
                <w:rFonts w:ascii="Times New Roman" w:hAnsi="Times New Roman"/>
                <w:sz w:val="24"/>
                <w:szCs w:val="24"/>
              </w:rPr>
              <w:t xml:space="preserve">Ar minētajiem secinājumiem ir papildināta arī </w:t>
            </w:r>
            <w:r>
              <w:rPr>
                <w:rFonts w:ascii="Times New Roman" w:hAnsi="Times New Roman"/>
                <w:color w:val="000000" w:themeColor="text1"/>
                <w:sz w:val="24"/>
                <w:szCs w:val="24"/>
              </w:rPr>
              <w:t>Paskaidrojuma raksta 3.3.2.8. un 3.5.1.3. apakšnodaļa.</w:t>
            </w:r>
          </w:p>
        </w:tc>
      </w:tr>
      <w:tr w:rsidR="00EC3DF7" w:rsidRPr="00BE0CAA" w14:paraId="618F9224" w14:textId="77777777" w:rsidTr="005B47DD">
        <w:tc>
          <w:tcPr>
            <w:tcW w:w="7508" w:type="dxa"/>
          </w:tcPr>
          <w:p w14:paraId="31EDFF97" w14:textId="13374606" w:rsidR="00EC3DF7" w:rsidRPr="00073685" w:rsidRDefault="00EC3DF7" w:rsidP="00073685">
            <w:pPr>
              <w:pStyle w:val="Sarakstarindkopa"/>
              <w:numPr>
                <w:ilvl w:val="0"/>
                <w:numId w:val="16"/>
              </w:numPr>
              <w:spacing w:after="0" w:line="240" w:lineRule="auto"/>
              <w:contextualSpacing w:val="0"/>
              <w:jc w:val="both"/>
              <w:rPr>
                <w:rFonts w:ascii="Times New Roman" w:hAnsi="Times New Roman"/>
                <w:sz w:val="24"/>
                <w:szCs w:val="24"/>
              </w:rPr>
            </w:pPr>
            <w:r>
              <w:rPr>
                <w:rFonts w:ascii="Times New Roman" w:hAnsi="Times New Roman"/>
                <w:sz w:val="24"/>
                <w:szCs w:val="24"/>
              </w:rPr>
              <w:t xml:space="preserve">Apbūves noteikumos paredzētās būvvaldes tiesības pieņemt lēmumu par būvatļaujas ar nosacījumiem izsniegšanu vai atteikumu izsniegt būvatļauju, ja </w:t>
            </w:r>
            <w:r w:rsidRPr="0027211A">
              <w:rPr>
                <w:rFonts w:ascii="Times New Roman" w:hAnsi="Times New Roman"/>
                <w:i/>
                <w:iCs/>
                <w:sz w:val="24"/>
                <w:szCs w:val="24"/>
              </w:rPr>
              <w:t>TIN5</w:t>
            </w:r>
            <w:r>
              <w:rPr>
                <w:rFonts w:ascii="Times New Roman" w:hAnsi="Times New Roman"/>
                <w:sz w:val="24"/>
                <w:szCs w:val="24"/>
              </w:rPr>
              <w:t xml:space="preserve"> teritorijā plānotajai būvniecībai nav piemērota IVN procedūra un būvniecības iecere neiederas ainavas telpā vai degradē tās kultūrvēsturiskās, ekoloģiskās un vizuālās vērtības,</w:t>
            </w:r>
            <w:r>
              <w:rPr>
                <w:rStyle w:val="Vresatsauce"/>
                <w:rFonts w:ascii="Times New Roman" w:hAnsi="Times New Roman"/>
                <w:sz w:val="24"/>
                <w:szCs w:val="24"/>
              </w:rPr>
              <w:footnoteReference w:id="24"/>
            </w:r>
            <w:r>
              <w:rPr>
                <w:rFonts w:ascii="Times New Roman" w:hAnsi="Times New Roman"/>
                <w:sz w:val="24"/>
                <w:szCs w:val="24"/>
              </w:rPr>
              <w:t xml:space="preserve"> ir balstītas uz nenoteiktiem tiesību jēdzieniem. Ja apbūves noteikumos netiek noteikti skaidri šo jēdzienu piemērošanas kritēriji un </w:t>
            </w:r>
            <w:r>
              <w:rPr>
                <w:rFonts w:ascii="Times New Roman" w:hAnsi="Times New Roman"/>
                <w:sz w:val="24"/>
                <w:szCs w:val="24"/>
              </w:rPr>
              <w:lastRenderedPageBreak/>
              <w:t>izvērtēšanas kārtība, var rasties situācija, kurā līdzīgos faktiskajos un tiesiskajos apstākļos tiek pieņemti atšķirīgi lēmumi.</w:t>
            </w:r>
            <w:r w:rsidRPr="0090605A">
              <w:rPr>
                <w:rFonts w:ascii="Times New Roman" w:hAnsi="Times New Roman"/>
                <w:sz w:val="24"/>
                <w:szCs w:val="24"/>
              </w:rPr>
              <w:t xml:space="preserve"> </w:t>
            </w:r>
            <w:r>
              <w:rPr>
                <w:rFonts w:ascii="Times New Roman" w:hAnsi="Times New Roman"/>
                <w:sz w:val="24"/>
                <w:szCs w:val="24"/>
              </w:rPr>
              <w:t xml:space="preserve">Lūdzam apbūves noteikumos </w:t>
            </w:r>
            <w:r w:rsidRPr="00073685">
              <w:rPr>
                <w:rFonts w:ascii="Times New Roman" w:hAnsi="Times New Roman"/>
                <w:b/>
                <w:bCs/>
                <w:sz w:val="24"/>
                <w:szCs w:val="24"/>
              </w:rPr>
              <w:t>noteikt skaidrus kritērijus un nosacījumus, pēc kuriem būvvalde</w:t>
            </w:r>
            <w:r w:rsidRPr="00073685">
              <w:rPr>
                <w:b/>
                <w:bCs/>
              </w:rPr>
              <w:t xml:space="preserve"> </w:t>
            </w:r>
            <w:r w:rsidRPr="00073685">
              <w:rPr>
                <w:rFonts w:ascii="Times New Roman" w:hAnsi="Times New Roman"/>
                <w:b/>
                <w:bCs/>
                <w:sz w:val="24"/>
                <w:szCs w:val="24"/>
              </w:rPr>
              <w:t xml:space="preserve">izvērtē būvniecības ieceres </w:t>
            </w:r>
            <w:r w:rsidRPr="00AC471C">
              <w:rPr>
                <w:rFonts w:ascii="Times New Roman" w:hAnsi="Times New Roman"/>
                <w:sz w:val="24"/>
                <w:szCs w:val="24"/>
              </w:rPr>
              <w:t>atbilstību minētajām prasībām un pieņem lēmumu par būvatļaujas izsniegšanu vai atteikumu to izsniegt</w:t>
            </w:r>
            <w:r>
              <w:rPr>
                <w:rFonts w:ascii="Times New Roman" w:hAnsi="Times New Roman"/>
                <w:sz w:val="24"/>
                <w:szCs w:val="24"/>
              </w:rPr>
              <w:t>.</w:t>
            </w:r>
            <w:r w:rsidRPr="001A5E8E">
              <w:rPr>
                <w:rFonts w:ascii="Times New Roman" w:hAnsi="Times New Roman"/>
                <w:sz w:val="24"/>
                <w:szCs w:val="24"/>
              </w:rPr>
              <w:t xml:space="preserve"> </w:t>
            </w:r>
          </w:p>
        </w:tc>
        <w:tc>
          <w:tcPr>
            <w:tcW w:w="7280" w:type="dxa"/>
          </w:tcPr>
          <w:p w14:paraId="592927B1" w14:textId="1504A5EE" w:rsidR="00130E79" w:rsidRPr="0041370E" w:rsidRDefault="0041370E" w:rsidP="00BE0CAA">
            <w:pPr>
              <w:rPr>
                <w:rFonts w:ascii="Times New Roman" w:hAnsi="Times New Roman"/>
                <w:b/>
                <w:bCs/>
                <w:sz w:val="24"/>
                <w:szCs w:val="24"/>
              </w:rPr>
            </w:pPr>
            <w:r w:rsidRPr="0041370E">
              <w:rPr>
                <w:rFonts w:ascii="Times New Roman" w:hAnsi="Times New Roman"/>
                <w:b/>
                <w:bCs/>
                <w:sz w:val="24"/>
                <w:szCs w:val="24"/>
              </w:rPr>
              <w:lastRenderedPageBreak/>
              <w:t xml:space="preserve">Par </w:t>
            </w:r>
            <w:r w:rsidR="001B4741" w:rsidRPr="00073685">
              <w:rPr>
                <w:rFonts w:ascii="Times New Roman" w:hAnsi="Times New Roman"/>
                <w:b/>
                <w:bCs/>
                <w:sz w:val="24"/>
                <w:szCs w:val="24"/>
              </w:rPr>
              <w:t>kritērij</w:t>
            </w:r>
            <w:r w:rsidR="00D45382">
              <w:rPr>
                <w:rFonts w:ascii="Times New Roman" w:hAnsi="Times New Roman"/>
                <w:b/>
                <w:bCs/>
                <w:sz w:val="24"/>
                <w:szCs w:val="24"/>
              </w:rPr>
              <w:t>iem</w:t>
            </w:r>
            <w:r w:rsidR="001B4741" w:rsidRPr="00073685">
              <w:rPr>
                <w:rFonts w:ascii="Times New Roman" w:hAnsi="Times New Roman"/>
                <w:b/>
                <w:bCs/>
                <w:sz w:val="24"/>
                <w:szCs w:val="24"/>
              </w:rPr>
              <w:t xml:space="preserve"> un nosacījum</w:t>
            </w:r>
            <w:r w:rsidR="00D45382">
              <w:rPr>
                <w:rFonts w:ascii="Times New Roman" w:hAnsi="Times New Roman"/>
                <w:b/>
                <w:bCs/>
                <w:sz w:val="24"/>
                <w:szCs w:val="24"/>
              </w:rPr>
              <w:t>iem</w:t>
            </w:r>
            <w:r w:rsidR="001B4741" w:rsidRPr="00073685">
              <w:rPr>
                <w:rFonts w:ascii="Times New Roman" w:hAnsi="Times New Roman"/>
                <w:b/>
                <w:bCs/>
                <w:sz w:val="24"/>
                <w:szCs w:val="24"/>
              </w:rPr>
              <w:t>, pēc kuriem būvvalde</w:t>
            </w:r>
            <w:r w:rsidR="001B4741" w:rsidRPr="00073685">
              <w:rPr>
                <w:b/>
                <w:bCs/>
              </w:rPr>
              <w:t xml:space="preserve"> </w:t>
            </w:r>
            <w:r w:rsidR="001B4741" w:rsidRPr="00073685">
              <w:rPr>
                <w:rFonts w:ascii="Times New Roman" w:hAnsi="Times New Roman"/>
                <w:b/>
                <w:bCs/>
                <w:sz w:val="24"/>
                <w:szCs w:val="24"/>
              </w:rPr>
              <w:t>izvērtē būvniecības iecer</w:t>
            </w:r>
            <w:r w:rsidR="00BA7D1D">
              <w:rPr>
                <w:rFonts w:ascii="Times New Roman" w:hAnsi="Times New Roman"/>
                <w:b/>
                <w:bCs/>
                <w:sz w:val="24"/>
                <w:szCs w:val="24"/>
              </w:rPr>
              <w:t>i</w:t>
            </w:r>
            <w:r w:rsidR="001B4741" w:rsidRPr="00073685">
              <w:rPr>
                <w:rFonts w:ascii="Times New Roman" w:hAnsi="Times New Roman"/>
                <w:b/>
                <w:bCs/>
                <w:sz w:val="24"/>
                <w:szCs w:val="24"/>
              </w:rPr>
              <w:t xml:space="preserve"> </w:t>
            </w:r>
            <w:r w:rsidR="00D45382">
              <w:rPr>
                <w:rFonts w:ascii="Times New Roman" w:hAnsi="Times New Roman"/>
                <w:b/>
                <w:bCs/>
                <w:sz w:val="24"/>
                <w:szCs w:val="24"/>
              </w:rPr>
              <w:t>Ainaviski vērtīgajā teritorijā</w:t>
            </w:r>
            <w:r w:rsidR="00BA7D1D">
              <w:rPr>
                <w:rFonts w:ascii="Times New Roman" w:hAnsi="Times New Roman"/>
                <w:b/>
                <w:bCs/>
                <w:sz w:val="24"/>
                <w:szCs w:val="24"/>
              </w:rPr>
              <w:t xml:space="preserve"> </w:t>
            </w:r>
            <w:r w:rsidR="00D45382">
              <w:rPr>
                <w:rFonts w:ascii="Times New Roman" w:hAnsi="Times New Roman"/>
                <w:b/>
                <w:bCs/>
                <w:sz w:val="24"/>
                <w:szCs w:val="24"/>
              </w:rPr>
              <w:t>(TIN5)</w:t>
            </w:r>
            <w:r w:rsidR="00832967">
              <w:rPr>
                <w:rFonts w:ascii="Times New Roman" w:hAnsi="Times New Roman"/>
                <w:b/>
                <w:bCs/>
                <w:sz w:val="24"/>
                <w:szCs w:val="24"/>
              </w:rPr>
              <w:t>,</w:t>
            </w:r>
            <w:r w:rsidR="00D45382">
              <w:rPr>
                <w:rFonts w:ascii="Times New Roman" w:hAnsi="Times New Roman"/>
                <w:b/>
                <w:bCs/>
                <w:sz w:val="24"/>
                <w:szCs w:val="24"/>
              </w:rPr>
              <w:t xml:space="preserve"> jeb par A</w:t>
            </w:r>
            <w:r w:rsidRPr="0041370E">
              <w:rPr>
                <w:rFonts w:ascii="Times New Roman" w:hAnsi="Times New Roman"/>
                <w:b/>
                <w:bCs/>
                <w:sz w:val="24"/>
                <w:szCs w:val="24"/>
              </w:rPr>
              <w:t>pbūves noteikumu 643.punktu sniegts skaidrojums</w:t>
            </w:r>
          </w:p>
          <w:p w14:paraId="52A0CFDA" w14:textId="77777777" w:rsidR="00F37D90" w:rsidRDefault="00351191" w:rsidP="00832967">
            <w:pPr>
              <w:spacing w:after="0"/>
              <w:rPr>
                <w:rFonts w:ascii="Times New Roman" w:hAnsi="Times New Roman"/>
                <w:sz w:val="24"/>
                <w:szCs w:val="24"/>
              </w:rPr>
            </w:pPr>
            <w:r w:rsidRPr="00F37D90">
              <w:rPr>
                <w:rFonts w:ascii="Times New Roman" w:hAnsi="Times New Roman"/>
                <w:sz w:val="24"/>
                <w:szCs w:val="24"/>
              </w:rPr>
              <w:t xml:space="preserve">Ja plānotajam objektam nav piemērota ietekmes uz vidi novērtējuma procedūra, kurā parasti iekļauj plānotā objekta ietekmi uz ainavu, Būvvalde, pamatojoties uz </w:t>
            </w:r>
            <w:r w:rsidR="00F37D90" w:rsidRPr="00F37D90">
              <w:rPr>
                <w:rFonts w:ascii="Times New Roman" w:hAnsi="Times New Roman"/>
                <w:sz w:val="24"/>
                <w:szCs w:val="24"/>
              </w:rPr>
              <w:t xml:space="preserve">Ministru kabineta 2013. gada 30. aprīļa </w:t>
            </w:r>
            <w:r w:rsidR="00F37D90" w:rsidRPr="00F37D90">
              <w:rPr>
                <w:rFonts w:ascii="Times New Roman" w:hAnsi="Times New Roman"/>
                <w:sz w:val="24"/>
                <w:szCs w:val="24"/>
              </w:rPr>
              <w:lastRenderedPageBreak/>
              <w:t>noteikumi Nr.240 “Vispārīgie teritorijas plānošanas, izmantošanas un apbūves noteikumi”</w:t>
            </w:r>
            <w:r w:rsidR="00F37D90">
              <w:rPr>
                <w:rFonts w:ascii="Times New Roman" w:hAnsi="Times New Roman"/>
                <w:sz w:val="24"/>
                <w:szCs w:val="24"/>
              </w:rPr>
              <w:t xml:space="preserve"> </w:t>
            </w:r>
            <w:r w:rsidRPr="00F37D90">
              <w:rPr>
                <w:rFonts w:ascii="Times New Roman" w:hAnsi="Times New Roman"/>
                <w:sz w:val="24"/>
                <w:szCs w:val="24"/>
              </w:rPr>
              <w:t>225. punktu, ainaviski vērtīgajās teritorijās var pieprasīt veikt plānotā objekta ietekmi uz ainavu detālplānojuma vai būvprojekta ietvaros</w:t>
            </w:r>
            <w:r w:rsidR="00F37D90">
              <w:rPr>
                <w:rFonts w:ascii="Times New Roman" w:hAnsi="Times New Roman"/>
                <w:sz w:val="24"/>
                <w:szCs w:val="24"/>
              </w:rPr>
              <w:t>.</w:t>
            </w:r>
          </w:p>
          <w:p w14:paraId="5DC4530A" w14:textId="0ABEB611" w:rsidR="00F3159A" w:rsidRDefault="00F3159A" w:rsidP="008140CF">
            <w:pPr>
              <w:spacing w:after="0"/>
              <w:rPr>
                <w:rFonts w:ascii="Times New Roman" w:hAnsi="Times New Roman"/>
                <w:sz w:val="24"/>
                <w:szCs w:val="24"/>
              </w:rPr>
            </w:pPr>
            <w:r>
              <w:rPr>
                <w:rFonts w:ascii="Times New Roman" w:hAnsi="Times New Roman"/>
                <w:sz w:val="24"/>
                <w:szCs w:val="24"/>
              </w:rPr>
              <w:t xml:space="preserve">Ietekmes uz ainavu vērtējumu veic </w:t>
            </w:r>
            <w:r w:rsidR="00562801">
              <w:rPr>
                <w:rFonts w:ascii="Times New Roman" w:hAnsi="Times New Roman"/>
                <w:sz w:val="24"/>
                <w:szCs w:val="24"/>
              </w:rPr>
              <w:t xml:space="preserve">ainavu arhitekts, </w:t>
            </w:r>
            <w:r w:rsidR="003E421D">
              <w:rPr>
                <w:rFonts w:ascii="Times New Roman" w:hAnsi="Times New Roman"/>
                <w:sz w:val="24"/>
                <w:szCs w:val="24"/>
              </w:rPr>
              <w:t>ņemot vērā</w:t>
            </w:r>
            <w:r w:rsidR="00562801">
              <w:rPr>
                <w:rFonts w:ascii="Times New Roman" w:hAnsi="Times New Roman"/>
                <w:sz w:val="24"/>
                <w:szCs w:val="24"/>
              </w:rPr>
              <w:t xml:space="preserve"> </w:t>
            </w:r>
            <w:r w:rsidR="003E421D">
              <w:rPr>
                <w:rFonts w:ascii="Times New Roman" w:hAnsi="Times New Roman"/>
                <w:sz w:val="24"/>
                <w:szCs w:val="24"/>
              </w:rPr>
              <w:t xml:space="preserve">Teritorijas plānojuma ietvaros izstrādāto </w:t>
            </w:r>
            <w:r w:rsidR="003234A1" w:rsidRPr="003234A1">
              <w:rPr>
                <w:rFonts w:ascii="Times New Roman" w:hAnsi="Times New Roman"/>
                <w:sz w:val="24"/>
                <w:szCs w:val="24"/>
              </w:rPr>
              <w:t>Līvānu novada kultūrvēstures un ainavu plān</w:t>
            </w:r>
            <w:r w:rsidR="008D1C7B">
              <w:rPr>
                <w:rFonts w:ascii="Times New Roman" w:hAnsi="Times New Roman"/>
                <w:sz w:val="24"/>
                <w:szCs w:val="24"/>
              </w:rPr>
              <w:t xml:space="preserve">u, kā arī </w:t>
            </w:r>
            <w:r w:rsidR="008140CF" w:rsidRPr="008140CF">
              <w:rPr>
                <w:rFonts w:ascii="Times New Roman" w:hAnsi="Times New Roman"/>
                <w:sz w:val="24"/>
                <w:szCs w:val="24"/>
              </w:rPr>
              <w:t xml:space="preserve">saskaņā ar </w:t>
            </w:r>
            <w:r w:rsidR="00A47A7B" w:rsidRPr="00F37D90">
              <w:rPr>
                <w:rFonts w:ascii="Times New Roman" w:hAnsi="Times New Roman"/>
                <w:sz w:val="24"/>
                <w:szCs w:val="24"/>
              </w:rPr>
              <w:t>Ministru kabineta 2013. gada 30. aprīļa noteikumi Nr.240 “Vispārīgie teritorijas plānošanas, izmantošanas un apbūves noteikumi”</w:t>
            </w:r>
            <w:r w:rsidR="00A47A7B">
              <w:rPr>
                <w:rFonts w:ascii="Times New Roman" w:hAnsi="Times New Roman"/>
                <w:sz w:val="24"/>
                <w:szCs w:val="24"/>
              </w:rPr>
              <w:t xml:space="preserve"> </w:t>
            </w:r>
            <w:r w:rsidR="001408F2">
              <w:rPr>
                <w:rFonts w:ascii="Times New Roman" w:hAnsi="Times New Roman"/>
                <w:sz w:val="24"/>
                <w:szCs w:val="24"/>
              </w:rPr>
              <w:t xml:space="preserve">223. punktu, </w:t>
            </w:r>
            <w:r w:rsidR="008140CF" w:rsidRPr="008140CF">
              <w:rPr>
                <w:rFonts w:ascii="Times New Roman" w:hAnsi="Times New Roman"/>
                <w:sz w:val="24"/>
                <w:szCs w:val="24"/>
              </w:rPr>
              <w:t xml:space="preserve">ainavu plānošanas vadlīnijām un metodiskiem rīkiem. Lokālā mērogā vērtēšana ietver </w:t>
            </w:r>
            <w:r w:rsidR="009F47B6">
              <w:rPr>
                <w:rFonts w:ascii="Times New Roman" w:hAnsi="Times New Roman"/>
                <w:sz w:val="24"/>
                <w:szCs w:val="24"/>
              </w:rPr>
              <w:t>e</w:t>
            </w:r>
            <w:r w:rsidR="008140CF" w:rsidRPr="008140CF">
              <w:rPr>
                <w:rFonts w:ascii="Times New Roman" w:hAnsi="Times New Roman"/>
                <w:sz w:val="24"/>
                <w:szCs w:val="24"/>
              </w:rPr>
              <w:t>sošās situācijas analīz</w:t>
            </w:r>
            <w:r w:rsidR="009F47B6">
              <w:rPr>
                <w:rFonts w:ascii="Times New Roman" w:hAnsi="Times New Roman"/>
                <w:sz w:val="24"/>
                <w:szCs w:val="24"/>
              </w:rPr>
              <w:t>i</w:t>
            </w:r>
            <w:r w:rsidR="008140CF" w:rsidRPr="008140CF">
              <w:rPr>
                <w:rFonts w:ascii="Times New Roman" w:hAnsi="Times New Roman"/>
                <w:sz w:val="24"/>
                <w:szCs w:val="24"/>
              </w:rPr>
              <w:t>, kurā identificējams ainavas tips un raksturs, vizuālā uztveramība, identificējot skatu punktus, no kuriem plānotie objekti būs saskatāmi, dažādu kultūrvēsturiski un vizuāli nozīmīgu objektu identificēšana un izvērtēšana</w:t>
            </w:r>
            <w:r w:rsidR="00F56DE9">
              <w:rPr>
                <w:rFonts w:ascii="Times New Roman" w:hAnsi="Times New Roman"/>
                <w:sz w:val="24"/>
                <w:szCs w:val="24"/>
              </w:rPr>
              <w:t>, un paredzētas būves i</w:t>
            </w:r>
            <w:r w:rsidR="008140CF" w:rsidRPr="008140CF">
              <w:rPr>
                <w:rFonts w:ascii="Times New Roman" w:hAnsi="Times New Roman"/>
                <w:sz w:val="24"/>
                <w:szCs w:val="24"/>
              </w:rPr>
              <w:t xml:space="preserve">etekmes </w:t>
            </w:r>
            <w:r w:rsidR="00CC4041">
              <w:rPr>
                <w:rFonts w:ascii="Times New Roman" w:hAnsi="Times New Roman"/>
                <w:sz w:val="24"/>
                <w:szCs w:val="24"/>
              </w:rPr>
              <w:t xml:space="preserve">iekļaušanās ainavā </w:t>
            </w:r>
            <w:r w:rsidR="008140CF" w:rsidRPr="008140CF">
              <w:rPr>
                <w:rFonts w:ascii="Times New Roman" w:hAnsi="Times New Roman"/>
                <w:sz w:val="24"/>
                <w:szCs w:val="24"/>
              </w:rPr>
              <w:t>novērtējums</w:t>
            </w:r>
            <w:r w:rsidR="00CC4041">
              <w:rPr>
                <w:rFonts w:ascii="Times New Roman" w:hAnsi="Times New Roman"/>
                <w:sz w:val="24"/>
                <w:szCs w:val="24"/>
              </w:rPr>
              <w:t>.</w:t>
            </w:r>
          </w:p>
          <w:p w14:paraId="19947396" w14:textId="604B4FE1" w:rsidR="008140CF" w:rsidRDefault="00CC4041" w:rsidP="00832967">
            <w:pPr>
              <w:spacing w:after="0"/>
              <w:rPr>
                <w:rFonts w:ascii="Times New Roman" w:hAnsi="Times New Roman"/>
                <w:sz w:val="24"/>
                <w:szCs w:val="24"/>
              </w:rPr>
            </w:pPr>
            <w:r>
              <w:rPr>
                <w:rFonts w:ascii="Times New Roman" w:hAnsi="Times New Roman"/>
                <w:sz w:val="24"/>
                <w:szCs w:val="24"/>
              </w:rPr>
              <w:t xml:space="preserve">Ietekmes uz ainavu novērtējuma secinājumi un rekomendācijas </w:t>
            </w:r>
            <w:r w:rsidR="00F1129C">
              <w:rPr>
                <w:rFonts w:ascii="Times New Roman" w:hAnsi="Times New Roman"/>
                <w:sz w:val="24"/>
                <w:szCs w:val="24"/>
              </w:rPr>
              <w:t xml:space="preserve">kalpo par pamatu </w:t>
            </w:r>
            <w:r w:rsidR="00F1129C" w:rsidRPr="00F37D90">
              <w:rPr>
                <w:rFonts w:ascii="Times New Roman" w:hAnsi="Times New Roman"/>
                <w:sz w:val="24"/>
                <w:szCs w:val="24"/>
              </w:rPr>
              <w:t>būvatļaujā ietveramiem nosacījumiem vai objekta būvniecības atteikum</w:t>
            </w:r>
            <w:r w:rsidR="00F1129C">
              <w:rPr>
                <w:rFonts w:ascii="Times New Roman" w:hAnsi="Times New Roman"/>
                <w:sz w:val="24"/>
                <w:szCs w:val="24"/>
              </w:rPr>
              <w:t>am</w:t>
            </w:r>
            <w:r w:rsidR="00F1129C" w:rsidRPr="00F37D90">
              <w:rPr>
                <w:rFonts w:ascii="Times New Roman" w:hAnsi="Times New Roman"/>
                <w:sz w:val="24"/>
                <w:szCs w:val="24"/>
              </w:rPr>
              <w:t>, ja ir secināts, ka jaunā būvniecība neiederas ainavas telpā un degradē tās kultūrvēsturiskās, ekoloģiskās un vizuālās vērtības</w:t>
            </w:r>
            <w:r w:rsidR="00F1129C">
              <w:rPr>
                <w:rFonts w:ascii="Times New Roman" w:hAnsi="Times New Roman"/>
                <w:sz w:val="24"/>
                <w:szCs w:val="24"/>
              </w:rPr>
              <w:t>.</w:t>
            </w:r>
          </w:p>
          <w:p w14:paraId="127304E5" w14:textId="0776A976" w:rsidR="00181617" w:rsidRDefault="008A0A4A" w:rsidP="00832967">
            <w:pPr>
              <w:spacing w:after="0"/>
              <w:rPr>
                <w:rFonts w:ascii="Times New Roman" w:hAnsi="Times New Roman"/>
                <w:sz w:val="24"/>
                <w:szCs w:val="24"/>
              </w:rPr>
            </w:pPr>
            <w:r>
              <w:rPr>
                <w:rFonts w:ascii="Times New Roman" w:hAnsi="Times New Roman"/>
                <w:sz w:val="24"/>
                <w:szCs w:val="24"/>
              </w:rPr>
              <w:t xml:space="preserve">Ar minēto skaidrojumu ir papildināta </w:t>
            </w:r>
            <w:r w:rsidR="00F37D90">
              <w:rPr>
                <w:rFonts w:ascii="Times New Roman" w:hAnsi="Times New Roman"/>
                <w:sz w:val="24"/>
                <w:szCs w:val="24"/>
              </w:rPr>
              <w:t>Paskaidrojuma raksta 3.5.5. apakšnodaļa</w:t>
            </w:r>
            <w:r w:rsidR="00BA7D1D">
              <w:rPr>
                <w:rFonts w:ascii="Times New Roman" w:hAnsi="Times New Roman"/>
                <w:sz w:val="24"/>
                <w:szCs w:val="24"/>
              </w:rPr>
              <w:t>.</w:t>
            </w:r>
          </w:p>
        </w:tc>
      </w:tr>
      <w:tr w:rsidR="00073685" w:rsidRPr="00BE0CAA" w14:paraId="3D6D3DFE" w14:textId="77777777" w:rsidTr="005B47DD">
        <w:tc>
          <w:tcPr>
            <w:tcW w:w="7508" w:type="dxa"/>
          </w:tcPr>
          <w:p w14:paraId="69E35A21" w14:textId="207831BE" w:rsidR="00073685" w:rsidRPr="00073685" w:rsidRDefault="00073685" w:rsidP="00073685">
            <w:pPr>
              <w:pStyle w:val="Sarakstarindkopa"/>
              <w:numPr>
                <w:ilvl w:val="0"/>
                <w:numId w:val="16"/>
              </w:numPr>
              <w:spacing w:after="0" w:line="240" w:lineRule="auto"/>
              <w:contextualSpacing w:val="0"/>
              <w:jc w:val="both"/>
              <w:rPr>
                <w:rFonts w:ascii="Times New Roman" w:hAnsi="Times New Roman"/>
                <w:sz w:val="24"/>
                <w:szCs w:val="24"/>
              </w:rPr>
            </w:pPr>
            <w:r>
              <w:rPr>
                <w:rFonts w:ascii="Times New Roman" w:hAnsi="Times New Roman"/>
                <w:sz w:val="24"/>
                <w:szCs w:val="24"/>
              </w:rPr>
              <w:lastRenderedPageBreak/>
              <w:t xml:space="preserve">Apbūves noteikumu 656. punktā paredzēts, ka gadījumā, ja tiek pieņemts lēmums nebūvēt tiltu pār Daugavu, teritorija ar īpašiem noteikumiem </w:t>
            </w:r>
            <w:r w:rsidRPr="00CE7633">
              <w:rPr>
                <w:rFonts w:ascii="Times New Roman" w:hAnsi="Times New Roman"/>
                <w:i/>
                <w:iCs/>
                <w:sz w:val="24"/>
                <w:szCs w:val="24"/>
              </w:rPr>
              <w:t>Nacionālas nozīmes transporta infrastruktūras attīstības teritorija (TIN7)</w:t>
            </w:r>
            <w:r>
              <w:rPr>
                <w:rFonts w:ascii="Times New Roman" w:hAnsi="Times New Roman"/>
                <w:sz w:val="24"/>
                <w:szCs w:val="24"/>
              </w:rPr>
              <w:t xml:space="preserve"> zaudē spēku. </w:t>
            </w:r>
            <w:r w:rsidRPr="00F54115">
              <w:rPr>
                <w:rFonts w:ascii="Times New Roman" w:hAnsi="Times New Roman"/>
                <w:sz w:val="24"/>
                <w:szCs w:val="24"/>
              </w:rPr>
              <w:t xml:space="preserve">Vēršam uzmanību, ka teritorija ar īpašiem noteikumiem ir noteikta ar pašvaldības saistošajiem noteikumiem, un tās spēkā esība nevar būt atkarīga no turpmāka lēmuma par attīstības ieceres īstenošanu vai neīstenošanu. Saistošie noteikumi vai to atsevišķas normas zaudē spēku tikai pēc attiecīgu grozījumu izdarīšanas vai to atcelšanas normatīvajos aktos noteiktajā kārtībā. </w:t>
            </w:r>
            <w:r>
              <w:rPr>
                <w:rFonts w:ascii="Times New Roman" w:hAnsi="Times New Roman"/>
                <w:sz w:val="24"/>
                <w:szCs w:val="24"/>
              </w:rPr>
              <w:t>Lūdzam pārskatīt apbūves noteikumu 656. punktu.</w:t>
            </w:r>
          </w:p>
        </w:tc>
        <w:tc>
          <w:tcPr>
            <w:tcW w:w="7280" w:type="dxa"/>
          </w:tcPr>
          <w:p w14:paraId="722AEDE9" w14:textId="0B36A65F" w:rsidR="002C63DA" w:rsidRPr="000E2387" w:rsidRDefault="00C43C9C" w:rsidP="00BE0CAA">
            <w:pPr>
              <w:rPr>
                <w:rFonts w:ascii="Times New Roman" w:hAnsi="Times New Roman"/>
                <w:b/>
                <w:bCs/>
                <w:sz w:val="24"/>
                <w:szCs w:val="24"/>
              </w:rPr>
            </w:pPr>
            <w:r>
              <w:rPr>
                <w:rFonts w:ascii="Times New Roman" w:hAnsi="Times New Roman"/>
                <w:b/>
                <w:bCs/>
                <w:sz w:val="24"/>
                <w:szCs w:val="24"/>
              </w:rPr>
              <w:t xml:space="preserve">Svītrot </w:t>
            </w:r>
            <w:r w:rsidR="00DC32C2" w:rsidRPr="000E2387">
              <w:rPr>
                <w:rFonts w:ascii="Times New Roman" w:hAnsi="Times New Roman"/>
                <w:b/>
                <w:bCs/>
                <w:sz w:val="24"/>
                <w:szCs w:val="24"/>
              </w:rPr>
              <w:t xml:space="preserve">Apbūves noteikumu </w:t>
            </w:r>
            <w:r>
              <w:rPr>
                <w:rFonts w:ascii="Times New Roman" w:hAnsi="Times New Roman"/>
                <w:b/>
                <w:bCs/>
                <w:sz w:val="24"/>
                <w:szCs w:val="24"/>
              </w:rPr>
              <w:t>5.7.1. apakšnodaļu</w:t>
            </w:r>
            <w:r w:rsidR="008A3181">
              <w:rPr>
                <w:rFonts w:ascii="Times New Roman" w:hAnsi="Times New Roman"/>
                <w:b/>
                <w:bCs/>
                <w:sz w:val="24"/>
                <w:szCs w:val="24"/>
              </w:rPr>
              <w:t xml:space="preserve"> un</w:t>
            </w:r>
            <w:r w:rsidR="00FA04B3">
              <w:rPr>
                <w:rFonts w:ascii="Times New Roman" w:hAnsi="Times New Roman"/>
                <w:b/>
                <w:bCs/>
                <w:sz w:val="24"/>
                <w:szCs w:val="24"/>
              </w:rPr>
              <w:t xml:space="preserve"> no grafiskās daļas izslēgt</w:t>
            </w:r>
            <w:r w:rsidR="008A3181">
              <w:rPr>
                <w:rFonts w:ascii="Times New Roman" w:hAnsi="Times New Roman"/>
                <w:b/>
                <w:bCs/>
                <w:sz w:val="24"/>
                <w:szCs w:val="24"/>
              </w:rPr>
              <w:t xml:space="preserve"> </w:t>
            </w:r>
            <w:r w:rsidR="00FA04B3" w:rsidRPr="00FA04B3">
              <w:rPr>
                <w:rFonts w:ascii="Times New Roman" w:hAnsi="Times New Roman"/>
                <w:b/>
                <w:bCs/>
                <w:sz w:val="24"/>
                <w:szCs w:val="24"/>
              </w:rPr>
              <w:t>Nacionālas nozīmes transporta infrastruktūras attīstības teritorij</w:t>
            </w:r>
            <w:r w:rsidR="00FA04B3">
              <w:rPr>
                <w:rFonts w:ascii="Times New Roman" w:hAnsi="Times New Roman"/>
                <w:b/>
                <w:bCs/>
                <w:sz w:val="24"/>
                <w:szCs w:val="24"/>
              </w:rPr>
              <w:t>u</w:t>
            </w:r>
            <w:r w:rsidR="00FA04B3" w:rsidRPr="00FA04B3">
              <w:rPr>
                <w:rFonts w:ascii="Times New Roman" w:hAnsi="Times New Roman"/>
                <w:b/>
                <w:bCs/>
                <w:sz w:val="24"/>
                <w:szCs w:val="24"/>
              </w:rPr>
              <w:t xml:space="preserve"> (TIN7)</w:t>
            </w:r>
          </w:p>
          <w:p w14:paraId="20A51564" w14:textId="20C3AF27" w:rsidR="008B76B4" w:rsidRDefault="008A3181" w:rsidP="00BE0CAA">
            <w:pPr>
              <w:rPr>
                <w:rFonts w:ascii="Times New Roman" w:hAnsi="Times New Roman"/>
                <w:sz w:val="24"/>
                <w:szCs w:val="24"/>
              </w:rPr>
            </w:pPr>
            <w:r w:rsidRPr="008A3181">
              <w:rPr>
                <w:rFonts w:ascii="Times New Roman" w:hAnsi="Times New Roman"/>
                <w:sz w:val="24"/>
                <w:szCs w:val="24"/>
              </w:rPr>
              <w:t>Apbūves noteikumu 5.7.1. apakšnodaļu Nacionālas nozīmes transporta infrastruktūras attīstības teritorija (TIN7)</w:t>
            </w:r>
            <w:r w:rsidR="00FA04B3">
              <w:rPr>
                <w:rFonts w:ascii="Times New Roman" w:hAnsi="Times New Roman"/>
                <w:sz w:val="24"/>
                <w:szCs w:val="24"/>
              </w:rPr>
              <w:t xml:space="preserve">, kas tika rezervēta </w:t>
            </w:r>
            <w:r w:rsidR="00380CFC" w:rsidRPr="00380CFC">
              <w:rPr>
                <w:rFonts w:ascii="Times New Roman" w:hAnsi="Times New Roman"/>
                <w:sz w:val="24"/>
                <w:szCs w:val="24"/>
              </w:rPr>
              <w:t>jauna tilta pār Daugavu būvniecīb</w:t>
            </w:r>
            <w:r w:rsidR="00380CFC">
              <w:rPr>
                <w:rFonts w:ascii="Times New Roman" w:hAnsi="Times New Roman"/>
                <w:sz w:val="24"/>
                <w:szCs w:val="24"/>
              </w:rPr>
              <w:t xml:space="preserve">ai, svītrot, kā arī TIN7 </w:t>
            </w:r>
            <w:r w:rsidR="00BA7ABC">
              <w:rPr>
                <w:rFonts w:ascii="Times New Roman" w:hAnsi="Times New Roman"/>
                <w:sz w:val="24"/>
                <w:szCs w:val="24"/>
              </w:rPr>
              <w:t xml:space="preserve">(10,67 ha platībā, t.sk. </w:t>
            </w:r>
            <w:r w:rsidR="008B76B4">
              <w:rPr>
                <w:rFonts w:ascii="Times New Roman" w:hAnsi="Times New Roman"/>
                <w:sz w:val="24"/>
                <w:szCs w:val="24"/>
              </w:rPr>
              <w:t>1,1 ha Daugav</w:t>
            </w:r>
            <w:r w:rsidR="00C74CBB">
              <w:rPr>
                <w:rFonts w:ascii="Times New Roman" w:hAnsi="Times New Roman"/>
                <w:sz w:val="24"/>
                <w:szCs w:val="24"/>
              </w:rPr>
              <w:t>as upē</w:t>
            </w:r>
            <w:r w:rsidR="008B76B4">
              <w:rPr>
                <w:rFonts w:ascii="Times New Roman" w:hAnsi="Times New Roman"/>
                <w:sz w:val="24"/>
                <w:szCs w:val="24"/>
              </w:rPr>
              <w:t xml:space="preserve">) </w:t>
            </w:r>
            <w:r w:rsidR="00380CFC">
              <w:rPr>
                <w:rFonts w:ascii="Times New Roman" w:hAnsi="Times New Roman"/>
                <w:sz w:val="24"/>
                <w:szCs w:val="24"/>
              </w:rPr>
              <w:t xml:space="preserve">izslēgt no grafiskās daļas, pamatojoties uz to, ka </w:t>
            </w:r>
            <w:r w:rsidR="00B03E4D">
              <w:rPr>
                <w:rFonts w:ascii="Times New Roman" w:hAnsi="Times New Roman"/>
                <w:sz w:val="24"/>
                <w:szCs w:val="24"/>
              </w:rPr>
              <w:t xml:space="preserve">šāda </w:t>
            </w:r>
            <w:r w:rsidR="0090732E">
              <w:rPr>
                <w:rFonts w:ascii="Times New Roman" w:hAnsi="Times New Roman"/>
                <w:sz w:val="24"/>
                <w:szCs w:val="24"/>
              </w:rPr>
              <w:t>apjoma</w:t>
            </w:r>
            <w:r w:rsidR="00B03E4D">
              <w:rPr>
                <w:rFonts w:ascii="Times New Roman" w:hAnsi="Times New Roman"/>
                <w:sz w:val="24"/>
                <w:szCs w:val="24"/>
              </w:rPr>
              <w:t xml:space="preserve"> infrastruktūras objekta būvniecība</w:t>
            </w:r>
            <w:r w:rsidR="00465EB6">
              <w:rPr>
                <w:rFonts w:ascii="Times New Roman" w:hAnsi="Times New Roman"/>
                <w:sz w:val="24"/>
                <w:szCs w:val="24"/>
              </w:rPr>
              <w:t>s plānošanas gadījumā var tikt virzīts nacionālo interešu objekta statuss</w:t>
            </w:r>
            <w:r w:rsidR="00BE4CAD">
              <w:rPr>
                <w:rFonts w:ascii="Times New Roman" w:hAnsi="Times New Roman"/>
                <w:sz w:val="24"/>
                <w:szCs w:val="24"/>
              </w:rPr>
              <w:t xml:space="preserve">, savukārt, pašvaldība par </w:t>
            </w:r>
            <w:r w:rsidR="00BE4CAD">
              <w:rPr>
                <w:rFonts w:ascii="Times New Roman" w:hAnsi="Times New Roman"/>
                <w:sz w:val="24"/>
                <w:szCs w:val="24"/>
              </w:rPr>
              <w:lastRenderedPageBreak/>
              <w:t>saviem līdzekļiem neplāno tilta būvnie</w:t>
            </w:r>
            <w:r w:rsidR="00F41B50">
              <w:rPr>
                <w:rFonts w:ascii="Times New Roman" w:hAnsi="Times New Roman"/>
                <w:sz w:val="24"/>
                <w:szCs w:val="24"/>
              </w:rPr>
              <w:t>cību</w:t>
            </w:r>
            <w:r w:rsidR="00D525F1">
              <w:rPr>
                <w:rFonts w:ascii="Times New Roman" w:hAnsi="Times New Roman"/>
                <w:sz w:val="24"/>
                <w:szCs w:val="24"/>
              </w:rPr>
              <w:t>, kā arī līdz šim nav notikusi diskusija ar Jēkabpils novada pašvaldību</w:t>
            </w:r>
            <w:r w:rsidR="00670017">
              <w:rPr>
                <w:rFonts w:ascii="Times New Roman" w:hAnsi="Times New Roman"/>
                <w:sz w:val="24"/>
                <w:szCs w:val="24"/>
              </w:rPr>
              <w:t xml:space="preserve"> par tilta novietojumu Daugavas kreisajā krastā</w:t>
            </w:r>
            <w:r w:rsidR="00F41B50">
              <w:rPr>
                <w:rFonts w:ascii="Times New Roman" w:hAnsi="Times New Roman"/>
                <w:sz w:val="24"/>
                <w:szCs w:val="24"/>
              </w:rPr>
              <w:t xml:space="preserve">. </w:t>
            </w:r>
          </w:p>
          <w:p w14:paraId="0BEA2E45" w14:textId="77777777" w:rsidR="008D19FC" w:rsidRDefault="00F41B50" w:rsidP="00BE0CAA">
            <w:pPr>
              <w:rPr>
                <w:rFonts w:ascii="Times New Roman" w:hAnsi="Times New Roman"/>
                <w:sz w:val="24"/>
                <w:szCs w:val="24"/>
              </w:rPr>
            </w:pPr>
            <w:r>
              <w:rPr>
                <w:rFonts w:ascii="Times New Roman" w:hAnsi="Times New Roman"/>
                <w:sz w:val="24"/>
                <w:szCs w:val="24"/>
              </w:rPr>
              <w:t xml:space="preserve">Iespējamā tilta vieta ir attēlota </w:t>
            </w:r>
            <w:r w:rsidR="006B546C">
              <w:rPr>
                <w:rFonts w:ascii="Times New Roman" w:hAnsi="Times New Roman"/>
                <w:sz w:val="24"/>
                <w:szCs w:val="24"/>
              </w:rPr>
              <w:t>Teritorijas plānojuma Paskaidrojuma raksta pielikumā iekļautajā Transporta vispārīgajā plānā.</w:t>
            </w:r>
          </w:p>
          <w:p w14:paraId="5205A3E4" w14:textId="2C1CC49B" w:rsidR="00D96B54" w:rsidRDefault="00A4188A" w:rsidP="00BE0CAA">
            <w:pPr>
              <w:rPr>
                <w:rFonts w:ascii="Times New Roman" w:hAnsi="Times New Roman"/>
                <w:sz w:val="24"/>
                <w:szCs w:val="24"/>
              </w:rPr>
            </w:pPr>
            <w:r>
              <w:rPr>
                <w:rFonts w:ascii="Times New Roman" w:hAnsi="Times New Roman"/>
                <w:sz w:val="24"/>
                <w:szCs w:val="24"/>
              </w:rPr>
              <w:t>Teritorija bijušā Līvānu stikls fabrikas sliežu ceļu zonā ir izmantojama saskaņā ar tajā noteikto funkcionālo zonu noteikumiem.</w:t>
            </w:r>
          </w:p>
        </w:tc>
      </w:tr>
      <w:tr w:rsidR="00073685" w:rsidRPr="00BE0CAA" w14:paraId="16B4C1A2" w14:textId="77777777" w:rsidTr="005B47DD">
        <w:tc>
          <w:tcPr>
            <w:tcW w:w="7508" w:type="dxa"/>
          </w:tcPr>
          <w:p w14:paraId="5FA52627" w14:textId="6E74C422" w:rsidR="00073685" w:rsidRDefault="00073685" w:rsidP="00073685">
            <w:pPr>
              <w:pStyle w:val="Sarakstarindkopa"/>
              <w:numPr>
                <w:ilvl w:val="0"/>
                <w:numId w:val="16"/>
              </w:numPr>
              <w:spacing w:after="0" w:line="240" w:lineRule="auto"/>
              <w:contextualSpacing w:val="0"/>
              <w:jc w:val="both"/>
              <w:rPr>
                <w:rFonts w:ascii="Times New Roman" w:hAnsi="Times New Roman"/>
                <w:sz w:val="24"/>
                <w:szCs w:val="24"/>
              </w:rPr>
            </w:pPr>
            <w:r w:rsidRPr="00A5332B">
              <w:rPr>
                <w:rFonts w:ascii="Times New Roman" w:hAnsi="Times New Roman"/>
                <w:bCs/>
                <w:iCs/>
                <w:sz w:val="24"/>
                <w:szCs w:val="24"/>
              </w:rPr>
              <w:lastRenderedPageBreak/>
              <w:t xml:space="preserve">Ministrija vairākkārtīgi ir norādījusi, kā arī skaidrojusi metodiskajos materiālos plānošanas dokumentu izstrādei, ka teritorijas plānojuma kā </w:t>
            </w:r>
            <w:r>
              <w:rPr>
                <w:rFonts w:ascii="Times New Roman" w:hAnsi="Times New Roman"/>
                <w:bCs/>
                <w:iCs/>
                <w:sz w:val="24"/>
                <w:szCs w:val="24"/>
              </w:rPr>
              <w:t>ā</w:t>
            </w:r>
            <w:r w:rsidRPr="00A5332B">
              <w:rPr>
                <w:rFonts w:ascii="Times New Roman" w:hAnsi="Times New Roman"/>
                <w:bCs/>
                <w:iCs/>
                <w:sz w:val="24"/>
                <w:szCs w:val="24"/>
              </w:rPr>
              <w:t>rējā normatīvā akta izstrādē ievērojamas juridiskās tehnikas prasības – neveido</w:t>
            </w:r>
            <w:r>
              <w:rPr>
                <w:rFonts w:ascii="Times New Roman" w:hAnsi="Times New Roman"/>
                <w:bCs/>
                <w:iCs/>
                <w:sz w:val="24"/>
                <w:szCs w:val="24"/>
              </w:rPr>
              <w:t>t</w:t>
            </w:r>
            <w:r w:rsidRPr="00A5332B">
              <w:rPr>
                <w:rFonts w:ascii="Times New Roman" w:hAnsi="Times New Roman"/>
                <w:bCs/>
                <w:iCs/>
                <w:sz w:val="24"/>
                <w:szCs w:val="24"/>
              </w:rPr>
              <w:t xml:space="preserve"> deklaratīvas normas, nedublē</w:t>
            </w:r>
            <w:r>
              <w:rPr>
                <w:rFonts w:ascii="Times New Roman" w:hAnsi="Times New Roman"/>
                <w:bCs/>
                <w:iCs/>
                <w:sz w:val="24"/>
                <w:szCs w:val="24"/>
              </w:rPr>
              <w:t>t</w:t>
            </w:r>
            <w:r w:rsidRPr="00A5332B">
              <w:rPr>
                <w:rFonts w:ascii="Times New Roman" w:hAnsi="Times New Roman"/>
                <w:bCs/>
                <w:iCs/>
                <w:sz w:val="24"/>
                <w:szCs w:val="24"/>
              </w:rPr>
              <w:t xml:space="preserve"> augstāka juridiska spēka vai tāda paša spēka normas.</w:t>
            </w:r>
            <w:r>
              <w:rPr>
                <w:rStyle w:val="Vresatsauce"/>
                <w:rFonts w:ascii="Times New Roman" w:hAnsi="Times New Roman"/>
                <w:bCs/>
                <w:iCs/>
                <w:sz w:val="24"/>
                <w:szCs w:val="24"/>
              </w:rPr>
              <w:footnoteReference w:id="25"/>
            </w:r>
            <w:r w:rsidRPr="00A5332B">
              <w:rPr>
                <w:rFonts w:ascii="Times New Roman" w:hAnsi="Times New Roman"/>
                <w:bCs/>
                <w:iCs/>
                <w:sz w:val="24"/>
                <w:szCs w:val="24"/>
              </w:rPr>
              <w:t xml:space="preserve"> </w:t>
            </w:r>
            <w:r>
              <w:rPr>
                <w:rFonts w:ascii="Times New Roman" w:hAnsi="Times New Roman"/>
                <w:bCs/>
                <w:iCs/>
                <w:sz w:val="24"/>
                <w:szCs w:val="24"/>
              </w:rPr>
              <w:t>Lūdzam pārskatīt apbūves noteikumos ietvertās prasības, nodrošinot juridiskās tehnikas un normatīvo aktu izstrādes prasību ievērošanu</w:t>
            </w:r>
          </w:p>
        </w:tc>
        <w:tc>
          <w:tcPr>
            <w:tcW w:w="7280" w:type="dxa"/>
          </w:tcPr>
          <w:p w14:paraId="10582F16" w14:textId="1C7988B9" w:rsidR="00AD6F84" w:rsidRPr="00220955" w:rsidRDefault="00AD6F84" w:rsidP="00BE0CAA">
            <w:pPr>
              <w:rPr>
                <w:rFonts w:ascii="Times New Roman" w:hAnsi="Times New Roman"/>
                <w:b/>
                <w:bCs/>
                <w:sz w:val="24"/>
                <w:szCs w:val="24"/>
              </w:rPr>
            </w:pPr>
            <w:r w:rsidRPr="00220955">
              <w:rPr>
                <w:rFonts w:ascii="Times New Roman" w:hAnsi="Times New Roman"/>
                <w:b/>
                <w:bCs/>
                <w:sz w:val="24"/>
                <w:szCs w:val="24"/>
              </w:rPr>
              <w:t xml:space="preserve">Par </w:t>
            </w:r>
            <w:r w:rsidR="00F23F26" w:rsidRPr="00220955">
              <w:rPr>
                <w:rFonts w:ascii="Times New Roman" w:hAnsi="Times New Roman"/>
                <w:b/>
                <w:bCs/>
                <w:sz w:val="24"/>
                <w:szCs w:val="24"/>
              </w:rPr>
              <w:t>Apbūves noteikumu 119.</w:t>
            </w:r>
            <w:r w:rsidRPr="00220955">
              <w:rPr>
                <w:rFonts w:ascii="Times New Roman" w:hAnsi="Times New Roman"/>
                <w:b/>
                <w:bCs/>
                <w:sz w:val="24"/>
                <w:szCs w:val="24"/>
              </w:rPr>
              <w:t xml:space="preserve"> punktu s</w:t>
            </w:r>
            <w:r w:rsidR="00AE382D" w:rsidRPr="00220955">
              <w:rPr>
                <w:rFonts w:ascii="Times New Roman" w:hAnsi="Times New Roman"/>
                <w:b/>
                <w:bCs/>
                <w:sz w:val="24"/>
                <w:szCs w:val="24"/>
              </w:rPr>
              <w:t xml:space="preserve">katīt Atzinuma </w:t>
            </w:r>
            <w:r w:rsidR="00220955" w:rsidRPr="00220955">
              <w:rPr>
                <w:rFonts w:ascii="Times New Roman" w:hAnsi="Times New Roman"/>
                <w:b/>
                <w:bCs/>
                <w:sz w:val="24"/>
                <w:szCs w:val="24"/>
              </w:rPr>
              <w:t>5.punkta komentāru</w:t>
            </w:r>
          </w:p>
          <w:p w14:paraId="7A66D05B" w14:textId="5A6563AD" w:rsidR="00145A35" w:rsidRPr="00145A35" w:rsidRDefault="00145A35" w:rsidP="00BE0CAA">
            <w:pPr>
              <w:rPr>
                <w:rFonts w:ascii="Times New Roman" w:hAnsi="Times New Roman"/>
                <w:b/>
                <w:bCs/>
                <w:sz w:val="24"/>
                <w:szCs w:val="24"/>
              </w:rPr>
            </w:pPr>
            <w:r w:rsidRPr="00145A35">
              <w:rPr>
                <w:rFonts w:ascii="Times New Roman" w:hAnsi="Times New Roman"/>
                <w:b/>
                <w:bCs/>
                <w:sz w:val="24"/>
                <w:szCs w:val="24"/>
              </w:rPr>
              <w:t xml:space="preserve">Par </w:t>
            </w:r>
            <w:r w:rsidR="00220955" w:rsidRPr="00145A35">
              <w:rPr>
                <w:rFonts w:ascii="Times New Roman" w:hAnsi="Times New Roman"/>
                <w:b/>
                <w:bCs/>
                <w:sz w:val="24"/>
                <w:szCs w:val="24"/>
              </w:rPr>
              <w:t xml:space="preserve">Apbūves noteikumu </w:t>
            </w:r>
            <w:r w:rsidR="00F23F26" w:rsidRPr="00145A35">
              <w:rPr>
                <w:rFonts w:ascii="Times New Roman" w:hAnsi="Times New Roman"/>
                <w:b/>
                <w:bCs/>
                <w:sz w:val="24"/>
                <w:szCs w:val="24"/>
              </w:rPr>
              <w:t>163.</w:t>
            </w:r>
            <w:r w:rsidRPr="00145A35">
              <w:rPr>
                <w:rFonts w:ascii="Times New Roman" w:hAnsi="Times New Roman"/>
                <w:b/>
                <w:bCs/>
                <w:sz w:val="24"/>
                <w:szCs w:val="24"/>
              </w:rPr>
              <w:t>punktu sniegts skaidrojums</w:t>
            </w:r>
          </w:p>
          <w:p w14:paraId="2F48EC62" w14:textId="0990D3C2" w:rsidR="00952847" w:rsidRDefault="00952847" w:rsidP="00BE0CAA">
            <w:pPr>
              <w:rPr>
                <w:rFonts w:ascii="Times New Roman" w:hAnsi="Times New Roman"/>
                <w:sz w:val="24"/>
                <w:szCs w:val="24"/>
              </w:rPr>
            </w:pPr>
            <w:r w:rsidRPr="00952847">
              <w:rPr>
                <w:rFonts w:ascii="Times New Roman" w:hAnsi="Times New Roman"/>
                <w:sz w:val="24"/>
                <w:szCs w:val="24"/>
              </w:rPr>
              <w:t xml:space="preserve">Apbūves noteikumu </w:t>
            </w:r>
            <w:r>
              <w:rPr>
                <w:rFonts w:ascii="Times New Roman" w:hAnsi="Times New Roman"/>
                <w:sz w:val="24"/>
                <w:szCs w:val="24"/>
              </w:rPr>
              <w:t>163.punkts norma nosaka</w:t>
            </w:r>
            <w:r w:rsidR="00C00D7B">
              <w:rPr>
                <w:rFonts w:ascii="Times New Roman" w:hAnsi="Times New Roman"/>
                <w:sz w:val="24"/>
                <w:szCs w:val="24"/>
              </w:rPr>
              <w:t xml:space="preserve"> veidus, kā pilsētās un ciemos </w:t>
            </w:r>
            <w:r w:rsidR="00C2673F">
              <w:rPr>
                <w:rFonts w:ascii="Times New Roman" w:hAnsi="Times New Roman"/>
                <w:sz w:val="24"/>
                <w:szCs w:val="24"/>
              </w:rPr>
              <w:t xml:space="preserve">izvieto </w:t>
            </w:r>
            <w:r w:rsidR="00C2673F" w:rsidRPr="00145A35">
              <w:rPr>
                <w:rFonts w:ascii="Times New Roman" w:hAnsi="Times New Roman"/>
                <w:sz w:val="24"/>
                <w:szCs w:val="24"/>
              </w:rPr>
              <w:t>atkritumu savākšanas un šķirošanas konteineru</w:t>
            </w:r>
            <w:r w:rsidR="00C2673F">
              <w:rPr>
                <w:rFonts w:ascii="Times New Roman" w:hAnsi="Times New Roman"/>
                <w:sz w:val="24"/>
                <w:szCs w:val="24"/>
              </w:rPr>
              <w:t>s</w:t>
            </w:r>
            <w:r w:rsidR="00C2673F" w:rsidRPr="00145A35">
              <w:rPr>
                <w:rFonts w:ascii="Times New Roman" w:hAnsi="Times New Roman"/>
                <w:sz w:val="24"/>
                <w:szCs w:val="24"/>
              </w:rPr>
              <w:t xml:space="preserve"> (tvert</w:t>
            </w:r>
            <w:r w:rsidR="00C2673F">
              <w:rPr>
                <w:rFonts w:ascii="Times New Roman" w:hAnsi="Times New Roman"/>
                <w:sz w:val="24"/>
                <w:szCs w:val="24"/>
              </w:rPr>
              <w:t>nes</w:t>
            </w:r>
            <w:r w:rsidR="00C2673F" w:rsidRPr="00145A35">
              <w:rPr>
                <w:rFonts w:ascii="Times New Roman" w:hAnsi="Times New Roman"/>
                <w:sz w:val="24"/>
                <w:szCs w:val="24"/>
              </w:rPr>
              <w:t>)</w:t>
            </w:r>
            <w:r w:rsidR="00560448">
              <w:rPr>
                <w:rFonts w:ascii="Times New Roman" w:hAnsi="Times New Roman"/>
                <w:sz w:val="24"/>
                <w:szCs w:val="24"/>
              </w:rPr>
              <w:t>, jo pašvaldības saistošie noteikumi nosaka tikai savākšanas kārtību, un punkts tiek saglabāts.</w:t>
            </w:r>
          </w:p>
          <w:p w14:paraId="6E778AE3" w14:textId="74C471A6" w:rsidR="00145A35" w:rsidRPr="00560448" w:rsidRDefault="00952847" w:rsidP="00BE0CAA">
            <w:pPr>
              <w:rPr>
                <w:rFonts w:ascii="Times New Roman" w:hAnsi="Times New Roman"/>
                <w:i/>
                <w:iCs/>
                <w:sz w:val="24"/>
                <w:szCs w:val="24"/>
              </w:rPr>
            </w:pPr>
            <w:r w:rsidRPr="00560448">
              <w:rPr>
                <w:rFonts w:ascii="Times New Roman" w:hAnsi="Times New Roman"/>
                <w:i/>
                <w:iCs/>
                <w:sz w:val="24"/>
                <w:szCs w:val="24"/>
              </w:rPr>
              <w:t>1</w:t>
            </w:r>
            <w:r w:rsidR="00145A35" w:rsidRPr="00560448">
              <w:rPr>
                <w:rFonts w:ascii="Times New Roman" w:hAnsi="Times New Roman"/>
                <w:i/>
                <w:iCs/>
                <w:sz w:val="24"/>
                <w:szCs w:val="24"/>
              </w:rPr>
              <w:t>63. Pilsētā un ciemos atkritumu savākšanas un šķirošanas konteineru (tvertņu) novietni ierīko kā segtu vai slēgtu būvi vai atklātu laukumu. Atkritumu konteineru (tvertņu) novietni jāierīko tā, lai nodrošinātu nepieciešamo pilsētvides kvalitāti un sanitāro prasību ievērošanu, tostarp Ministru kabineta noteikumus par atkritumu savākšanas un šķirošanas vietām un pašvaldības saistošos noteikumus par sadzīves atkritumu apsaimniekošanu Līvānu novadā.</w:t>
            </w:r>
          </w:p>
          <w:p w14:paraId="4F1F0A05" w14:textId="77777777" w:rsidR="001D7DC6" w:rsidRPr="00753892" w:rsidRDefault="001D7DC6" w:rsidP="00BE0CAA">
            <w:pPr>
              <w:rPr>
                <w:rFonts w:ascii="Times New Roman" w:hAnsi="Times New Roman"/>
                <w:b/>
                <w:bCs/>
                <w:sz w:val="24"/>
                <w:szCs w:val="24"/>
              </w:rPr>
            </w:pPr>
            <w:r w:rsidRPr="00753892">
              <w:rPr>
                <w:rFonts w:ascii="Times New Roman" w:hAnsi="Times New Roman"/>
                <w:b/>
                <w:bCs/>
                <w:sz w:val="24"/>
                <w:szCs w:val="24"/>
              </w:rPr>
              <w:t xml:space="preserve">Apbūves noteikumu </w:t>
            </w:r>
            <w:r w:rsidR="00F23F26" w:rsidRPr="00753892">
              <w:rPr>
                <w:rFonts w:ascii="Times New Roman" w:hAnsi="Times New Roman"/>
                <w:b/>
                <w:bCs/>
                <w:sz w:val="24"/>
                <w:szCs w:val="24"/>
              </w:rPr>
              <w:t>175.</w:t>
            </w:r>
            <w:r w:rsidRPr="00753892">
              <w:rPr>
                <w:rFonts w:ascii="Times New Roman" w:hAnsi="Times New Roman"/>
                <w:b/>
                <w:bCs/>
                <w:sz w:val="24"/>
                <w:szCs w:val="24"/>
              </w:rPr>
              <w:t xml:space="preserve"> punktu svītrot.</w:t>
            </w:r>
          </w:p>
          <w:p w14:paraId="72F234AF" w14:textId="33116B38" w:rsidR="001D7DC6" w:rsidRDefault="00753892" w:rsidP="00BE0CAA">
            <w:pPr>
              <w:rPr>
                <w:rFonts w:ascii="Times New Roman" w:hAnsi="Times New Roman"/>
                <w:sz w:val="24"/>
                <w:szCs w:val="24"/>
              </w:rPr>
            </w:pPr>
            <w:r>
              <w:rPr>
                <w:rFonts w:ascii="Times New Roman" w:hAnsi="Times New Roman"/>
                <w:sz w:val="24"/>
                <w:szCs w:val="24"/>
              </w:rPr>
              <w:t xml:space="preserve">Apbūves noteikumu </w:t>
            </w:r>
            <w:r w:rsidRPr="00F23F26">
              <w:rPr>
                <w:rFonts w:ascii="Times New Roman" w:hAnsi="Times New Roman"/>
                <w:sz w:val="24"/>
                <w:szCs w:val="24"/>
              </w:rPr>
              <w:t>175.</w:t>
            </w:r>
            <w:r>
              <w:rPr>
                <w:rFonts w:ascii="Times New Roman" w:hAnsi="Times New Roman"/>
                <w:sz w:val="24"/>
                <w:szCs w:val="24"/>
              </w:rPr>
              <w:t xml:space="preserve"> punkts nosaka, ka </w:t>
            </w:r>
            <w:r w:rsidRPr="00753892">
              <w:rPr>
                <w:rFonts w:ascii="Times New Roman" w:hAnsi="Times New Roman"/>
                <w:sz w:val="24"/>
                <w:szCs w:val="24"/>
              </w:rPr>
              <w:t xml:space="preserve">Koka ciršana ārpus meža atļauta saskaņā ar Ministru kabineta noteikumos un Pašvaldības </w:t>
            </w:r>
            <w:r w:rsidRPr="00753892">
              <w:rPr>
                <w:rFonts w:ascii="Times New Roman" w:hAnsi="Times New Roman"/>
                <w:sz w:val="24"/>
                <w:szCs w:val="24"/>
              </w:rPr>
              <w:lastRenderedPageBreak/>
              <w:t>saistošajos noteikumos par koku ciršanu ārpus meža noteikto kārtību</w:t>
            </w:r>
            <w:r>
              <w:rPr>
                <w:rFonts w:ascii="Times New Roman" w:hAnsi="Times New Roman"/>
                <w:sz w:val="24"/>
                <w:szCs w:val="24"/>
              </w:rPr>
              <w:t>, tādējādi neparedz normu un ir svītrojams.</w:t>
            </w:r>
          </w:p>
          <w:p w14:paraId="2638BB02" w14:textId="6563D143" w:rsidR="001D7DC6" w:rsidRDefault="00B11FC7" w:rsidP="00BE0CAA">
            <w:pPr>
              <w:rPr>
                <w:rFonts w:ascii="Times New Roman" w:hAnsi="Times New Roman"/>
                <w:sz w:val="24"/>
                <w:szCs w:val="24"/>
              </w:rPr>
            </w:pPr>
            <w:r w:rsidRPr="00753892">
              <w:rPr>
                <w:rFonts w:ascii="Times New Roman" w:hAnsi="Times New Roman"/>
                <w:b/>
                <w:bCs/>
                <w:sz w:val="24"/>
                <w:szCs w:val="24"/>
              </w:rPr>
              <w:t xml:space="preserve">Apbūves </w:t>
            </w:r>
            <w:r w:rsidRPr="004606A9">
              <w:rPr>
                <w:rFonts w:ascii="Times New Roman" w:hAnsi="Times New Roman"/>
                <w:b/>
                <w:bCs/>
                <w:sz w:val="24"/>
                <w:szCs w:val="24"/>
              </w:rPr>
              <w:t>noteikumu 447.</w:t>
            </w:r>
            <w:r w:rsidR="004606A9" w:rsidRPr="004606A9">
              <w:rPr>
                <w:rFonts w:ascii="Times New Roman" w:hAnsi="Times New Roman"/>
                <w:b/>
                <w:bCs/>
                <w:sz w:val="24"/>
                <w:szCs w:val="24"/>
              </w:rPr>
              <w:t>punktu svītrot.</w:t>
            </w:r>
          </w:p>
          <w:p w14:paraId="73629A96" w14:textId="09D08C94" w:rsidR="00B11FC7" w:rsidRDefault="004606A9" w:rsidP="00BE0CAA">
            <w:pPr>
              <w:rPr>
                <w:rFonts w:ascii="Times New Roman" w:hAnsi="Times New Roman"/>
                <w:sz w:val="24"/>
                <w:szCs w:val="24"/>
              </w:rPr>
            </w:pPr>
            <w:r>
              <w:rPr>
                <w:rFonts w:ascii="Times New Roman" w:hAnsi="Times New Roman"/>
                <w:sz w:val="24"/>
                <w:szCs w:val="24"/>
              </w:rPr>
              <w:t>Apbūves noteikumu 447</w:t>
            </w:r>
            <w:r w:rsidRPr="00F23F26">
              <w:rPr>
                <w:rFonts w:ascii="Times New Roman" w:hAnsi="Times New Roman"/>
                <w:sz w:val="24"/>
                <w:szCs w:val="24"/>
              </w:rPr>
              <w:t>.</w:t>
            </w:r>
            <w:r>
              <w:rPr>
                <w:rFonts w:ascii="Times New Roman" w:hAnsi="Times New Roman"/>
                <w:sz w:val="24"/>
                <w:szCs w:val="24"/>
              </w:rPr>
              <w:t xml:space="preserve"> punkts, kas </w:t>
            </w:r>
            <w:r w:rsidR="007A702E">
              <w:rPr>
                <w:rFonts w:ascii="Times New Roman" w:hAnsi="Times New Roman"/>
                <w:sz w:val="24"/>
                <w:szCs w:val="24"/>
              </w:rPr>
              <w:t xml:space="preserve">Transporta infrastruktūras teritorijā (TR) </w:t>
            </w:r>
            <w:r>
              <w:rPr>
                <w:rFonts w:ascii="Times New Roman" w:hAnsi="Times New Roman"/>
                <w:sz w:val="24"/>
                <w:szCs w:val="24"/>
              </w:rPr>
              <w:t>nosaka, ka</w:t>
            </w:r>
            <w:r w:rsidR="007A702E">
              <w:rPr>
                <w:rFonts w:ascii="Times New Roman" w:hAnsi="Times New Roman"/>
                <w:sz w:val="24"/>
                <w:szCs w:val="24"/>
              </w:rPr>
              <w:t xml:space="preserve"> i</w:t>
            </w:r>
            <w:r w:rsidR="007A702E" w:rsidRPr="007A702E">
              <w:rPr>
                <w:rFonts w:ascii="Times New Roman" w:hAnsi="Times New Roman"/>
                <w:sz w:val="24"/>
                <w:szCs w:val="24"/>
              </w:rPr>
              <w:t>elu tirdzniecība ir atļauta saskaņā ar Pašvaldības saistošajiem noteikumiem par kārtību, kādā tiek saskaņota un organizēta ielu tirdzniecība</w:t>
            </w:r>
            <w:r w:rsidR="007A702E">
              <w:rPr>
                <w:rFonts w:ascii="Times New Roman" w:hAnsi="Times New Roman"/>
                <w:sz w:val="24"/>
                <w:szCs w:val="24"/>
              </w:rPr>
              <w:t>, neparedz normu un ir svītrojams.</w:t>
            </w:r>
          </w:p>
          <w:p w14:paraId="034F90EB" w14:textId="5C5F8193" w:rsidR="00B11FC7" w:rsidRDefault="0036275A" w:rsidP="00BE0CAA">
            <w:pPr>
              <w:rPr>
                <w:rFonts w:ascii="Times New Roman" w:hAnsi="Times New Roman"/>
                <w:sz w:val="24"/>
                <w:szCs w:val="24"/>
              </w:rPr>
            </w:pPr>
            <w:r w:rsidRPr="0036275A">
              <w:rPr>
                <w:rFonts w:ascii="Times New Roman" w:hAnsi="Times New Roman"/>
                <w:b/>
                <w:bCs/>
                <w:sz w:val="24"/>
                <w:szCs w:val="24"/>
              </w:rPr>
              <w:t>Par</w:t>
            </w:r>
            <w:r>
              <w:rPr>
                <w:rFonts w:ascii="Times New Roman" w:hAnsi="Times New Roman"/>
                <w:sz w:val="24"/>
                <w:szCs w:val="24"/>
              </w:rPr>
              <w:t xml:space="preserve"> </w:t>
            </w:r>
            <w:r w:rsidRPr="00145A35">
              <w:rPr>
                <w:rFonts w:ascii="Times New Roman" w:hAnsi="Times New Roman"/>
                <w:b/>
                <w:bCs/>
                <w:sz w:val="24"/>
                <w:szCs w:val="24"/>
              </w:rPr>
              <w:t xml:space="preserve">Apbūves noteikumu </w:t>
            </w:r>
            <w:r>
              <w:rPr>
                <w:rFonts w:ascii="Times New Roman" w:hAnsi="Times New Roman"/>
                <w:b/>
                <w:bCs/>
                <w:sz w:val="24"/>
                <w:szCs w:val="24"/>
              </w:rPr>
              <w:t>506</w:t>
            </w:r>
            <w:r w:rsidRPr="00145A35">
              <w:rPr>
                <w:rFonts w:ascii="Times New Roman" w:hAnsi="Times New Roman"/>
                <w:b/>
                <w:bCs/>
                <w:sz w:val="24"/>
                <w:szCs w:val="24"/>
              </w:rPr>
              <w:t>.punktu sniegts skaidrojums</w:t>
            </w:r>
          </w:p>
          <w:p w14:paraId="5DB57E22" w14:textId="22DE9DCA" w:rsidR="00F23F26" w:rsidRDefault="0036275A" w:rsidP="00AC3DDB">
            <w:pPr>
              <w:rPr>
                <w:rFonts w:ascii="Times New Roman" w:hAnsi="Times New Roman"/>
                <w:sz w:val="24"/>
                <w:szCs w:val="24"/>
              </w:rPr>
            </w:pPr>
            <w:r w:rsidRPr="0036275A">
              <w:rPr>
                <w:rFonts w:ascii="Times New Roman" w:hAnsi="Times New Roman"/>
                <w:sz w:val="24"/>
                <w:szCs w:val="24"/>
              </w:rPr>
              <w:t>Apbūves noteikumu 506.punkt</w:t>
            </w:r>
            <w:r>
              <w:rPr>
                <w:rFonts w:ascii="Times New Roman" w:hAnsi="Times New Roman"/>
                <w:sz w:val="24"/>
                <w:szCs w:val="24"/>
              </w:rPr>
              <w:t>s nosa</w:t>
            </w:r>
            <w:r w:rsidR="00122AB7">
              <w:rPr>
                <w:rFonts w:ascii="Times New Roman" w:hAnsi="Times New Roman"/>
                <w:sz w:val="24"/>
                <w:szCs w:val="24"/>
              </w:rPr>
              <w:t>ka, ka Dabas un apstādījumu teritorijā (DA2) ir a</w:t>
            </w:r>
            <w:r w:rsidR="00122AB7" w:rsidRPr="00122AB7">
              <w:rPr>
                <w:rFonts w:ascii="Times New Roman" w:hAnsi="Times New Roman"/>
                <w:sz w:val="24"/>
                <w:szCs w:val="24"/>
              </w:rPr>
              <w:t>tļauts ierīkot teritorijas apsaimniekošanai un apmeklētājiem nepieciešamās transportlīdzekļu stāvvietas</w:t>
            </w:r>
            <w:r w:rsidR="00122AB7">
              <w:rPr>
                <w:rFonts w:ascii="Times New Roman" w:hAnsi="Times New Roman"/>
                <w:sz w:val="24"/>
                <w:szCs w:val="24"/>
              </w:rPr>
              <w:t xml:space="preserve">. </w:t>
            </w:r>
            <w:r w:rsidR="00554653">
              <w:rPr>
                <w:rFonts w:ascii="Times New Roman" w:hAnsi="Times New Roman"/>
                <w:sz w:val="24"/>
                <w:szCs w:val="24"/>
              </w:rPr>
              <w:t xml:space="preserve">Lai neveiktu grozījumus Apbūves noteikumu </w:t>
            </w:r>
            <w:r w:rsidR="00554653" w:rsidRPr="00554653">
              <w:rPr>
                <w:rFonts w:ascii="Times New Roman" w:hAnsi="Times New Roman"/>
                <w:sz w:val="24"/>
                <w:szCs w:val="24"/>
              </w:rPr>
              <w:t xml:space="preserve">499. </w:t>
            </w:r>
            <w:r w:rsidR="00554653">
              <w:rPr>
                <w:rFonts w:ascii="Times New Roman" w:hAnsi="Times New Roman"/>
                <w:sz w:val="24"/>
                <w:szCs w:val="24"/>
              </w:rPr>
              <w:t>punktā</w:t>
            </w:r>
            <w:r w:rsidR="00AE0FED">
              <w:rPr>
                <w:rStyle w:val="Vresatsauce"/>
                <w:rFonts w:ascii="Times New Roman" w:hAnsi="Times New Roman"/>
                <w:sz w:val="24"/>
                <w:szCs w:val="24"/>
              </w:rPr>
              <w:footnoteReference w:id="26"/>
            </w:r>
            <w:r w:rsidR="00B02E3A">
              <w:rPr>
                <w:rFonts w:ascii="Times New Roman" w:hAnsi="Times New Roman"/>
                <w:sz w:val="24"/>
                <w:szCs w:val="24"/>
              </w:rPr>
              <w:t xml:space="preserve">, to papildinot ar vārdiem “tajā skaitā </w:t>
            </w:r>
            <w:r w:rsidR="00B02E3A" w:rsidRPr="00122AB7">
              <w:rPr>
                <w:rFonts w:ascii="Times New Roman" w:hAnsi="Times New Roman"/>
                <w:sz w:val="24"/>
                <w:szCs w:val="24"/>
              </w:rPr>
              <w:t>teritorijas apsaimniekošanai un apmeklētājiem nepieciešamās transportlīdzekļu stāvvietas</w:t>
            </w:r>
            <w:r w:rsidR="00B02E3A">
              <w:rPr>
                <w:rFonts w:ascii="Times New Roman" w:hAnsi="Times New Roman"/>
                <w:sz w:val="24"/>
                <w:szCs w:val="24"/>
              </w:rPr>
              <w:t>”,</w:t>
            </w:r>
            <w:r w:rsidR="00837C93">
              <w:rPr>
                <w:rFonts w:ascii="Times New Roman" w:hAnsi="Times New Roman"/>
                <w:sz w:val="24"/>
                <w:szCs w:val="24"/>
              </w:rPr>
              <w:t xml:space="preserve"> </w:t>
            </w:r>
            <w:r w:rsidR="00892664">
              <w:rPr>
                <w:rFonts w:ascii="Times New Roman" w:hAnsi="Times New Roman"/>
                <w:sz w:val="24"/>
                <w:szCs w:val="24"/>
              </w:rPr>
              <w:t>lai nepārprotami norādītu,</w:t>
            </w:r>
            <w:r w:rsidR="0014465D">
              <w:rPr>
                <w:rFonts w:ascii="Times New Roman" w:hAnsi="Times New Roman"/>
                <w:sz w:val="24"/>
                <w:szCs w:val="24"/>
              </w:rPr>
              <w:t xml:space="preserve"> </w:t>
            </w:r>
            <w:r w:rsidR="00892664">
              <w:rPr>
                <w:rFonts w:ascii="Times New Roman" w:hAnsi="Times New Roman"/>
                <w:sz w:val="24"/>
                <w:szCs w:val="24"/>
              </w:rPr>
              <w:t>akcentētu</w:t>
            </w:r>
            <w:r w:rsidR="0014465D">
              <w:rPr>
                <w:rFonts w:ascii="Times New Roman" w:hAnsi="Times New Roman"/>
                <w:sz w:val="24"/>
                <w:szCs w:val="24"/>
              </w:rPr>
              <w:t xml:space="preserve">, ka DA 2 zonā ir atļautas </w:t>
            </w:r>
            <w:r w:rsidR="00837C93">
              <w:rPr>
                <w:rFonts w:ascii="Times New Roman" w:hAnsi="Times New Roman"/>
                <w:sz w:val="24"/>
                <w:szCs w:val="24"/>
              </w:rPr>
              <w:t>stāvvietas</w:t>
            </w:r>
            <w:r w:rsidR="0014465D">
              <w:rPr>
                <w:rFonts w:ascii="Times New Roman" w:hAnsi="Times New Roman"/>
                <w:sz w:val="24"/>
                <w:szCs w:val="24"/>
              </w:rPr>
              <w:t>, Apbūves noteikumu 506.punkts ir saglabāts.</w:t>
            </w:r>
          </w:p>
        </w:tc>
      </w:tr>
      <w:tr w:rsidR="00333EDE" w:rsidRPr="00BE0CAA" w14:paraId="25A5EA2F" w14:textId="77777777" w:rsidTr="005B47DD">
        <w:tc>
          <w:tcPr>
            <w:tcW w:w="7508" w:type="dxa"/>
          </w:tcPr>
          <w:p w14:paraId="522BF5F8" w14:textId="77777777" w:rsidR="00810C77" w:rsidRPr="004A2783" w:rsidRDefault="00810C77" w:rsidP="00810C77">
            <w:pPr>
              <w:spacing w:after="0" w:line="240" w:lineRule="auto"/>
              <w:ind w:firstLine="567"/>
              <w:jc w:val="both"/>
              <w:rPr>
                <w:rFonts w:ascii="Times New Roman" w:hAnsi="Times New Roman"/>
                <w:bCs/>
                <w:sz w:val="24"/>
                <w:szCs w:val="24"/>
              </w:rPr>
            </w:pPr>
            <w:r>
              <w:rPr>
                <w:rFonts w:ascii="Times New Roman" w:hAnsi="Times New Roman"/>
                <w:bCs/>
                <w:sz w:val="24"/>
                <w:szCs w:val="24"/>
              </w:rPr>
              <w:lastRenderedPageBreak/>
              <w:t>Vērtējot Plānojumu, vienlaikus ir vērtēts arī apstrīdēšanas iesniegumā minētais. Ministrija konstatē, ka apstrīdējuma iesniedzēja ir saņēmusi prioritārā projekta statusu.</w:t>
            </w:r>
            <w:r>
              <w:rPr>
                <w:rStyle w:val="Vresatsauce"/>
                <w:rFonts w:ascii="Times New Roman" w:hAnsi="Times New Roman"/>
                <w:bCs/>
                <w:sz w:val="24"/>
                <w:szCs w:val="24"/>
              </w:rPr>
              <w:footnoteReference w:id="27"/>
            </w:r>
          </w:p>
          <w:p w14:paraId="7B881411" w14:textId="77777777" w:rsidR="00810C77" w:rsidRPr="00437310" w:rsidRDefault="00810C77" w:rsidP="00810C77">
            <w:pPr>
              <w:spacing w:after="0" w:line="240" w:lineRule="auto"/>
              <w:ind w:firstLine="720"/>
              <w:jc w:val="both"/>
              <w:rPr>
                <w:rFonts w:ascii="Times New Roman" w:hAnsi="Times New Roman"/>
                <w:bCs/>
                <w:sz w:val="24"/>
                <w:szCs w:val="24"/>
              </w:rPr>
            </w:pPr>
            <w:r w:rsidRPr="00437310">
              <w:rPr>
                <w:rFonts w:ascii="Times New Roman" w:hAnsi="Times New Roman"/>
                <w:bCs/>
                <w:sz w:val="24"/>
                <w:szCs w:val="24"/>
              </w:rPr>
              <w:t xml:space="preserve">Atbilstoši </w:t>
            </w:r>
            <w:r>
              <w:rPr>
                <w:rFonts w:ascii="Times New Roman" w:hAnsi="Times New Roman"/>
                <w:bCs/>
                <w:sz w:val="24"/>
                <w:szCs w:val="24"/>
              </w:rPr>
              <w:t xml:space="preserve">publiski pieejamai informācijai un </w:t>
            </w:r>
            <w:r w:rsidRPr="00437310">
              <w:rPr>
                <w:rFonts w:ascii="Times New Roman" w:hAnsi="Times New Roman"/>
                <w:bCs/>
                <w:sz w:val="24"/>
                <w:szCs w:val="24"/>
              </w:rPr>
              <w:t xml:space="preserve">Paskaidrojuma rakstā minētajam </w:t>
            </w:r>
            <w:r>
              <w:rPr>
                <w:rFonts w:ascii="Times New Roman" w:hAnsi="Times New Roman"/>
                <w:bCs/>
                <w:sz w:val="24"/>
                <w:szCs w:val="24"/>
              </w:rPr>
              <w:t xml:space="preserve">Plānojuma apstrīdētāja </w:t>
            </w:r>
            <w:r w:rsidRPr="00437310">
              <w:rPr>
                <w:rFonts w:ascii="Times New Roman" w:hAnsi="Times New Roman"/>
                <w:bCs/>
                <w:sz w:val="24"/>
                <w:szCs w:val="24"/>
              </w:rPr>
              <w:t xml:space="preserve">Līvānu novadā </w:t>
            </w:r>
            <w:r>
              <w:rPr>
                <w:rFonts w:ascii="Times New Roman" w:hAnsi="Times New Roman"/>
                <w:bCs/>
                <w:sz w:val="24"/>
                <w:szCs w:val="24"/>
              </w:rPr>
              <w:t>iecerējusi</w:t>
            </w:r>
            <w:r w:rsidRPr="00437310">
              <w:rPr>
                <w:rFonts w:ascii="Times New Roman" w:hAnsi="Times New Roman"/>
                <w:bCs/>
                <w:sz w:val="24"/>
                <w:szCs w:val="24"/>
              </w:rPr>
              <w:t xml:space="preserve"> četru potenciālo vēja parku attīstīb</w:t>
            </w:r>
            <w:r>
              <w:rPr>
                <w:rFonts w:ascii="Times New Roman" w:hAnsi="Times New Roman"/>
                <w:bCs/>
                <w:sz w:val="24"/>
                <w:szCs w:val="24"/>
              </w:rPr>
              <w:t>u</w:t>
            </w:r>
            <w:r w:rsidRPr="00437310">
              <w:rPr>
                <w:rFonts w:ascii="Times New Roman" w:hAnsi="Times New Roman"/>
                <w:bCs/>
                <w:sz w:val="24"/>
                <w:szCs w:val="24"/>
              </w:rPr>
              <w:t>, no kuriem vien</w:t>
            </w:r>
            <w:r>
              <w:rPr>
                <w:rFonts w:ascii="Times New Roman" w:hAnsi="Times New Roman"/>
                <w:bCs/>
                <w:sz w:val="24"/>
                <w:szCs w:val="24"/>
              </w:rPr>
              <w:t>am</w:t>
            </w:r>
            <w:r w:rsidRPr="00437310">
              <w:rPr>
                <w:rFonts w:ascii="Times New Roman" w:hAnsi="Times New Roman"/>
                <w:bCs/>
                <w:sz w:val="24"/>
                <w:szCs w:val="24"/>
              </w:rPr>
              <w:t xml:space="preserve"> vēja park</w:t>
            </w:r>
            <w:r>
              <w:rPr>
                <w:rFonts w:ascii="Times New Roman" w:hAnsi="Times New Roman"/>
                <w:bCs/>
                <w:sz w:val="24"/>
                <w:szCs w:val="24"/>
              </w:rPr>
              <w:t>am</w:t>
            </w:r>
            <w:r w:rsidRPr="00437310">
              <w:rPr>
                <w:rFonts w:ascii="Times New Roman" w:hAnsi="Times New Roman"/>
                <w:bCs/>
                <w:sz w:val="24"/>
                <w:szCs w:val="24"/>
              </w:rPr>
              <w:t xml:space="preserve"> “Augšdaugava”</w:t>
            </w:r>
            <w:r>
              <w:rPr>
                <w:rFonts w:ascii="Times New Roman" w:hAnsi="Times New Roman"/>
                <w:bCs/>
                <w:sz w:val="24"/>
                <w:szCs w:val="24"/>
              </w:rPr>
              <w:t xml:space="preserve"> šobrīd tiek veikts IVN.</w:t>
            </w:r>
            <w:r>
              <w:rPr>
                <w:rStyle w:val="Vresatsauce"/>
                <w:rFonts w:ascii="Times New Roman" w:hAnsi="Times New Roman"/>
                <w:bCs/>
                <w:sz w:val="24"/>
                <w:szCs w:val="24"/>
              </w:rPr>
              <w:footnoteReference w:id="28"/>
            </w:r>
            <w:r w:rsidRPr="00437310">
              <w:rPr>
                <w:rFonts w:ascii="Times New Roman" w:hAnsi="Times New Roman"/>
                <w:bCs/>
                <w:sz w:val="24"/>
                <w:szCs w:val="24"/>
              </w:rPr>
              <w:t xml:space="preserve"> </w:t>
            </w:r>
            <w:r>
              <w:rPr>
                <w:rFonts w:ascii="Times New Roman" w:hAnsi="Times New Roman"/>
                <w:bCs/>
                <w:sz w:val="24"/>
                <w:szCs w:val="24"/>
              </w:rPr>
              <w:t xml:space="preserve">Atbilstoši </w:t>
            </w:r>
            <w:r w:rsidRPr="00437310">
              <w:rPr>
                <w:rFonts w:ascii="Times New Roman" w:hAnsi="Times New Roman"/>
                <w:bCs/>
                <w:sz w:val="24"/>
                <w:szCs w:val="24"/>
              </w:rPr>
              <w:t>Plānojuma grafisk</w:t>
            </w:r>
            <w:r>
              <w:rPr>
                <w:rFonts w:ascii="Times New Roman" w:hAnsi="Times New Roman"/>
                <w:bCs/>
                <w:sz w:val="24"/>
                <w:szCs w:val="24"/>
              </w:rPr>
              <w:t>ajai</w:t>
            </w:r>
            <w:r w:rsidRPr="00437310">
              <w:rPr>
                <w:rFonts w:ascii="Times New Roman" w:hAnsi="Times New Roman"/>
                <w:bCs/>
                <w:sz w:val="24"/>
                <w:szCs w:val="24"/>
              </w:rPr>
              <w:t xml:space="preserve"> daļa</w:t>
            </w:r>
            <w:r>
              <w:rPr>
                <w:rFonts w:ascii="Times New Roman" w:hAnsi="Times New Roman"/>
                <w:bCs/>
                <w:sz w:val="24"/>
                <w:szCs w:val="24"/>
              </w:rPr>
              <w:t>i</w:t>
            </w:r>
            <w:r w:rsidRPr="00437310">
              <w:rPr>
                <w:rFonts w:ascii="Times New Roman" w:hAnsi="Times New Roman"/>
                <w:bCs/>
                <w:sz w:val="24"/>
                <w:szCs w:val="24"/>
              </w:rPr>
              <w:t xml:space="preserve"> </w:t>
            </w:r>
            <w:r>
              <w:rPr>
                <w:rFonts w:ascii="Times New Roman" w:hAnsi="Times New Roman"/>
                <w:bCs/>
                <w:sz w:val="24"/>
                <w:szCs w:val="24"/>
              </w:rPr>
              <w:t xml:space="preserve">minētā vēja parka </w:t>
            </w:r>
            <w:r>
              <w:rPr>
                <w:rFonts w:ascii="Times New Roman" w:hAnsi="Times New Roman"/>
                <w:bCs/>
                <w:sz w:val="24"/>
                <w:szCs w:val="24"/>
              </w:rPr>
              <w:lastRenderedPageBreak/>
              <w:t xml:space="preserve">izvietošanai izvēlētā teritorija daļēji ietilpst teritorijā ar īpašiem noteikumiem </w:t>
            </w:r>
            <w:r w:rsidRPr="009646B1">
              <w:rPr>
                <w:rFonts w:ascii="Times New Roman" w:hAnsi="Times New Roman"/>
                <w:bCs/>
                <w:i/>
                <w:iCs/>
                <w:sz w:val="24"/>
                <w:szCs w:val="24"/>
              </w:rPr>
              <w:t>Teritorija, kurā 20</w:t>
            </w:r>
            <w:r w:rsidRPr="00202835">
              <w:rPr>
                <w:rFonts w:ascii="Times New Roman" w:hAnsi="Times New Roman"/>
                <w:bCs/>
                <w:i/>
                <w:iCs/>
                <w:sz w:val="24"/>
                <w:szCs w:val="24"/>
              </w:rPr>
              <w:t xml:space="preserve"> </w:t>
            </w:r>
            <w:proofErr w:type="spellStart"/>
            <w:r w:rsidRPr="00202835">
              <w:rPr>
                <w:rFonts w:ascii="Times New Roman" w:hAnsi="Times New Roman"/>
                <w:bCs/>
                <w:i/>
                <w:iCs/>
                <w:sz w:val="24"/>
                <w:szCs w:val="24"/>
              </w:rPr>
              <w:t>kW</w:t>
            </w:r>
            <w:proofErr w:type="spellEnd"/>
            <w:r w:rsidRPr="00202835">
              <w:rPr>
                <w:rFonts w:ascii="Times New Roman" w:hAnsi="Times New Roman"/>
                <w:bCs/>
                <w:i/>
                <w:iCs/>
                <w:sz w:val="24"/>
                <w:szCs w:val="24"/>
              </w:rPr>
              <w:t xml:space="preserve"> un lielākas jaudas vēja elektrostaciju būvniecība ir aizliegta</w:t>
            </w:r>
            <w:r w:rsidRPr="00EC2F5F">
              <w:rPr>
                <w:rFonts w:ascii="Times New Roman" w:hAnsi="Times New Roman"/>
                <w:bCs/>
                <w:i/>
                <w:iCs/>
                <w:sz w:val="24"/>
                <w:szCs w:val="24"/>
              </w:rPr>
              <w:t xml:space="preserve"> </w:t>
            </w:r>
            <w:r>
              <w:rPr>
                <w:rFonts w:ascii="Times New Roman" w:hAnsi="Times New Roman"/>
                <w:bCs/>
                <w:i/>
                <w:iCs/>
                <w:sz w:val="24"/>
                <w:szCs w:val="24"/>
              </w:rPr>
              <w:t>(</w:t>
            </w:r>
            <w:r w:rsidRPr="00EC2F5F">
              <w:rPr>
                <w:rFonts w:ascii="Times New Roman" w:hAnsi="Times New Roman"/>
                <w:bCs/>
                <w:i/>
                <w:iCs/>
                <w:sz w:val="24"/>
                <w:szCs w:val="24"/>
              </w:rPr>
              <w:t>TIN12</w:t>
            </w:r>
            <w:r>
              <w:rPr>
                <w:rFonts w:ascii="Times New Roman" w:hAnsi="Times New Roman"/>
                <w:bCs/>
                <w:i/>
                <w:iCs/>
                <w:sz w:val="24"/>
                <w:szCs w:val="24"/>
              </w:rPr>
              <w:t>)</w:t>
            </w:r>
            <w:r>
              <w:rPr>
                <w:rFonts w:ascii="Times New Roman" w:hAnsi="Times New Roman"/>
                <w:bCs/>
                <w:sz w:val="24"/>
                <w:szCs w:val="24"/>
              </w:rPr>
              <w:t xml:space="preserve">, kas var būtiski ietekmēt vēja parka īstenošanu. </w:t>
            </w:r>
          </w:p>
          <w:p w14:paraId="2E76BC60" w14:textId="77777777" w:rsidR="00810C77" w:rsidRDefault="00810C77" w:rsidP="00810C77">
            <w:pPr>
              <w:spacing w:after="0" w:line="240" w:lineRule="auto"/>
              <w:ind w:firstLine="720"/>
              <w:jc w:val="both"/>
              <w:rPr>
                <w:rFonts w:ascii="Times New Roman" w:hAnsi="Times New Roman"/>
                <w:bCs/>
                <w:sz w:val="24"/>
                <w:szCs w:val="24"/>
              </w:rPr>
            </w:pPr>
            <w:r w:rsidRPr="00C4187C">
              <w:rPr>
                <w:rFonts w:ascii="Times New Roman" w:hAnsi="Times New Roman"/>
                <w:bCs/>
                <w:sz w:val="24"/>
                <w:szCs w:val="24"/>
              </w:rPr>
              <w:t xml:space="preserve">Pašvaldības autonomija teritorijas plānošanas jomā nav absolūta un ir īstenojama Satversmes, likumu un valsts kopējo stratēģisko interešu ietvaros. Tā kā valsts izvirzījusi mērķi nodrošināt enerģētisko neatkarību, enerģētikas politiku pārorientējot uz </w:t>
            </w:r>
            <w:proofErr w:type="spellStart"/>
            <w:r w:rsidRPr="00955B9B">
              <w:rPr>
                <w:rFonts w:ascii="Times New Roman" w:hAnsi="Times New Roman"/>
                <w:bCs/>
                <w:sz w:val="24"/>
                <w:szCs w:val="24"/>
              </w:rPr>
              <w:t>atjaunīg</w:t>
            </w:r>
            <w:r>
              <w:rPr>
                <w:rFonts w:ascii="Times New Roman" w:hAnsi="Times New Roman"/>
                <w:bCs/>
                <w:sz w:val="24"/>
                <w:szCs w:val="24"/>
              </w:rPr>
              <w:t>ajiem</w:t>
            </w:r>
            <w:proofErr w:type="spellEnd"/>
            <w:r w:rsidRPr="00955B9B">
              <w:rPr>
                <w:rFonts w:ascii="Times New Roman" w:hAnsi="Times New Roman"/>
                <w:bCs/>
                <w:sz w:val="24"/>
                <w:szCs w:val="24"/>
              </w:rPr>
              <w:t xml:space="preserve"> energoresurs</w:t>
            </w:r>
            <w:r>
              <w:rPr>
                <w:rFonts w:ascii="Times New Roman" w:hAnsi="Times New Roman"/>
                <w:bCs/>
                <w:sz w:val="24"/>
                <w:szCs w:val="24"/>
              </w:rPr>
              <w:t>iem</w:t>
            </w:r>
            <w:r w:rsidRPr="00C4187C">
              <w:rPr>
                <w:rFonts w:ascii="Times New Roman" w:hAnsi="Times New Roman"/>
                <w:bCs/>
                <w:sz w:val="24"/>
                <w:szCs w:val="24"/>
              </w:rPr>
              <w:t xml:space="preserve">, pašvaldībām, izstrādājot ilgtermiņa teritorijas attīstības plānošanas dokumentus, ir jāņem vērā valsts noteiktie enerģētikas un </w:t>
            </w:r>
            <w:proofErr w:type="spellStart"/>
            <w:r w:rsidRPr="00955B9B">
              <w:rPr>
                <w:rFonts w:ascii="Times New Roman" w:hAnsi="Times New Roman"/>
                <w:bCs/>
                <w:sz w:val="24"/>
                <w:szCs w:val="24"/>
              </w:rPr>
              <w:t>atjaunīgo</w:t>
            </w:r>
            <w:proofErr w:type="spellEnd"/>
            <w:r w:rsidRPr="00955B9B">
              <w:rPr>
                <w:rFonts w:ascii="Times New Roman" w:hAnsi="Times New Roman"/>
                <w:bCs/>
                <w:sz w:val="24"/>
                <w:szCs w:val="24"/>
              </w:rPr>
              <w:t xml:space="preserve"> energoresursu</w:t>
            </w:r>
            <w:r w:rsidRPr="00C4187C">
              <w:rPr>
                <w:rFonts w:ascii="Times New Roman" w:hAnsi="Times New Roman"/>
                <w:bCs/>
                <w:sz w:val="24"/>
                <w:szCs w:val="24"/>
              </w:rPr>
              <w:t xml:space="preserve"> attīstības mērķi</w:t>
            </w:r>
            <w:r>
              <w:rPr>
                <w:rFonts w:ascii="Times New Roman" w:hAnsi="Times New Roman"/>
                <w:bCs/>
                <w:sz w:val="24"/>
                <w:szCs w:val="24"/>
              </w:rPr>
              <w:t>.</w:t>
            </w:r>
          </w:p>
          <w:p w14:paraId="1C256D71" w14:textId="77777777" w:rsidR="00810C77" w:rsidRDefault="00810C77" w:rsidP="00810C77">
            <w:pPr>
              <w:spacing w:after="0" w:line="240" w:lineRule="auto"/>
              <w:ind w:firstLine="720"/>
              <w:jc w:val="both"/>
              <w:rPr>
                <w:rFonts w:ascii="Times New Roman" w:hAnsi="Times New Roman"/>
                <w:bCs/>
                <w:sz w:val="24"/>
                <w:szCs w:val="24"/>
              </w:rPr>
            </w:pPr>
            <w:r>
              <w:rPr>
                <w:rFonts w:ascii="Times New Roman" w:hAnsi="Times New Roman"/>
                <w:bCs/>
                <w:sz w:val="24"/>
                <w:szCs w:val="24"/>
              </w:rPr>
              <w:t xml:space="preserve">Kā jau iepriekš norādīts, šobrīd Plānojumā </w:t>
            </w:r>
            <w:r w:rsidRPr="00DA5248">
              <w:rPr>
                <w:rFonts w:ascii="Times New Roman" w:hAnsi="Times New Roman"/>
                <w:bCs/>
                <w:sz w:val="24"/>
                <w:szCs w:val="24"/>
              </w:rPr>
              <w:t xml:space="preserve">noteiktais aizliegums </w:t>
            </w:r>
            <w:r>
              <w:rPr>
                <w:rFonts w:ascii="Times New Roman" w:hAnsi="Times New Roman"/>
                <w:bCs/>
                <w:sz w:val="24"/>
                <w:szCs w:val="24"/>
              </w:rPr>
              <w:t>izvietot</w:t>
            </w:r>
            <w:r w:rsidRPr="00DA5248">
              <w:rPr>
                <w:rFonts w:ascii="Times New Roman" w:hAnsi="Times New Roman"/>
                <w:bCs/>
                <w:sz w:val="24"/>
                <w:szCs w:val="24"/>
              </w:rPr>
              <w:t xml:space="preserve"> 20 </w:t>
            </w:r>
            <w:proofErr w:type="spellStart"/>
            <w:r w:rsidRPr="00DA5248">
              <w:rPr>
                <w:rFonts w:ascii="Times New Roman" w:hAnsi="Times New Roman"/>
                <w:bCs/>
                <w:sz w:val="24"/>
                <w:szCs w:val="24"/>
              </w:rPr>
              <w:t>kW</w:t>
            </w:r>
            <w:proofErr w:type="spellEnd"/>
            <w:r w:rsidRPr="00DA5248">
              <w:rPr>
                <w:rFonts w:ascii="Times New Roman" w:hAnsi="Times New Roman"/>
                <w:bCs/>
                <w:sz w:val="24"/>
                <w:szCs w:val="24"/>
              </w:rPr>
              <w:t xml:space="preserve"> un lielākas jaudas VES 2 km zonā ap pilsēt</w:t>
            </w:r>
            <w:r>
              <w:rPr>
                <w:rFonts w:ascii="Times New Roman" w:hAnsi="Times New Roman"/>
                <w:bCs/>
                <w:sz w:val="24"/>
                <w:szCs w:val="24"/>
              </w:rPr>
              <w:t>u</w:t>
            </w:r>
            <w:r w:rsidRPr="00DA5248">
              <w:rPr>
                <w:rFonts w:ascii="Times New Roman" w:hAnsi="Times New Roman"/>
                <w:bCs/>
                <w:sz w:val="24"/>
                <w:szCs w:val="24"/>
              </w:rPr>
              <w:t xml:space="preserve"> un ciemiem</w:t>
            </w:r>
            <w:r>
              <w:rPr>
                <w:rFonts w:ascii="Times New Roman" w:hAnsi="Times New Roman"/>
                <w:bCs/>
                <w:sz w:val="24"/>
                <w:szCs w:val="24"/>
              </w:rPr>
              <w:t xml:space="preserve"> pēc būtības ir vispārīgs ierobežojums, kura noteikšanai nav sniegts pietiekams </w:t>
            </w:r>
            <w:r w:rsidRPr="00DA5248">
              <w:rPr>
                <w:rFonts w:ascii="Times New Roman" w:hAnsi="Times New Roman"/>
                <w:bCs/>
                <w:sz w:val="24"/>
                <w:szCs w:val="24"/>
              </w:rPr>
              <w:t>pamato</w:t>
            </w:r>
            <w:r>
              <w:rPr>
                <w:rFonts w:ascii="Times New Roman" w:hAnsi="Times New Roman"/>
                <w:bCs/>
                <w:sz w:val="24"/>
                <w:szCs w:val="24"/>
              </w:rPr>
              <w:t>jums, izvērtējot konkrētos apstākļus un plānotās attīstības iespējas.</w:t>
            </w:r>
            <w:r w:rsidRPr="004A2783">
              <w:rPr>
                <w:rFonts w:ascii="Times New Roman" w:hAnsi="Times New Roman"/>
                <w:sz w:val="24"/>
                <w:szCs w:val="24"/>
              </w:rPr>
              <w:t xml:space="preserve"> </w:t>
            </w:r>
            <w:r>
              <w:rPr>
                <w:rFonts w:ascii="Times New Roman" w:hAnsi="Times New Roman"/>
                <w:sz w:val="24"/>
                <w:szCs w:val="24"/>
              </w:rPr>
              <w:t>Vienlaikus</w:t>
            </w:r>
            <w:r w:rsidRPr="004A2783">
              <w:rPr>
                <w:rFonts w:ascii="Times New Roman" w:hAnsi="Times New Roman"/>
                <w:sz w:val="24"/>
                <w:szCs w:val="24"/>
              </w:rPr>
              <w:t xml:space="preserve"> v</w:t>
            </w:r>
            <w:r w:rsidRPr="00A13C04">
              <w:rPr>
                <w:rFonts w:ascii="Times New Roman" w:hAnsi="Times New Roman"/>
                <w:bCs/>
                <w:sz w:val="24"/>
                <w:szCs w:val="24"/>
              </w:rPr>
              <w:t xml:space="preserve">alsts institūciju sniegtā informācija apliecina, ka VES specifisko ietekmju </w:t>
            </w:r>
            <w:r>
              <w:rPr>
                <w:rFonts w:ascii="Times New Roman" w:hAnsi="Times New Roman"/>
                <w:bCs/>
                <w:sz w:val="24"/>
                <w:szCs w:val="24"/>
              </w:rPr>
              <w:t>–</w:t>
            </w:r>
            <w:r w:rsidRPr="00A13C04">
              <w:rPr>
                <w:rFonts w:ascii="Times New Roman" w:hAnsi="Times New Roman"/>
                <w:bCs/>
                <w:sz w:val="24"/>
                <w:szCs w:val="24"/>
              </w:rPr>
              <w:t xml:space="preserve"> zemfrekven</w:t>
            </w:r>
            <w:r>
              <w:rPr>
                <w:rFonts w:ascii="Times New Roman" w:hAnsi="Times New Roman"/>
                <w:bCs/>
                <w:sz w:val="24"/>
                <w:szCs w:val="24"/>
              </w:rPr>
              <w:t>ces</w:t>
            </w:r>
            <w:r w:rsidRPr="00A13C04">
              <w:rPr>
                <w:rFonts w:ascii="Times New Roman" w:hAnsi="Times New Roman"/>
                <w:bCs/>
                <w:sz w:val="24"/>
                <w:szCs w:val="24"/>
              </w:rPr>
              <w:t xml:space="preserve"> skaņas, vibrācijas, mirgo</w:t>
            </w:r>
            <w:r>
              <w:rPr>
                <w:rFonts w:ascii="Times New Roman" w:hAnsi="Times New Roman"/>
                <w:bCs/>
                <w:sz w:val="24"/>
                <w:szCs w:val="24"/>
              </w:rPr>
              <w:t>šanas efekta</w:t>
            </w:r>
            <w:r w:rsidRPr="00A13C04">
              <w:rPr>
                <w:rFonts w:ascii="Times New Roman" w:hAnsi="Times New Roman"/>
                <w:bCs/>
                <w:sz w:val="24"/>
                <w:szCs w:val="24"/>
              </w:rPr>
              <w:t xml:space="preserve">, trokšņa un citu ietekmju </w:t>
            </w:r>
            <w:r>
              <w:rPr>
                <w:rFonts w:ascii="Times New Roman" w:hAnsi="Times New Roman"/>
                <w:bCs/>
                <w:sz w:val="24"/>
                <w:szCs w:val="24"/>
              </w:rPr>
              <w:t>–</w:t>
            </w:r>
            <w:r w:rsidRPr="00A13C04">
              <w:rPr>
                <w:rFonts w:ascii="Times New Roman" w:hAnsi="Times New Roman"/>
                <w:bCs/>
                <w:sz w:val="24"/>
                <w:szCs w:val="24"/>
              </w:rPr>
              <w:t xml:space="preserve"> speciālais regulējums</w:t>
            </w:r>
            <w:r>
              <w:rPr>
                <w:rFonts w:ascii="Times New Roman" w:hAnsi="Times New Roman"/>
                <w:bCs/>
                <w:sz w:val="24"/>
                <w:szCs w:val="24"/>
              </w:rPr>
              <w:t xml:space="preserve"> un izvērtēšanas kārtība</w:t>
            </w:r>
            <w:r w:rsidRPr="00A13C04">
              <w:rPr>
                <w:rFonts w:ascii="Times New Roman" w:hAnsi="Times New Roman"/>
                <w:bCs/>
                <w:sz w:val="24"/>
                <w:szCs w:val="24"/>
              </w:rPr>
              <w:t xml:space="preserve"> vēl </w:t>
            </w:r>
            <w:r>
              <w:rPr>
                <w:rFonts w:ascii="Times New Roman" w:hAnsi="Times New Roman"/>
                <w:bCs/>
                <w:sz w:val="24"/>
                <w:szCs w:val="24"/>
              </w:rPr>
              <w:t>atrodas</w:t>
            </w:r>
            <w:r w:rsidRPr="00A13C04">
              <w:rPr>
                <w:rFonts w:ascii="Times New Roman" w:hAnsi="Times New Roman"/>
                <w:bCs/>
                <w:sz w:val="24"/>
                <w:szCs w:val="24"/>
              </w:rPr>
              <w:t xml:space="preserve"> izstrādes procesā. </w:t>
            </w:r>
            <w:r>
              <w:rPr>
                <w:rFonts w:ascii="Times New Roman" w:hAnsi="Times New Roman"/>
                <w:bCs/>
                <w:sz w:val="24"/>
                <w:szCs w:val="24"/>
              </w:rPr>
              <w:t>Līdz ar to a</w:t>
            </w:r>
            <w:r w:rsidRPr="00A13C04">
              <w:rPr>
                <w:rFonts w:ascii="Times New Roman" w:hAnsi="Times New Roman"/>
                <w:bCs/>
                <w:sz w:val="24"/>
                <w:szCs w:val="24"/>
              </w:rPr>
              <w:t>pstākļos</w:t>
            </w:r>
            <w:r>
              <w:rPr>
                <w:rFonts w:ascii="Times New Roman" w:hAnsi="Times New Roman"/>
                <w:bCs/>
                <w:sz w:val="24"/>
                <w:szCs w:val="24"/>
              </w:rPr>
              <w:t xml:space="preserve">, kad nav izstrādāts vienots valsts līmeņa regulējums </w:t>
            </w:r>
            <w:r w:rsidRPr="00A13C04">
              <w:rPr>
                <w:rFonts w:ascii="Times New Roman" w:hAnsi="Times New Roman"/>
                <w:bCs/>
                <w:sz w:val="24"/>
                <w:szCs w:val="24"/>
              </w:rPr>
              <w:t>lieljaudas VES</w:t>
            </w:r>
            <w:r>
              <w:rPr>
                <w:rFonts w:ascii="Times New Roman" w:hAnsi="Times New Roman"/>
                <w:bCs/>
                <w:sz w:val="24"/>
                <w:szCs w:val="24"/>
              </w:rPr>
              <w:t xml:space="preserve"> izvietošanai, </w:t>
            </w:r>
            <w:proofErr w:type="spellStart"/>
            <w:r>
              <w:rPr>
                <w:rFonts w:ascii="Times New Roman" w:hAnsi="Times New Roman"/>
                <w:bCs/>
                <w:sz w:val="24"/>
                <w:szCs w:val="24"/>
              </w:rPr>
              <w:t>pirmsšķietami</w:t>
            </w:r>
            <w:proofErr w:type="spellEnd"/>
            <w:r>
              <w:rPr>
                <w:rFonts w:ascii="Times New Roman" w:hAnsi="Times New Roman"/>
                <w:bCs/>
                <w:sz w:val="24"/>
                <w:szCs w:val="24"/>
              </w:rPr>
              <w:t xml:space="preserve"> </w:t>
            </w:r>
            <w:r w:rsidRPr="00A13C04">
              <w:rPr>
                <w:rFonts w:ascii="Times New Roman" w:hAnsi="Times New Roman"/>
                <w:bCs/>
                <w:sz w:val="24"/>
                <w:szCs w:val="24"/>
              </w:rPr>
              <w:t xml:space="preserve">pašvaldībai, ievērojot piesardzības principu, </w:t>
            </w:r>
            <w:r>
              <w:rPr>
                <w:rFonts w:ascii="Times New Roman" w:hAnsi="Times New Roman"/>
                <w:bCs/>
                <w:sz w:val="24"/>
                <w:szCs w:val="24"/>
              </w:rPr>
              <w:t>var būt nepieciešamība</w:t>
            </w:r>
            <w:r w:rsidRPr="00A13C04">
              <w:rPr>
                <w:rFonts w:ascii="Times New Roman" w:hAnsi="Times New Roman"/>
                <w:bCs/>
                <w:sz w:val="24"/>
                <w:szCs w:val="24"/>
              </w:rPr>
              <w:t xml:space="preserve"> teritorijas plānojumā noteikt </w:t>
            </w:r>
            <w:r>
              <w:rPr>
                <w:rFonts w:ascii="Times New Roman" w:hAnsi="Times New Roman"/>
                <w:bCs/>
                <w:sz w:val="24"/>
                <w:szCs w:val="24"/>
              </w:rPr>
              <w:t>papildu telpiskus ierobežojumus</w:t>
            </w:r>
            <w:r w:rsidRPr="00A13C04">
              <w:rPr>
                <w:rFonts w:ascii="Times New Roman" w:hAnsi="Times New Roman"/>
                <w:bCs/>
                <w:sz w:val="24"/>
                <w:szCs w:val="24"/>
              </w:rPr>
              <w:t>,</w:t>
            </w:r>
            <w:r>
              <w:rPr>
                <w:rFonts w:ascii="Times New Roman" w:hAnsi="Times New Roman"/>
                <w:bCs/>
                <w:sz w:val="24"/>
                <w:szCs w:val="24"/>
              </w:rPr>
              <w:t xml:space="preserve"> jo</w:t>
            </w:r>
            <w:r w:rsidRPr="00A13C04">
              <w:rPr>
                <w:rFonts w:ascii="Times New Roman" w:hAnsi="Times New Roman"/>
                <w:bCs/>
                <w:sz w:val="24"/>
                <w:szCs w:val="24"/>
              </w:rPr>
              <w:t xml:space="preserve"> īpaši teritorijās ar augstu ainavisko, lauksaimniecisko, dabas vai </w:t>
            </w:r>
            <w:proofErr w:type="spellStart"/>
            <w:r w:rsidRPr="00A13C04">
              <w:rPr>
                <w:rFonts w:ascii="Times New Roman" w:hAnsi="Times New Roman"/>
                <w:bCs/>
                <w:sz w:val="24"/>
                <w:szCs w:val="24"/>
              </w:rPr>
              <w:t>apdzīvojuma</w:t>
            </w:r>
            <w:proofErr w:type="spellEnd"/>
            <w:r w:rsidRPr="00A13C04">
              <w:rPr>
                <w:rFonts w:ascii="Times New Roman" w:hAnsi="Times New Roman"/>
                <w:bCs/>
                <w:sz w:val="24"/>
                <w:szCs w:val="24"/>
              </w:rPr>
              <w:t xml:space="preserve"> jutīgumu.</w:t>
            </w:r>
            <w:r>
              <w:rPr>
                <w:rFonts w:ascii="Times New Roman" w:hAnsi="Times New Roman"/>
                <w:bCs/>
                <w:sz w:val="24"/>
                <w:szCs w:val="24"/>
              </w:rPr>
              <w:t xml:space="preserve"> Tomēr šādi ierobežojumi ir atbilstoši jāpamato, izvērtējot to nepieciešamību un samērīgumu attiecībā pret konkrētās teritorijas izmantošanas iespējām.</w:t>
            </w:r>
          </w:p>
          <w:p w14:paraId="29F22CD4" w14:textId="57CDDBFB" w:rsidR="00333EDE" w:rsidRPr="00810C77" w:rsidRDefault="00810C77" w:rsidP="00810C77">
            <w:pPr>
              <w:spacing w:after="0" w:line="240" w:lineRule="auto"/>
              <w:ind w:firstLine="720"/>
              <w:jc w:val="both"/>
              <w:rPr>
                <w:rFonts w:ascii="Times New Roman" w:hAnsi="Times New Roman"/>
                <w:bCs/>
                <w:sz w:val="24"/>
                <w:szCs w:val="24"/>
              </w:rPr>
            </w:pPr>
            <w:r>
              <w:rPr>
                <w:rFonts w:ascii="Times New Roman" w:hAnsi="Times New Roman"/>
                <w:bCs/>
                <w:sz w:val="24"/>
                <w:szCs w:val="24"/>
              </w:rPr>
              <w:t>Kā atzinusi Satversmes tiesa, t</w:t>
            </w:r>
            <w:r w:rsidRPr="008B2226">
              <w:rPr>
                <w:rFonts w:ascii="Times New Roman" w:hAnsi="Times New Roman"/>
                <w:bCs/>
                <w:sz w:val="24"/>
                <w:szCs w:val="24"/>
              </w:rPr>
              <w:t xml:space="preserve">eritorijas plānošanas uzdevums ir ne tikai radīt labvēlīgus apstākļus uzņēmējdarbības attīstībai un investīciju piesaistei, bet arī paredzēt vides kvalitātes, teritorijas racionālas izmantošanas un rūpniecisko un vides risku novēršanas priekšnoteikumus, saglabāt dabas un kultūras mantojumu, ainavas un bioloģisko daudzveidību un paaugstināt kultūrainavas un apdzīvoto vietu kvalitāti. Pašvaldībai ir pienākums ar teritorijas plānojumu kā vienu no plānošanas politikas īstenošanas instrumentiem noteikt teritorijas turpmāko attīstību un saskaņot </w:t>
            </w:r>
            <w:r w:rsidRPr="008B2226">
              <w:rPr>
                <w:rFonts w:ascii="Times New Roman" w:hAnsi="Times New Roman"/>
                <w:bCs/>
                <w:sz w:val="24"/>
                <w:szCs w:val="24"/>
              </w:rPr>
              <w:lastRenderedPageBreak/>
              <w:t>dažādas, reizēm pat pretējas intereses. Tādējādi teritorijas plānojuma mērķis ir nodrošināt gan ekonomisko attīstību, gan sociālo un kultūras interešu īstenošanu, gan arī vides aizsardzību</w:t>
            </w:r>
            <w:r>
              <w:rPr>
                <w:rFonts w:ascii="Times New Roman" w:hAnsi="Times New Roman"/>
                <w:bCs/>
                <w:sz w:val="24"/>
                <w:szCs w:val="24"/>
              </w:rPr>
              <w:t>.</w:t>
            </w:r>
            <w:r>
              <w:rPr>
                <w:rStyle w:val="Vresatsauce"/>
                <w:rFonts w:ascii="Times New Roman" w:hAnsi="Times New Roman"/>
                <w:bCs/>
                <w:sz w:val="24"/>
                <w:szCs w:val="24"/>
              </w:rPr>
              <w:footnoteReference w:id="29"/>
            </w:r>
            <w:r>
              <w:rPr>
                <w:rFonts w:ascii="Times New Roman" w:hAnsi="Times New Roman"/>
                <w:bCs/>
                <w:sz w:val="24"/>
                <w:szCs w:val="24"/>
              </w:rPr>
              <w:t xml:space="preserve"> Tādējādi lūdzam atkārtoti izvērtēt noteiktos ierobežojumus, ievērojot gan valsts, gan pašvaldības attīstības plānošanas dokumentos noteikto, kā arī to, ka </w:t>
            </w:r>
            <w:r w:rsidRPr="00166EA1">
              <w:rPr>
                <w:rFonts w:ascii="Times New Roman" w:hAnsi="Times New Roman"/>
                <w:bCs/>
                <w:sz w:val="24"/>
                <w:szCs w:val="24"/>
              </w:rPr>
              <w:t>VES radītās ietekmes pieļaujamība ir izvērtējama konkrētās ieceres līmenī IVN procesā.</w:t>
            </w:r>
            <w:r w:rsidRPr="00F20588">
              <w:t xml:space="preserve"> </w:t>
            </w:r>
            <w:r w:rsidRPr="004A2783">
              <w:rPr>
                <w:rFonts w:ascii="Times New Roman" w:hAnsi="Times New Roman"/>
              </w:rPr>
              <w:t>J</w:t>
            </w:r>
            <w:r w:rsidRPr="00A60727">
              <w:rPr>
                <w:rFonts w:ascii="Times New Roman" w:hAnsi="Times New Roman"/>
                <w:bCs/>
                <w:sz w:val="24"/>
                <w:szCs w:val="24"/>
              </w:rPr>
              <w:t>a</w:t>
            </w:r>
            <w:r w:rsidRPr="00F20588">
              <w:rPr>
                <w:rFonts w:ascii="Times New Roman" w:hAnsi="Times New Roman"/>
                <w:bCs/>
                <w:sz w:val="24"/>
                <w:szCs w:val="24"/>
              </w:rPr>
              <w:t xml:space="preserve"> ir konstatējams, ka noteiktās teritorijās industriāla mēroga VES nav saderīgas ar vietas funkciju, ainavu, lauksaimniecisko izmantošanu vai iedzīvotāju dzīves kvalitāti</w:t>
            </w:r>
            <w:r>
              <w:rPr>
                <w:rFonts w:ascii="Times New Roman" w:hAnsi="Times New Roman"/>
                <w:bCs/>
                <w:sz w:val="24"/>
                <w:szCs w:val="24"/>
              </w:rPr>
              <w:t xml:space="preserve">, norādīt argumentētu pamatojumu. </w:t>
            </w:r>
          </w:p>
        </w:tc>
        <w:tc>
          <w:tcPr>
            <w:tcW w:w="7280" w:type="dxa"/>
          </w:tcPr>
          <w:p w14:paraId="6BB9F311" w14:textId="77777777" w:rsidR="00333EDE" w:rsidRDefault="00810C77" w:rsidP="00BE0CAA">
            <w:pPr>
              <w:rPr>
                <w:rFonts w:ascii="Times New Roman" w:hAnsi="Times New Roman"/>
                <w:b/>
                <w:bCs/>
                <w:sz w:val="24"/>
                <w:szCs w:val="24"/>
              </w:rPr>
            </w:pPr>
            <w:r>
              <w:rPr>
                <w:rFonts w:ascii="Times New Roman" w:hAnsi="Times New Roman"/>
                <w:b/>
                <w:bCs/>
                <w:sz w:val="24"/>
                <w:szCs w:val="24"/>
              </w:rPr>
              <w:lastRenderedPageBreak/>
              <w:t>Par vēja parka “Augšdaugava”</w:t>
            </w:r>
            <w:r w:rsidR="000A4B14">
              <w:rPr>
                <w:rFonts w:ascii="Times New Roman" w:hAnsi="Times New Roman"/>
                <w:b/>
                <w:bCs/>
                <w:sz w:val="24"/>
                <w:szCs w:val="24"/>
              </w:rPr>
              <w:t xml:space="preserve"> būvniecības ierobežojumiem sniegts skaidrojums</w:t>
            </w:r>
          </w:p>
          <w:p w14:paraId="23516480" w14:textId="2BAB0745" w:rsidR="000A4B14" w:rsidRDefault="000A4B14" w:rsidP="00BE0CAA">
            <w:pPr>
              <w:rPr>
                <w:rFonts w:ascii="Times New Roman" w:hAnsi="Times New Roman"/>
                <w:sz w:val="24"/>
                <w:szCs w:val="24"/>
              </w:rPr>
            </w:pPr>
            <w:r>
              <w:rPr>
                <w:rFonts w:ascii="Times New Roman" w:hAnsi="Times New Roman"/>
                <w:sz w:val="24"/>
                <w:szCs w:val="24"/>
              </w:rPr>
              <w:t xml:space="preserve">Vēja </w:t>
            </w:r>
            <w:r w:rsidR="00E301BE">
              <w:rPr>
                <w:rFonts w:ascii="Times New Roman" w:hAnsi="Times New Roman"/>
                <w:sz w:val="24"/>
                <w:szCs w:val="24"/>
              </w:rPr>
              <w:t xml:space="preserve">parku “Augšdaugava” teritorijas </w:t>
            </w:r>
            <w:r w:rsidR="00214DE7">
              <w:rPr>
                <w:rFonts w:ascii="Times New Roman" w:hAnsi="Times New Roman"/>
                <w:sz w:val="24"/>
                <w:szCs w:val="24"/>
              </w:rPr>
              <w:t xml:space="preserve">lielākajā </w:t>
            </w:r>
            <w:r w:rsidR="00E301BE">
              <w:rPr>
                <w:rFonts w:ascii="Times New Roman" w:hAnsi="Times New Roman"/>
                <w:sz w:val="24"/>
                <w:szCs w:val="24"/>
              </w:rPr>
              <w:t>daļā</w:t>
            </w:r>
            <w:r w:rsidR="00214DE7">
              <w:rPr>
                <w:rFonts w:ascii="Times New Roman" w:hAnsi="Times New Roman"/>
                <w:sz w:val="24"/>
                <w:szCs w:val="24"/>
              </w:rPr>
              <w:t xml:space="preserve"> vēja parka būvniecība</w:t>
            </w:r>
            <w:r w:rsidR="00190503">
              <w:rPr>
                <w:rFonts w:ascii="Times New Roman" w:hAnsi="Times New Roman"/>
                <w:sz w:val="24"/>
                <w:szCs w:val="24"/>
              </w:rPr>
              <w:t xml:space="preserve"> nav ierobežota. I</w:t>
            </w:r>
            <w:r w:rsidR="00E44C54">
              <w:rPr>
                <w:rFonts w:ascii="Times New Roman" w:hAnsi="Times New Roman"/>
                <w:sz w:val="24"/>
                <w:szCs w:val="24"/>
              </w:rPr>
              <w:t>erobežojum</w:t>
            </w:r>
            <w:r w:rsidR="00190503">
              <w:rPr>
                <w:rFonts w:ascii="Times New Roman" w:hAnsi="Times New Roman"/>
                <w:sz w:val="24"/>
                <w:szCs w:val="24"/>
              </w:rPr>
              <w:t xml:space="preserve">i vēja elektrostaciju balstu izvietošanai ir </w:t>
            </w:r>
            <w:r w:rsidR="00E11F9D">
              <w:rPr>
                <w:rFonts w:ascii="Times New Roman" w:hAnsi="Times New Roman"/>
                <w:sz w:val="24"/>
                <w:szCs w:val="24"/>
              </w:rPr>
              <w:t xml:space="preserve">TIN5 </w:t>
            </w:r>
            <w:r w:rsidR="00E44C54">
              <w:rPr>
                <w:rFonts w:ascii="Times New Roman" w:hAnsi="Times New Roman"/>
                <w:sz w:val="24"/>
                <w:szCs w:val="24"/>
              </w:rPr>
              <w:t>Ainaviski vērtīg</w:t>
            </w:r>
            <w:r w:rsidR="00384E07">
              <w:rPr>
                <w:rFonts w:ascii="Times New Roman" w:hAnsi="Times New Roman"/>
                <w:sz w:val="24"/>
                <w:szCs w:val="24"/>
              </w:rPr>
              <w:t>aj</w:t>
            </w:r>
            <w:r w:rsidR="00E44C54">
              <w:rPr>
                <w:rFonts w:ascii="Times New Roman" w:hAnsi="Times New Roman"/>
                <w:sz w:val="24"/>
                <w:szCs w:val="24"/>
              </w:rPr>
              <w:t>ā</w:t>
            </w:r>
            <w:r w:rsidR="00384E07">
              <w:rPr>
                <w:rFonts w:ascii="Times New Roman" w:hAnsi="Times New Roman"/>
                <w:sz w:val="24"/>
                <w:szCs w:val="24"/>
              </w:rPr>
              <w:t xml:space="preserve"> teritorijā Daugavas ainavu telpā</w:t>
            </w:r>
            <w:r w:rsidR="00E44C54">
              <w:rPr>
                <w:rFonts w:ascii="Times New Roman" w:hAnsi="Times New Roman"/>
                <w:sz w:val="24"/>
                <w:szCs w:val="24"/>
              </w:rPr>
              <w:t xml:space="preserve"> </w:t>
            </w:r>
            <w:r w:rsidR="00E11F9D">
              <w:rPr>
                <w:rFonts w:ascii="Times New Roman" w:hAnsi="Times New Roman"/>
                <w:sz w:val="24"/>
                <w:szCs w:val="24"/>
              </w:rPr>
              <w:lastRenderedPageBreak/>
              <w:t xml:space="preserve">un </w:t>
            </w:r>
            <w:r w:rsidR="00B57424">
              <w:rPr>
                <w:rFonts w:ascii="Times New Roman" w:hAnsi="Times New Roman"/>
                <w:sz w:val="24"/>
                <w:szCs w:val="24"/>
              </w:rPr>
              <w:t xml:space="preserve">TIN12 </w:t>
            </w:r>
            <w:r w:rsidR="00E11F9D">
              <w:rPr>
                <w:rFonts w:ascii="Times New Roman" w:hAnsi="Times New Roman"/>
                <w:sz w:val="24"/>
                <w:szCs w:val="24"/>
              </w:rPr>
              <w:t xml:space="preserve">teritorijās </w:t>
            </w:r>
            <w:r w:rsidR="00B57424">
              <w:rPr>
                <w:rFonts w:ascii="Times New Roman" w:hAnsi="Times New Roman"/>
                <w:sz w:val="24"/>
                <w:szCs w:val="24"/>
              </w:rPr>
              <w:t>ap Upenieku un Jersikas ciemiem</w:t>
            </w:r>
            <w:r w:rsidR="006E509F">
              <w:rPr>
                <w:rFonts w:ascii="Times New Roman" w:hAnsi="Times New Roman"/>
                <w:sz w:val="24"/>
                <w:szCs w:val="24"/>
              </w:rPr>
              <w:t>,</w:t>
            </w:r>
            <w:r w:rsidR="00332618">
              <w:rPr>
                <w:rFonts w:ascii="Times New Roman" w:hAnsi="Times New Roman"/>
                <w:sz w:val="24"/>
                <w:szCs w:val="24"/>
              </w:rPr>
              <w:t xml:space="preserve"> kur </w:t>
            </w:r>
            <w:r w:rsidR="006E509F">
              <w:rPr>
                <w:rFonts w:ascii="Times New Roman" w:hAnsi="Times New Roman"/>
                <w:sz w:val="24"/>
                <w:szCs w:val="24"/>
              </w:rPr>
              <w:t>ciemu apkārtnē ir</w:t>
            </w:r>
            <w:r w:rsidR="00392FBD">
              <w:rPr>
                <w:rFonts w:ascii="Times New Roman" w:hAnsi="Times New Roman"/>
                <w:sz w:val="24"/>
                <w:szCs w:val="24"/>
              </w:rPr>
              <w:t xml:space="preserve"> izvietojas viensētas, </w:t>
            </w:r>
            <w:r w:rsidR="006A6E83">
              <w:rPr>
                <w:rFonts w:ascii="Times New Roman" w:hAnsi="Times New Roman"/>
                <w:sz w:val="24"/>
                <w:szCs w:val="24"/>
              </w:rPr>
              <w:t>atpūtai iecienītais Jersikas ezers</w:t>
            </w:r>
            <w:r w:rsidR="00E44C54">
              <w:rPr>
                <w:rFonts w:ascii="Times New Roman" w:hAnsi="Times New Roman"/>
                <w:sz w:val="24"/>
                <w:szCs w:val="24"/>
              </w:rPr>
              <w:t>.</w:t>
            </w:r>
          </w:p>
          <w:p w14:paraId="4AAE8EB7" w14:textId="536E824D" w:rsidR="00E44C54" w:rsidRPr="000A4B14" w:rsidRDefault="00E44C54" w:rsidP="00BE0CAA">
            <w:pPr>
              <w:rPr>
                <w:rFonts w:ascii="Times New Roman" w:hAnsi="Times New Roman"/>
                <w:sz w:val="24"/>
                <w:szCs w:val="24"/>
              </w:rPr>
            </w:pPr>
            <w:r>
              <w:rPr>
                <w:rFonts w:ascii="Times New Roman" w:hAnsi="Times New Roman"/>
                <w:sz w:val="24"/>
                <w:szCs w:val="24"/>
              </w:rPr>
              <w:t>Skatīt arī Atzinuma</w:t>
            </w:r>
            <w:r w:rsidR="00EF0564">
              <w:rPr>
                <w:rFonts w:ascii="Times New Roman" w:hAnsi="Times New Roman"/>
                <w:sz w:val="24"/>
                <w:szCs w:val="24"/>
              </w:rPr>
              <w:t xml:space="preserve"> 2. un 9. kome</w:t>
            </w:r>
            <w:r w:rsidR="00DA149E">
              <w:rPr>
                <w:rFonts w:ascii="Times New Roman" w:hAnsi="Times New Roman"/>
                <w:sz w:val="24"/>
                <w:szCs w:val="24"/>
              </w:rPr>
              <w:t>n</w:t>
            </w:r>
            <w:r w:rsidR="00EF0564">
              <w:rPr>
                <w:rFonts w:ascii="Times New Roman" w:hAnsi="Times New Roman"/>
                <w:sz w:val="24"/>
                <w:szCs w:val="24"/>
              </w:rPr>
              <w:t>tāru.</w:t>
            </w:r>
          </w:p>
        </w:tc>
      </w:tr>
    </w:tbl>
    <w:p w14:paraId="68AE1CF6" w14:textId="33BED65D" w:rsidR="00646031" w:rsidRPr="00646031" w:rsidRDefault="00646031" w:rsidP="00797706">
      <w:pPr>
        <w:spacing w:after="0" w:line="240" w:lineRule="auto"/>
        <w:ind w:firstLine="720"/>
        <w:jc w:val="both"/>
        <w:rPr>
          <w:rFonts w:ascii="Times New Roman" w:hAnsi="Times New Roman"/>
          <w:bCs/>
          <w:sz w:val="24"/>
          <w:szCs w:val="24"/>
        </w:rPr>
      </w:pPr>
    </w:p>
    <w:p w14:paraId="35DBD660" w14:textId="202A31EE" w:rsidR="00983211" w:rsidRDefault="00983211" w:rsidP="00810C77">
      <w:pPr>
        <w:spacing w:after="0" w:line="240" w:lineRule="auto"/>
        <w:jc w:val="both"/>
        <w:rPr>
          <w:rFonts w:ascii="Times New Roman" w:hAnsi="Times New Roman"/>
          <w:sz w:val="24"/>
          <w:szCs w:val="24"/>
        </w:rPr>
      </w:pPr>
    </w:p>
    <w:sectPr w:rsidR="00983211" w:rsidSect="003F4C6E">
      <w:headerReference w:type="default" r:id="rId13"/>
      <w:footerReference w:type="default" r:id="rId14"/>
      <w:headerReference w:type="first" r:id="rId15"/>
      <w:type w:val="continuous"/>
      <w:pgSz w:w="16840" w:h="11920" w:orient="landscape"/>
      <w:pgMar w:top="1021" w:right="1021" w:bottom="1145" w:left="1021" w:header="142"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94FFA" w14:textId="77777777" w:rsidR="00235FE4" w:rsidRDefault="00235FE4">
      <w:pPr>
        <w:spacing w:after="0" w:line="240" w:lineRule="auto"/>
      </w:pPr>
      <w:r>
        <w:separator/>
      </w:r>
    </w:p>
  </w:endnote>
  <w:endnote w:type="continuationSeparator" w:id="0">
    <w:p w14:paraId="2B9E073F" w14:textId="77777777" w:rsidR="00235FE4" w:rsidRDefault="00235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l‚r –¾’©"/>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537621"/>
      <w:docPartObj>
        <w:docPartGallery w:val="Page Numbers (Bottom of Page)"/>
        <w:docPartUnique/>
      </w:docPartObj>
    </w:sdtPr>
    <w:sdtContent>
      <w:p w14:paraId="4803E535" w14:textId="22C1D258" w:rsidR="00EF0564" w:rsidRDefault="0005083A" w:rsidP="0005083A">
        <w:pPr>
          <w:pStyle w:val="Kjen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70285" w14:textId="77777777" w:rsidR="00235FE4" w:rsidRDefault="00235FE4">
      <w:pPr>
        <w:spacing w:after="0" w:line="240" w:lineRule="auto"/>
      </w:pPr>
      <w:r>
        <w:separator/>
      </w:r>
    </w:p>
  </w:footnote>
  <w:footnote w:type="continuationSeparator" w:id="0">
    <w:p w14:paraId="1032CD3D" w14:textId="77777777" w:rsidR="00235FE4" w:rsidRDefault="00235FE4">
      <w:pPr>
        <w:spacing w:after="0" w:line="240" w:lineRule="auto"/>
      </w:pPr>
      <w:r>
        <w:continuationSeparator/>
      </w:r>
    </w:p>
  </w:footnote>
  <w:footnote w:id="1">
    <w:p w14:paraId="73A62D7A" w14:textId="77777777" w:rsidR="00002FBE" w:rsidRPr="00FE757A" w:rsidRDefault="00002FBE" w:rsidP="00002FBE">
      <w:pPr>
        <w:pStyle w:val="Vresteksts"/>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hyperlink r:id="rId1" w:anchor="document_33691" w:history="1">
        <w:r w:rsidRPr="0078387D">
          <w:rPr>
            <w:rStyle w:val="Hipersaite"/>
            <w:rFonts w:ascii="Times New Roman" w:hAnsi="Times New Roman"/>
          </w:rPr>
          <w:t>https://geolatvija.lv/geo/tapis?#document_33691</w:t>
        </w:r>
      </w:hyperlink>
      <w:r w:rsidRPr="00FE757A">
        <w:rPr>
          <w:rFonts w:ascii="Times New Roman" w:hAnsi="Times New Roman"/>
        </w:rPr>
        <w:t>;</w:t>
      </w:r>
      <w:r w:rsidRPr="0078387D">
        <w:rPr>
          <w:rFonts w:ascii="Times New Roman" w:hAnsi="Times New Roman"/>
        </w:rPr>
        <w:t xml:space="preserve"> </w:t>
      </w:r>
    </w:p>
  </w:footnote>
  <w:footnote w:id="2">
    <w:p w14:paraId="1C1F7B96" w14:textId="77777777" w:rsidR="004C790E" w:rsidRPr="0078387D" w:rsidRDefault="004C790E" w:rsidP="004C790E">
      <w:pPr>
        <w:pStyle w:val="Vresteksts"/>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r w:rsidRPr="0078387D">
        <w:rPr>
          <w:rFonts w:ascii="Times New Roman" w:hAnsi="Times New Roman"/>
        </w:rPr>
        <w:t>Apstrīdēšanas termiņš 2026. gada 12. jūnijs;</w:t>
      </w:r>
    </w:p>
  </w:footnote>
  <w:footnote w:id="3">
    <w:p w14:paraId="79A0C77C" w14:textId="77777777" w:rsidR="00B10C1A" w:rsidRPr="0078387D" w:rsidRDefault="00B10C1A" w:rsidP="00B10C1A">
      <w:pPr>
        <w:pStyle w:val="Vresteksts"/>
        <w:jc w:val="both"/>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sidRPr="0078387D">
        <w:rPr>
          <w:rFonts w:ascii="Times New Roman" w:hAnsi="Times New Roman"/>
        </w:rPr>
        <w:t xml:space="preserve">Atbilstoši Ministru kabineta 2025.gada 6.maija noteikumiem Nr.277 “Kārtība, kādā nodrošina prioritāru publisku pakalpojumu sniegšanu komersantiem”, SIA “Latvijas vēja parki” plānotie astoņi vēja parku projekti iekļauti Latvijas Investīciju un attīstības aģentūras iniciatīvas “Zaļais koridors” sarakstā, kas sniedz iespēju Latvijas tautsaimniecībai nozīmīgiem komersantiem saņemt valsts un pašvaldību publiskos pakalpojumus prioritārā kārtībā un </w:t>
      </w:r>
      <w:r>
        <w:rPr>
          <w:rFonts w:ascii="Times New Roman" w:hAnsi="Times New Roman"/>
        </w:rPr>
        <w:t xml:space="preserve">saīsinātos </w:t>
      </w:r>
      <w:r w:rsidRPr="0078387D">
        <w:rPr>
          <w:rFonts w:ascii="Times New Roman" w:hAnsi="Times New Roman"/>
        </w:rPr>
        <w:t xml:space="preserve">termiņos, </w:t>
      </w:r>
      <w:hyperlink r:id="rId2" w:history="1">
        <w:r w:rsidRPr="0078387D">
          <w:rPr>
            <w:rStyle w:val="Hipersaite"/>
            <w:rFonts w:ascii="Times New Roman" w:hAnsi="Times New Roman"/>
          </w:rPr>
          <w:t>https://liaa.business.gov.lv/atbalsta-iespejas/iniciativa-zalais-koridors?subsection=prioritaro-pakalpojumu-saraksts</w:t>
        </w:r>
      </w:hyperlink>
      <w:r w:rsidRPr="0078387D">
        <w:rPr>
          <w:rFonts w:ascii="Times New Roman" w:hAnsi="Times New Roman"/>
        </w:rPr>
        <w:t>;</w:t>
      </w:r>
    </w:p>
  </w:footnote>
  <w:footnote w:id="4">
    <w:p w14:paraId="3F1ABEE9" w14:textId="1223E92C" w:rsidR="000B17A9" w:rsidRDefault="000B17A9">
      <w:pPr>
        <w:pStyle w:val="Vresteksts"/>
      </w:pPr>
      <w:r>
        <w:rPr>
          <w:rStyle w:val="Vresatsauce"/>
        </w:rPr>
        <w:footnoteRef/>
      </w:r>
      <w:r>
        <w:t xml:space="preserve"> </w:t>
      </w:r>
      <w:r w:rsidRPr="000B17A9">
        <w:rPr>
          <w:rFonts w:ascii="Times New Roman" w:hAnsi="Times New Roman"/>
          <w:bCs/>
          <w:sz w:val="22"/>
          <w:szCs w:val="22"/>
        </w:rPr>
        <w:t>Līvānu novada pašvaldības domes 2026. gada 30. aprīļa saistoš</w:t>
      </w:r>
      <w:r>
        <w:rPr>
          <w:rFonts w:ascii="Times New Roman" w:hAnsi="Times New Roman"/>
          <w:bCs/>
          <w:sz w:val="22"/>
          <w:szCs w:val="22"/>
        </w:rPr>
        <w:t>ie</w:t>
      </w:r>
      <w:r w:rsidRPr="000B17A9">
        <w:rPr>
          <w:rFonts w:ascii="Times New Roman" w:hAnsi="Times New Roman"/>
          <w:bCs/>
          <w:sz w:val="22"/>
          <w:szCs w:val="22"/>
        </w:rPr>
        <w:t xml:space="preserve"> noteikumi Nr. 7 “Līvānu</w:t>
      </w:r>
      <w:r w:rsidRPr="000B17A9">
        <w:rPr>
          <w:rFonts w:ascii="Times New Roman" w:hAnsi="Times New Roman"/>
          <w:sz w:val="22"/>
          <w:szCs w:val="22"/>
        </w:rPr>
        <w:t xml:space="preserve"> novada teritorijas plānojums”</w:t>
      </w:r>
      <w:r w:rsidR="00423866">
        <w:rPr>
          <w:rFonts w:ascii="Times New Roman" w:hAnsi="Times New Roman"/>
          <w:sz w:val="22"/>
          <w:szCs w:val="22"/>
        </w:rPr>
        <w:t>, kas stājās</w:t>
      </w:r>
      <w:r w:rsidRPr="000B17A9">
        <w:rPr>
          <w:rFonts w:ascii="Times New Roman" w:hAnsi="Times New Roman"/>
          <w:bCs/>
          <w:sz w:val="22"/>
          <w:szCs w:val="22"/>
        </w:rPr>
        <w:t xml:space="preserve"> spēkā 2026. gada 12. maijā</w:t>
      </w:r>
      <w:r w:rsidR="00423866">
        <w:t xml:space="preserve"> (</w:t>
      </w:r>
      <w:hyperlink r:id="rId3" w:history="1">
        <w:r w:rsidR="00423866" w:rsidRPr="0078387D">
          <w:rPr>
            <w:rStyle w:val="Hipersaite"/>
            <w:rFonts w:ascii="Times New Roman" w:hAnsi="Times New Roman"/>
          </w:rPr>
          <w:t>https://www.vestnesis.lv/op/2026/88.15</w:t>
        </w:r>
      </w:hyperlink>
      <w:r w:rsidR="00423866">
        <w:rPr>
          <w:rFonts w:ascii="Times New Roman" w:hAnsi="Times New Roman"/>
        </w:rPr>
        <w:t>)</w:t>
      </w:r>
    </w:p>
  </w:footnote>
  <w:footnote w:id="5">
    <w:p w14:paraId="5CDFBED4" w14:textId="77777777" w:rsidR="00DB795C" w:rsidRPr="0078387D" w:rsidRDefault="00DB795C" w:rsidP="00DB795C">
      <w:pPr>
        <w:pStyle w:val="Vresteksts"/>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hyperlink r:id="rId4" w:history="1">
        <w:r w:rsidRPr="0078387D">
          <w:rPr>
            <w:rStyle w:val="Hipersaite"/>
            <w:rFonts w:ascii="Times New Roman" w:hAnsi="Times New Roman"/>
          </w:rPr>
          <w:t>https://tapis.gov.lv/tapis/lv/downloads/153230</w:t>
        </w:r>
      </w:hyperlink>
      <w:r w:rsidRPr="00FE757A">
        <w:rPr>
          <w:rFonts w:ascii="Times New Roman" w:hAnsi="Times New Roman"/>
        </w:rPr>
        <w:t>;</w:t>
      </w:r>
      <w:r w:rsidRPr="0078387D">
        <w:rPr>
          <w:rFonts w:ascii="Times New Roman" w:hAnsi="Times New Roman"/>
        </w:rPr>
        <w:t xml:space="preserve"> </w:t>
      </w:r>
    </w:p>
  </w:footnote>
  <w:footnote w:id="6">
    <w:p w14:paraId="070EA5EC" w14:textId="77777777" w:rsidR="00DB795C" w:rsidRPr="0078387D" w:rsidRDefault="00DB795C" w:rsidP="00DB795C">
      <w:pPr>
        <w:pStyle w:val="Vresteksts"/>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hyperlink r:id="rId5" w:history="1">
        <w:r w:rsidRPr="0078387D">
          <w:rPr>
            <w:rStyle w:val="Hipersaite"/>
            <w:rFonts w:ascii="Times New Roman" w:hAnsi="Times New Roman"/>
          </w:rPr>
          <w:t>https://tapis.gov.lv/tapis/lv/downloads/207488</w:t>
        </w:r>
      </w:hyperlink>
      <w:r w:rsidRPr="0078387D">
        <w:rPr>
          <w:rFonts w:ascii="Times New Roman" w:hAnsi="Times New Roman"/>
        </w:rPr>
        <w:t xml:space="preserve">; </w:t>
      </w:r>
      <w:hyperlink r:id="rId6" w:history="1">
        <w:r w:rsidRPr="0078387D">
          <w:rPr>
            <w:rStyle w:val="Hipersaite"/>
            <w:rFonts w:ascii="Times New Roman" w:hAnsi="Times New Roman"/>
          </w:rPr>
          <w:t>https://tapis.gov.lv/tapis/lv/downloads/227645</w:t>
        </w:r>
      </w:hyperlink>
      <w:r w:rsidRPr="00FE757A">
        <w:rPr>
          <w:rFonts w:ascii="Times New Roman" w:hAnsi="Times New Roman"/>
        </w:rPr>
        <w:t xml:space="preserve">; </w:t>
      </w:r>
    </w:p>
  </w:footnote>
  <w:footnote w:id="7">
    <w:p w14:paraId="2ECA59F8" w14:textId="77777777" w:rsidR="00DB795C" w:rsidRPr="0078387D" w:rsidRDefault="00DB795C" w:rsidP="00DB795C">
      <w:pPr>
        <w:pStyle w:val="Vresteksts"/>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bookmarkStart w:id="0" w:name="_Hlk77759396"/>
      <w:r w:rsidRPr="0078387D">
        <w:rPr>
          <w:rFonts w:ascii="Times New Roman" w:hAnsi="Times New Roman"/>
          <w:bCs/>
        </w:rPr>
        <w:t xml:space="preserve">TAPL 25. panta otrā </w:t>
      </w:r>
      <w:proofErr w:type="spellStart"/>
      <w:r w:rsidRPr="0078387D">
        <w:rPr>
          <w:rFonts w:ascii="Times New Roman" w:hAnsi="Times New Roman"/>
          <w:bCs/>
          <w:i/>
          <w:iCs/>
        </w:rPr>
        <w:t>prim</w:t>
      </w:r>
      <w:proofErr w:type="spellEnd"/>
      <w:r w:rsidRPr="0078387D">
        <w:rPr>
          <w:rFonts w:ascii="Times New Roman" w:hAnsi="Times New Roman"/>
          <w:bCs/>
        </w:rPr>
        <w:t xml:space="preserve"> daļa, </w:t>
      </w:r>
      <w:r w:rsidRPr="0078387D">
        <w:rPr>
          <w:rFonts w:ascii="Times New Roman" w:hAnsi="Times New Roman"/>
        </w:rPr>
        <w:t>MKN 628 3. punkts</w:t>
      </w:r>
      <w:bookmarkEnd w:id="0"/>
      <w:r w:rsidRPr="0078387D">
        <w:rPr>
          <w:rFonts w:ascii="Times New Roman" w:hAnsi="Times New Roman"/>
        </w:rPr>
        <w:t>;</w:t>
      </w:r>
    </w:p>
  </w:footnote>
  <w:footnote w:id="8">
    <w:p w14:paraId="0B1AB7FB" w14:textId="77777777" w:rsidR="00DB795C" w:rsidRPr="0078387D" w:rsidRDefault="00DB795C" w:rsidP="00DB795C">
      <w:pPr>
        <w:pStyle w:val="Vresteksts"/>
        <w:jc w:val="both"/>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r w:rsidRPr="0078387D">
        <w:rPr>
          <w:rFonts w:ascii="Times New Roman" w:hAnsi="Times New Roman"/>
        </w:rPr>
        <w:t>Paskaidrojuma raksta 3. nodaļa;</w:t>
      </w:r>
    </w:p>
  </w:footnote>
  <w:footnote w:id="9">
    <w:p w14:paraId="1B10C345" w14:textId="77777777" w:rsidR="00DB795C" w:rsidRPr="0078387D" w:rsidRDefault="00DB795C" w:rsidP="00DB795C">
      <w:pPr>
        <w:pStyle w:val="Vresteksts"/>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r w:rsidRPr="0078387D">
        <w:rPr>
          <w:rFonts w:ascii="Times New Roman" w:hAnsi="Times New Roman"/>
        </w:rPr>
        <w:t xml:space="preserve">Līvānu novada ilgtspējīgas attīstības stratēģija 2013. - 2030. gadam, </w:t>
      </w:r>
      <w:hyperlink r:id="rId7" w:anchor="document_945" w:history="1">
        <w:r w:rsidRPr="0078387D">
          <w:rPr>
            <w:rStyle w:val="Hipersaite"/>
            <w:rFonts w:ascii="Times New Roman" w:hAnsi="Times New Roman"/>
          </w:rPr>
          <w:t>https://geolatvija.lv/geo/tapis?#document_945</w:t>
        </w:r>
      </w:hyperlink>
      <w:r w:rsidRPr="00FE757A">
        <w:rPr>
          <w:rFonts w:ascii="Times New Roman" w:hAnsi="Times New Roman"/>
        </w:rPr>
        <w:t>;</w:t>
      </w:r>
      <w:r w:rsidRPr="0078387D">
        <w:rPr>
          <w:rFonts w:ascii="Times New Roman" w:hAnsi="Times New Roman"/>
        </w:rPr>
        <w:t xml:space="preserve"> </w:t>
      </w:r>
    </w:p>
  </w:footnote>
  <w:footnote w:id="10">
    <w:p w14:paraId="59187607" w14:textId="77777777" w:rsidR="00DB795C" w:rsidRPr="0078387D" w:rsidRDefault="00DB795C" w:rsidP="00DB795C">
      <w:pPr>
        <w:pStyle w:val="Vresteksts"/>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Pr>
          <w:rFonts w:ascii="Times New Roman" w:hAnsi="Times New Roman"/>
        </w:rPr>
        <w:t>p</w:t>
      </w:r>
      <w:r w:rsidRPr="0078387D">
        <w:rPr>
          <w:rFonts w:ascii="Times New Roman" w:hAnsi="Times New Roman"/>
        </w:rPr>
        <w:t>amatojums ietverts Paskaidrojuma raksta 3.1. apakšnodaļā;</w:t>
      </w:r>
    </w:p>
  </w:footnote>
  <w:footnote w:id="11">
    <w:p w14:paraId="2DA6EB30" w14:textId="77777777" w:rsidR="000B041B" w:rsidRPr="0078387D" w:rsidRDefault="000B041B" w:rsidP="000B041B">
      <w:pPr>
        <w:pStyle w:val="Vresteksts"/>
        <w:jc w:val="both"/>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r w:rsidRPr="0078387D">
        <w:rPr>
          <w:rFonts w:ascii="Times New Roman" w:hAnsi="Times New Roman"/>
        </w:rPr>
        <w:t>Izstrādes vadītāja pamatojums redakcionālu kļūdu labošanai Līvānu novada teritorijas plānojuma redakcijai 2.0;  https://tapis.gov.lv/tapis/lv/downloads/246140;</w:t>
      </w:r>
    </w:p>
  </w:footnote>
  <w:footnote w:id="12">
    <w:p w14:paraId="77994928" w14:textId="77777777" w:rsidR="000B041B" w:rsidRPr="0078387D" w:rsidRDefault="000B041B" w:rsidP="000B041B">
      <w:pPr>
        <w:pStyle w:val="Vresteksts"/>
        <w:jc w:val="both"/>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sidRPr="0078387D">
        <w:rPr>
          <w:rFonts w:ascii="Times New Roman" w:hAnsi="Times New Roman"/>
          <w:bCs/>
        </w:rPr>
        <w:t>Ministru kabineta 2016. gada 2. augusta noteikumu Nr. 505 “Zemes ierīcības projekta izstrādes noteikumi” 13.5. apakšpunkts;</w:t>
      </w:r>
    </w:p>
  </w:footnote>
  <w:footnote w:id="13">
    <w:p w14:paraId="3ECEE53E" w14:textId="77777777" w:rsidR="00A80402" w:rsidRPr="0078387D" w:rsidRDefault="00A80402" w:rsidP="00A80402">
      <w:pPr>
        <w:pStyle w:val="Vresteksts"/>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r w:rsidRPr="0078387D">
        <w:rPr>
          <w:rFonts w:ascii="Times New Roman" w:hAnsi="Times New Roman"/>
        </w:rPr>
        <w:t>piemēram, apbūves noteikumu 34., 83. un 131. punkts;</w:t>
      </w:r>
    </w:p>
  </w:footnote>
  <w:footnote w:id="14">
    <w:p w14:paraId="6C29CEF0" w14:textId="77777777" w:rsidR="008824DB" w:rsidRPr="00FE757A" w:rsidRDefault="008824DB" w:rsidP="008824DB">
      <w:pPr>
        <w:pStyle w:val="Vresteksts"/>
        <w:jc w:val="both"/>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sidRPr="0078387D">
        <w:rPr>
          <w:rFonts w:ascii="Times New Roman" w:hAnsi="Times New Roman"/>
        </w:rPr>
        <w:t xml:space="preserve">Būvniecības likuma 11. panta ceturtā daļa noteic, ka </w:t>
      </w:r>
      <w:proofErr w:type="spellStart"/>
      <w:r w:rsidRPr="0078387D">
        <w:rPr>
          <w:rFonts w:ascii="Times New Roman" w:hAnsi="Times New Roman"/>
        </w:rPr>
        <w:t>ā</w:t>
      </w:r>
      <w:r w:rsidRPr="0078387D">
        <w:rPr>
          <w:rFonts w:ascii="Times New Roman" w:hAnsi="Times New Roman"/>
          <w:bCs/>
        </w:rPr>
        <w:t>rtelpas</w:t>
      </w:r>
      <w:proofErr w:type="spellEnd"/>
      <w:r w:rsidRPr="0078387D">
        <w:rPr>
          <w:rFonts w:ascii="Times New Roman" w:hAnsi="Times New Roman"/>
          <w:bCs/>
        </w:rPr>
        <w:t xml:space="preserve"> labiekārtojuma elements ir ainavas un pilsētvides dizaina elements (tai skaitā mazā arhitektūras forma) un cita ar zemi vai gultni saistīta ķermeniska lieta, kura radusies būvdarbu rezultātā un kurai nav nosakāms būves lietošanas veids atbilstoši normatīvajiem aktiem par būvju klasifikāciju. </w:t>
      </w:r>
      <w:proofErr w:type="spellStart"/>
      <w:r w:rsidRPr="0078387D">
        <w:rPr>
          <w:rFonts w:ascii="Times New Roman" w:hAnsi="Times New Roman"/>
          <w:bCs/>
        </w:rPr>
        <w:t>Ārtelpas</w:t>
      </w:r>
      <w:proofErr w:type="spellEnd"/>
      <w:r w:rsidRPr="0078387D">
        <w:rPr>
          <w:rFonts w:ascii="Times New Roman" w:hAnsi="Times New Roman"/>
          <w:bCs/>
        </w:rPr>
        <w:t xml:space="preserve"> labiekārtojuma elementa būvniecībai piemēro citu, atsevišķi neklasificētu inženierbūvju būvniecības procesu, izņemot būvnoteikumos noteiktos gadījumus;</w:t>
      </w:r>
    </w:p>
  </w:footnote>
  <w:footnote w:id="15">
    <w:p w14:paraId="08884FE2" w14:textId="77777777" w:rsidR="002D0998" w:rsidRPr="0078387D" w:rsidRDefault="002D0998" w:rsidP="002D0998">
      <w:pPr>
        <w:pStyle w:val="Vresteksts"/>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Pr>
          <w:rFonts w:ascii="Times New Roman" w:hAnsi="Times New Roman"/>
        </w:rPr>
        <w:t>a</w:t>
      </w:r>
      <w:r w:rsidRPr="0078387D">
        <w:rPr>
          <w:rFonts w:ascii="Times New Roman" w:hAnsi="Times New Roman"/>
          <w:bCs/>
        </w:rPr>
        <w:t xml:space="preserve">pbūves noteikumu 4.11.3.4. </w:t>
      </w:r>
      <w:proofErr w:type="spellStart"/>
      <w:r w:rsidRPr="0078387D">
        <w:rPr>
          <w:rFonts w:ascii="Times New Roman" w:hAnsi="Times New Roman"/>
          <w:bCs/>
        </w:rPr>
        <w:t>apakšsadaļa</w:t>
      </w:r>
      <w:proofErr w:type="spellEnd"/>
      <w:r w:rsidRPr="0078387D">
        <w:rPr>
          <w:rFonts w:ascii="Times New Roman" w:hAnsi="Times New Roman"/>
          <w:bCs/>
        </w:rPr>
        <w:t>;</w:t>
      </w:r>
    </w:p>
  </w:footnote>
  <w:footnote w:id="16">
    <w:p w14:paraId="706D3F54" w14:textId="77777777" w:rsidR="002D0998" w:rsidRPr="0078387D" w:rsidRDefault="002D0998" w:rsidP="002D0998">
      <w:pPr>
        <w:pStyle w:val="Vresteksts"/>
        <w:jc w:val="both"/>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sidRPr="0078387D">
        <w:rPr>
          <w:rFonts w:ascii="Times New Roman" w:hAnsi="Times New Roman"/>
        </w:rPr>
        <w:t>Aizsargjoslu likuma 37. panta pirmās daļas 4.</w:t>
      </w:r>
      <w:r>
        <w:rPr>
          <w:rFonts w:ascii="Times New Roman" w:hAnsi="Times New Roman"/>
        </w:rPr>
        <w:t xml:space="preserve"> </w:t>
      </w:r>
      <w:r w:rsidRPr="0078387D">
        <w:rPr>
          <w:rFonts w:ascii="Times New Roman" w:hAnsi="Times New Roman"/>
        </w:rPr>
        <w:t xml:space="preserve">punkts noteic aizliegumu veikt teritorijas uzbēršanu, būvēt ēkas un būves, vienlaikus nosakot arī virkni izņēmumu, tai skaitā, attiecībā uz īslaicīgas lietošanas būvju un </w:t>
      </w:r>
      <w:proofErr w:type="spellStart"/>
      <w:r w:rsidRPr="0078387D">
        <w:rPr>
          <w:rFonts w:ascii="Times New Roman" w:hAnsi="Times New Roman"/>
        </w:rPr>
        <w:t>mazēku</w:t>
      </w:r>
      <w:proofErr w:type="spellEnd"/>
      <w:r w:rsidRPr="0078387D">
        <w:rPr>
          <w:rFonts w:ascii="Times New Roman" w:hAnsi="Times New Roman"/>
        </w:rPr>
        <w:t xml:space="preserve"> būvniecību, transporta un elektronisko sakaru tīklu būvju būvniecību, ūdensapgādes un kanalizācijas tīklu, ūdens ņemšanas ietaišu un maģistrālo cauruļvadu būvniecību, enerģijas pārvades un sadales būvju būvniecību;</w:t>
      </w:r>
    </w:p>
  </w:footnote>
  <w:footnote w:id="17">
    <w:p w14:paraId="2A237C7E" w14:textId="77777777" w:rsidR="002D0998" w:rsidRPr="00FE757A" w:rsidRDefault="002D0998" w:rsidP="002D0998">
      <w:pPr>
        <w:pStyle w:val="Vresteksts"/>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sidRPr="0078387D">
        <w:rPr>
          <w:rFonts w:ascii="Times New Roman" w:hAnsi="Times New Roman"/>
        </w:rPr>
        <w:t xml:space="preserve">Valsts vides dienesta 2025. gada 15. novembra atzinums Nr. 11.2/AP/9869/2025; </w:t>
      </w:r>
      <w:hyperlink r:id="rId8" w:history="1">
        <w:r w:rsidRPr="0078387D">
          <w:rPr>
            <w:rStyle w:val="Hipersaite"/>
            <w:rFonts w:ascii="Times New Roman" w:hAnsi="Times New Roman"/>
          </w:rPr>
          <w:t>https://tapis.gov.lv/tapis/lv/downloads/246136</w:t>
        </w:r>
      </w:hyperlink>
      <w:r w:rsidRPr="00FE757A">
        <w:rPr>
          <w:rFonts w:ascii="Times New Roman" w:hAnsi="Times New Roman"/>
        </w:rPr>
        <w:t xml:space="preserve"> </w:t>
      </w:r>
    </w:p>
  </w:footnote>
  <w:footnote w:id="18">
    <w:p w14:paraId="7E54C2C0" w14:textId="77777777" w:rsidR="00446677" w:rsidRPr="0078387D" w:rsidRDefault="00446677" w:rsidP="00446677">
      <w:pPr>
        <w:pStyle w:val="Vresteksts"/>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Pr>
          <w:rFonts w:ascii="Times New Roman" w:hAnsi="Times New Roman"/>
        </w:rPr>
        <w:t>a</w:t>
      </w:r>
      <w:r w:rsidRPr="0078387D">
        <w:rPr>
          <w:rFonts w:ascii="Times New Roman" w:hAnsi="Times New Roman"/>
        </w:rPr>
        <w:t>pbūves noteikumu 627.</w:t>
      </w:r>
      <w:r>
        <w:rPr>
          <w:rFonts w:ascii="Times New Roman" w:hAnsi="Times New Roman"/>
        </w:rPr>
        <w:t xml:space="preserve"> </w:t>
      </w:r>
      <w:r w:rsidRPr="0078387D">
        <w:rPr>
          <w:rFonts w:ascii="Times New Roman" w:hAnsi="Times New Roman"/>
        </w:rPr>
        <w:t>punkts;</w:t>
      </w:r>
    </w:p>
  </w:footnote>
  <w:footnote w:id="19">
    <w:p w14:paraId="14C04C9E" w14:textId="77777777" w:rsidR="00446677" w:rsidRPr="0078387D" w:rsidRDefault="00446677" w:rsidP="00446677">
      <w:pPr>
        <w:pStyle w:val="Vresteksts"/>
        <w:jc w:val="both"/>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sidRPr="0078387D">
        <w:rPr>
          <w:rFonts w:ascii="Times New Roman" w:hAnsi="Times New Roman"/>
        </w:rPr>
        <w:t>Paskaidrojuma raksta 3.5.1.3.</w:t>
      </w:r>
      <w:r>
        <w:rPr>
          <w:rFonts w:ascii="Times New Roman" w:hAnsi="Times New Roman"/>
        </w:rPr>
        <w:t xml:space="preserve"> </w:t>
      </w:r>
      <w:r w:rsidRPr="0078387D">
        <w:rPr>
          <w:rFonts w:ascii="Times New Roman" w:hAnsi="Times New Roman"/>
        </w:rPr>
        <w:t>apakšnodaļa, 130</w:t>
      </w:r>
      <w:r>
        <w:rPr>
          <w:rFonts w:ascii="Times New Roman" w:hAnsi="Times New Roman"/>
        </w:rPr>
        <w:t>.</w:t>
      </w:r>
      <w:r w:rsidRPr="0078387D">
        <w:rPr>
          <w:rFonts w:ascii="Times New Roman" w:hAnsi="Times New Roman"/>
        </w:rPr>
        <w:t xml:space="preserve"> lpp.;</w:t>
      </w:r>
    </w:p>
  </w:footnote>
  <w:footnote w:id="20">
    <w:p w14:paraId="30480F75" w14:textId="77777777" w:rsidR="00446677" w:rsidRPr="0078387D" w:rsidRDefault="00446677" w:rsidP="00446677">
      <w:pPr>
        <w:pStyle w:val="Vresteksts"/>
        <w:jc w:val="both"/>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sidRPr="0078387D">
        <w:rPr>
          <w:rFonts w:ascii="Times New Roman" w:hAnsi="Times New Roman"/>
        </w:rPr>
        <w:t>Paskaidrojuma raksta 3.5.1.3.</w:t>
      </w:r>
      <w:r>
        <w:rPr>
          <w:rFonts w:ascii="Times New Roman" w:hAnsi="Times New Roman"/>
        </w:rPr>
        <w:t xml:space="preserve"> </w:t>
      </w:r>
      <w:r w:rsidRPr="0078387D">
        <w:rPr>
          <w:rFonts w:ascii="Times New Roman" w:hAnsi="Times New Roman"/>
        </w:rPr>
        <w:t>apakšnodaļa, 130</w:t>
      </w:r>
      <w:r>
        <w:rPr>
          <w:rFonts w:ascii="Times New Roman" w:hAnsi="Times New Roman"/>
        </w:rPr>
        <w:t>.</w:t>
      </w:r>
      <w:r w:rsidRPr="0078387D">
        <w:rPr>
          <w:rFonts w:ascii="Times New Roman" w:hAnsi="Times New Roman"/>
        </w:rPr>
        <w:t xml:space="preserve"> lpp.;</w:t>
      </w:r>
    </w:p>
  </w:footnote>
  <w:footnote w:id="21">
    <w:p w14:paraId="5785CEF9" w14:textId="77777777" w:rsidR="00446677" w:rsidRPr="0078387D" w:rsidRDefault="00446677" w:rsidP="00446677">
      <w:pPr>
        <w:pStyle w:val="Vresteksts"/>
        <w:jc w:val="both"/>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r w:rsidRPr="0078387D">
        <w:rPr>
          <w:rFonts w:ascii="Times New Roman" w:hAnsi="Times New Roman"/>
        </w:rPr>
        <w:t>tas atbilstu arī MKN 240 144.</w:t>
      </w:r>
      <w:r>
        <w:rPr>
          <w:rFonts w:ascii="Times New Roman" w:hAnsi="Times New Roman"/>
        </w:rPr>
        <w:t xml:space="preserve"> </w:t>
      </w:r>
      <w:r w:rsidRPr="0078387D">
        <w:rPr>
          <w:rFonts w:ascii="Times New Roman" w:hAnsi="Times New Roman"/>
        </w:rPr>
        <w:t>punktā dotajam pilnvarojumam noteikt drošības attālumus III grupas inženierbūvju izvietošanai līdz dzīvojamai un publiskai apbūvei. Saskaņā ar Ministru kabineta 2014. gada 19. augusta noteikumu Nr.</w:t>
      </w:r>
      <w:r>
        <w:rPr>
          <w:rFonts w:ascii="Times New Roman" w:hAnsi="Times New Roman"/>
        </w:rPr>
        <w:t xml:space="preserve"> </w:t>
      </w:r>
      <w:r w:rsidRPr="0078387D">
        <w:rPr>
          <w:rFonts w:ascii="Times New Roman" w:hAnsi="Times New Roman"/>
        </w:rPr>
        <w:t>500 “Vispārīgie būvnoteikumi” 1.</w:t>
      </w:r>
      <w:r>
        <w:rPr>
          <w:rFonts w:ascii="Times New Roman" w:hAnsi="Times New Roman"/>
        </w:rPr>
        <w:t xml:space="preserve"> </w:t>
      </w:r>
      <w:r w:rsidRPr="0078387D">
        <w:rPr>
          <w:rFonts w:ascii="Times New Roman" w:hAnsi="Times New Roman"/>
        </w:rPr>
        <w:t>pielikuma “Būvju iedalījums grupās atkarībā no būvniecības sarežģītības pakāpes un iespējamās ietekmes uz cilvēku dzīvību, veselību un vidi” 3.2.6.2. apakšpunktu III grupas inženierbūves ir enerģijas ražošanas inženierbūves</w:t>
      </w:r>
      <w:r w:rsidRPr="00FE757A">
        <w:rPr>
          <w:rFonts w:ascii="Times New Roman" w:hAnsi="Times New Roman"/>
        </w:rPr>
        <w:t xml:space="preserve"> a</w:t>
      </w:r>
      <w:r w:rsidRPr="0078387D">
        <w:rPr>
          <w:rFonts w:ascii="Times New Roman" w:hAnsi="Times New Roman"/>
        </w:rPr>
        <w:t>r elektrisko jaudu lielāku par 2 MW;</w:t>
      </w:r>
    </w:p>
  </w:footnote>
  <w:footnote w:id="22">
    <w:p w14:paraId="49B3CF1D" w14:textId="77777777" w:rsidR="006F7653" w:rsidRPr="0078387D" w:rsidRDefault="006F7653" w:rsidP="006F7653">
      <w:pPr>
        <w:pStyle w:val="Vresteksts"/>
        <w:jc w:val="both"/>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r w:rsidRPr="0078387D">
        <w:rPr>
          <w:rFonts w:ascii="Times New Roman" w:hAnsi="Times New Roman"/>
        </w:rPr>
        <w:t>noteiktas četras ainavu telpas un ainaviskie ceļi;</w:t>
      </w:r>
    </w:p>
  </w:footnote>
  <w:footnote w:id="23">
    <w:p w14:paraId="121D720A" w14:textId="77777777" w:rsidR="006F7653" w:rsidRPr="0078387D" w:rsidRDefault="006F7653" w:rsidP="006F7653">
      <w:pPr>
        <w:pStyle w:val="Vresteksts"/>
        <w:jc w:val="both"/>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Pr>
          <w:rFonts w:ascii="Times New Roman" w:hAnsi="Times New Roman"/>
        </w:rPr>
        <w:t>a</w:t>
      </w:r>
      <w:r w:rsidRPr="0078387D">
        <w:rPr>
          <w:rFonts w:ascii="Times New Roman" w:hAnsi="Times New Roman"/>
        </w:rPr>
        <w:t>pbūves noteikumu 640., 641. un 652. punkts;</w:t>
      </w:r>
    </w:p>
  </w:footnote>
  <w:footnote w:id="24">
    <w:p w14:paraId="7FCAC5D7" w14:textId="77777777" w:rsidR="00EC3DF7" w:rsidRPr="0078387D" w:rsidRDefault="00EC3DF7" w:rsidP="00EC3DF7">
      <w:pPr>
        <w:pStyle w:val="Vresteksts"/>
        <w:jc w:val="both"/>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r>
        <w:rPr>
          <w:rFonts w:ascii="Times New Roman" w:hAnsi="Times New Roman"/>
        </w:rPr>
        <w:t>a</w:t>
      </w:r>
      <w:r w:rsidRPr="0078387D">
        <w:rPr>
          <w:rFonts w:ascii="Times New Roman" w:hAnsi="Times New Roman"/>
        </w:rPr>
        <w:t>pbūves noteikumu 643. punkts;</w:t>
      </w:r>
    </w:p>
  </w:footnote>
  <w:footnote w:id="25">
    <w:p w14:paraId="10952E10" w14:textId="77777777" w:rsidR="00073685" w:rsidRPr="0078387D" w:rsidRDefault="00073685" w:rsidP="00073685">
      <w:pPr>
        <w:pStyle w:val="Vresteksts"/>
        <w:jc w:val="both"/>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r w:rsidRPr="0078387D">
        <w:rPr>
          <w:rFonts w:ascii="Times New Roman" w:hAnsi="Times New Roman"/>
          <w:bCs/>
          <w:iCs/>
        </w:rPr>
        <w:t>piemēram, a</w:t>
      </w:r>
      <w:r w:rsidRPr="0078387D">
        <w:rPr>
          <w:rFonts w:ascii="Times New Roman" w:hAnsi="Times New Roman"/>
          <w:bCs/>
        </w:rPr>
        <w:t>pbūves noteikumu 119., 163., 175., 447., 506. punkts</w:t>
      </w:r>
      <w:r w:rsidRPr="0078387D">
        <w:rPr>
          <w:rFonts w:ascii="Times New Roman" w:hAnsi="Times New Roman"/>
          <w:bCs/>
          <w:iCs/>
        </w:rPr>
        <w:t>;</w:t>
      </w:r>
    </w:p>
  </w:footnote>
  <w:footnote w:id="26">
    <w:p w14:paraId="137B7A2A" w14:textId="1980168B" w:rsidR="00AE0FED" w:rsidRDefault="00AE0FED">
      <w:pPr>
        <w:pStyle w:val="Vresteksts"/>
      </w:pPr>
      <w:r>
        <w:rPr>
          <w:rStyle w:val="Vresatsauce"/>
        </w:rPr>
        <w:footnoteRef/>
      </w:r>
      <w:r>
        <w:t xml:space="preserve"> </w:t>
      </w:r>
      <w:r>
        <w:t xml:space="preserve">Apbūves noteikumu </w:t>
      </w:r>
      <w:r w:rsidRPr="00AE0FED">
        <w:t xml:space="preserve">499. </w:t>
      </w:r>
      <w:r>
        <w:t xml:space="preserve">punkts: </w:t>
      </w:r>
      <w:r w:rsidRPr="00AE0FED">
        <w:t>Dabas un apstādījumu teritorija (DA2) ir funkcionālā zona kapsētām, ietverot ar kapsētu funkciju saistītās ēkas un inženierbūves.</w:t>
      </w:r>
    </w:p>
  </w:footnote>
  <w:footnote w:id="27">
    <w:p w14:paraId="6CA66F5B" w14:textId="77777777" w:rsidR="00810C77" w:rsidRPr="0078387D" w:rsidRDefault="00810C77" w:rsidP="00810C77">
      <w:pPr>
        <w:pStyle w:val="Vresteksts"/>
        <w:jc w:val="both"/>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sidRPr="0078387D">
        <w:rPr>
          <w:rFonts w:ascii="Times New Roman" w:hAnsi="Times New Roman"/>
        </w:rPr>
        <w:t xml:space="preserve">Atbilstoši Ministru kabineta 2025.gada 6.maija noteikumiem Nr.277 “Kārtība, kādā nodrošina prioritāru publisku pakalpojumu sniegšanu komersantiem”, SIA “Latvijas vēja parki” plānotie astoņi vēja parku projekti iekļauti Latvijas Investīciju un attīstības aģentūras iniciatīvas “Zaļais koridors” sarakstā, kas sniedz iespēju Latvijas tautsaimniecībai nozīmīgiem komersantiem saņemt valsts un pašvaldību publiskos pakalpojumus prioritārā kārtībā un </w:t>
      </w:r>
      <w:r>
        <w:rPr>
          <w:rFonts w:ascii="Times New Roman" w:hAnsi="Times New Roman"/>
        </w:rPr>
        <w:t xml:space="preserve">saīsinātos </w:t>
      </w:r>
      <w:r w:rsidRPr="0078387D">
        <w:rPr>
          <w:rFonts w:ascii="Times New Roman" w:hAnsi="Times New Roman"/>
        </w:rPr>
        <w:t xml:space="preserve">termiņos, </w:t>
      </w:r>
      <w:hyperlink r:id="rId9" w:history="1">
        <w:r w:rsidRPr="0078387D">
          <w:rPr>
            <w:rStyle w:val="Hipersaite"/>
            <w:rFonts w:ascii="Times New Roman" w:hAnsi="Times New Roman"/>
          </w:rPr>
          <w:t>https://liaa.business.gov.lv/atbalsta-iespejas/iniciativa-zalais-koridors?subsection=prioritaro-pakalpojumu-saraksts</w:t>
        </w:r>
      </w:hyperlink>
      <w:r w:rsidRPr="0078387D">
        <w:rPr>
          <w:rFonts w:ascii="Times New Roman" w:hAnsi="Times New Roman"/>
        </w:rPr>
        <w:t>;</w:t>
      </w:r>
    </w:p>
  </w:footnote>
  <w:footnote w:id="28">
    <w:p w14:paraId="480AD55E" w14:textId="77777777" w:rsidR="00810C77" w:rsidRPr="00FE757A" w:rsidRDefault="00810C77" w:rsidP="00810C77">
      <w:pPr>
        <w:pStyle w:val="Vresteksts"/>
        <w:jc w:val="both"/>
        <w:rPr>
          <w:rFonts w:ascii="Times New Roman" w:hAnsi="Times New Roman"/>
        </w:rPr>
      </w:pPr>
      <w:r w:rsidRPr="00FE757A">
        <w:rPr>
          <w:rStyle w:val="Vresatsauce"/>
          <w:rFonts w:ascii="Times New Roman" w:hAnsi="Times New Roman"/>
        </w:rPr>
        <w:footnoteRef/>
      </w:r>
      <w:r w:rsidRPr="00FE757A">
        <w:rPr>
          <w:rFonts w:ascii="Times New Roman" w:hAnsi="Times New Roman"/>
        </w:rPr>
        <w:t xml:space="preserve"> </w:t>
      </w:r>
      <w:r w:rsidRPr="0078387D">
        <w:rPr>
          <w:rFonts w:ascii="Times New Roman" w:hAnsi="Times New Roman"/>
        </w:rPr>
        <w:t xml:space="preserve">Vēja parka “Augšdaugava” un tā saistītās infrastruktūras projekta īstenošana Jēkabpils novada Rubenes, Dunavas un Zasas pagastos, Līvānu novada Jersikas pagastā un Augšdaugavas novada Dvietes pagastā; </w:t>
      </w:r>
      <w:hyperlink r:id="rId10" w:history="1">
        <w:r w:rsidRPr="0078387D">
          <w:rPr>
            <w:rStyle w:val="Hipersaite"/>
            <w:rFonts w:ascii="Times New Roman" w:hAnsi="Times New Roman"/>
          </w:rPr>
          <w:t>https://www.eva.gov.lv/lv/ietekmes-uz-vidi-novertejumu-projekti/veja-parka-augsdaugava-un-ta-saistitas-infrastrukturas-projekta-istenosana-jekabpils-novada-rubenes-dunavas-un-zasas-pagastos-livanu-novada-jersikas-pagasta-un-augsdaugavas-novada-dvietes-pagasta-sia-latvijas-veja-parki</w:t>
        </w:r>
      </w:hyperlink>
      <w:r w:rsidRPr="00FE757A">
        <w:rPr>
          <w:rFonts w:ascii="Times New Roman" w:hAnsi="Times New Roman"/>
        </w:rPr>
        <w:t xml:space="preserve">; </w:t>
      </w:r>
    </w:p>
  </w:footnote>
  <w:footnote w:id="29">
    <w:p w14:paraId="62A852C9" w14:textId="77777777" w:rsidR="00810C77" w:rsidRPr="0078387D" w:rsidRDefault="00810C77" w:rsidP="00810C77">
      <w:pPr>
        <w:pStyle w:val="Vresteksts"/>
        <w:rPr>
          <w:rFonts w:ascii="Times New Roman" w:hAnsi="Times New Roman"/>
        </w:rPr>
      </w:pPr>
      <w:r w:rsidRPr="0078387D">
        <w:rPr>
          <w:rStyle w:val="Vresatsauce"/>
          <w:rFonts w:ascii="Times New Roman" w:hAnsi="Times New Roman"/>
        </w:rPr>
        <w:footnoteRef/>
      </w:r>
      <w:r w:rsidRPr="0078387D">
        <w:rPr>
          <w:rFonts w:ascii="Times New Roman" w:hAnsi="Times New Roman"/>
        </w:rPr>
        <w:t xml:space="preserve"> </w:t>
      </w:r>
      <w:r>
        <w:rPr>
          <w:rFonts w:ascii="Times New Roman" w:hAnsi="Times New Roman"/>
        </w:rPr>
        <w:t>s</w:t>
      </w:r>
      <w:r w:rsidRPr="0078387D">
        <w:rPr>
          <w:rFonts w:ascii="Times New Roman" w:hAnsi="Times New Roman"/>
        </w:rPr>
        <w:t>kat. Satversmes tiesas 2011.</w:t>
      </w:r>
      <w:r>
        <w:rPr>
          <w:rFonts w:ascii="Times New Roman" w:hAnsi="Times New Roman"/>
        </w:rPr>
        <w:t xml:space="preserve"> </w:t>
      </w:r>
      <w:r w:rsidRPr="0078387D">
        <w:rPr>
          <w:rFonts w:ascii="Times New Roman" w:hAnsi="Times New Roman"/>
        </w:rPr>
        <w:t>gada 3.</w:t>
      </w:r>
      <w:r>
        <w:rPr>
          <w:rFonts w:ascii="Times New Roman" w:hAnsi="Times New Roman"/>
        </w:rPr>
        <w:t xml:space="preserve"> </w:t>
      </w:r>
      <w:r w:rsidRPr="0078387D">
        <w:rPr>
          <w:rFonts w:ascii="Times New Roman" w:hAnsi="Times New Roman"/>
        </w:rPr>
        <w:t>maija sprieduma lietā Nr.</w:t>
      </w:r>
      <w:r>
        <w:rPr>
          <w:rFonts w:ascii="Times New Roman" w:hAnsi="Times New Roman"/>
        </w:rPr>
        <w:t xml:space="preserve"> </w:t>
      </w:r>
      <w:r w:rsidRPr="0078387D">
        <w:rPr>
          <w:rFonts w:ascii="Times New Roman" w:hAnsi="Times New Roman"/>
        </w:rPr>
        <w:t>2010-54-03 10.1. apakšpunktu</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235011"/>
      <w:docPartObj>
        <w:docPartGallery w:val="Page Numbers (Top of Page)"/>
        <w:docPartUnique/>
      </w:docPartObj>
    </w:sdtPr>
    <w:sdtEndPr>
      <w:rPr>
        <w:rFonts w:ascii="Times New Roman" w:hAnsi="Times New Roman"/>
        <w:noProof/>
        <w:sz w:val="24"/>
        <w:szCs w:val="24"/>
      </w:rPr>
    </w:sdtEndPr>
    <w:sdtContent>
      <w:p w14:paraId="41285C75" w14:textId="6A0A4D3A" w:rsidR="00351C72" w:rsidRPr="00351C72" w:rsidRDefault="00C312D3">
        <w:pPr>
          <w:pStyle w:val="Galvene"/>
          <w:jc w:val="center"/>
          <w:rPr>
            <w:rFonts w:ascii="Times New Roman" w:hAnsi="Times New Roman"/>
            <w:sz w:val="24"/>
            <w:szCs w:val="24"/>
          </w:rPr>
        </w:pPr>
        <w:r w:rsidRPr="00351C72">
          <w:rPr>
            <w:rFonts w:ascii="Times New Roman" w:hAnsi="Times New Roman"/>
            <w:sz w:val="24"/>
            <w:szCs w:val="24"/>
          </w:rPr>
          <w:fldChar w:fldCharType="begin"/>
        </w:r>
        <w:r w:rsidRPr="00351C72">
          <w:rPr>
            <w:rFonts w:ascii="Times New Roman" w:hAnsi="Times New Roman"/>
            <w:sz w:val="24"/>
            <w:szCs w:val="24"/>
          </w:rPr>
          <w:instrText xml:space="preserve"> PAGE   \* MERGEFORMAT </w:instrText>
        </w:r>
        <w:r w:rsidRPr="00351C72">
          <w:rPr>
            <w:rFonts w:ascii="Times New Roman" w:hAnsi="Times New Roman"/>
            <w:sz w:val="24"/>
            <w:szCs w:val="24"/>
          </w:rPr>
          <w:fldChar w:fldCharType="separate"/>
        </w:r>
        <w:r w:rsidRPr="00351C72">
          <w:rPr>
            <w:rFonts w:ascii="Times New Roman" w:hAnsi="Times New Roman"/>
            <w:noProof/>
            <w:sz w:val="24"/>
            <w:szCs w:val="24"/>
          </w:rPr>
          <w:t>6</w:t>
        </w:r>
        <w:r w:rsidRPr="00351C72">
          <w:rPr>
            <w:rFonts w:ascii="Times New Roman" w:hAnsi="Times New Roman"/>
            <w:noProof/>
            <w:sz w:val="24"/>
            <w:szCs w:val="24"/>
          </w:rPr>
          <w:fldChar w:fldCharType="end"/>
        </w:r>
      </w:p>
    </w:sdtContent>
  </w:sdt>
  <w:p w14:paraId="59A6D986" w14:textId="77777777" w:rsidR="00351C72" w:rsidRDefault="00351C72">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604F" w14:textId="77777777" w:rsidR="00B37C1B" w:rsidRDefault="00B37C1B" w:rsidP="00194E00">
    <w:pPr>
      <w:pStyle w:val="Galvene"/>
      <w:rPr>
        <w:rFonts w:ascii="Times New Roman" w:hAnsi="Times New Roman"/>
      </w:rPr>
    </w:pPr>
  </w:p>
  <w:p w14:paraId="22C9B8A1" w14:textId="77777777" w:rsidR="00B37C1B" w:rsidRDefault="00B37C1B" w:rsidP="00194E00">
    <w:pPr>
      <w:pStyle w:val="Galvene"/>
      <w:rPr>
        <w:rFonts w:ascii="Times New Roman" w:hAnsi="Times New Roman"/>
      </w:rPr>
    </w:pPr>
  </w:p>
  <w:p w14:paraId="6B55D491" w14:textId="77777777" w:rsidR="009803E4" w:rsidRDefault="009803E4" w:rsidP="00194E00">
    <w:pPr>
      <w:pStyle w:val="Galvene"/>
      <w:rPr>
        <w:rFonts w:ascii="Times New Roman" w:hAnsi="Times New Roman"/>
      </w:rPr>
    </w:pPr>
  </w:p>
  <w:p w14:paraId="6CC8A112" w14:textId="77777777" w:rsidR="009803E4" w:rsidRDefault="009803E4" w:rsidP="00194E00">
    <w:pPr>
      <w:pStyle w:val="Galvene"/>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B892A68"/>
    <w:multiLevelType w:val="hybridMultilevel"/>
    <w:tmpl w:val="DE68C9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6F58D7"/>
    <w:multiLevelType w:val="hybridMultilevel"/>
    <w:tmpl w:val="DE54C2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193E5A"/>
    <w:multiLevelType w:val="hybridMultilevel"/>
    <w:tmpl w:val="C242022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B605737"/>
    <w:multiLevelType w:val="hybridMultilevel"/>
    <w:tmpl w:val="DE68C98C"/>
    <w:lvl w:ilvl="0" w:tplc="D28856D6">
      <w:start w:val="1"/>
      <w:numFmt w:val="decimal"/>
      <w:lvlText w:val="%1."/>
      <w:lvlJc w:val="left"/>
      <w:pPr>
        <w:ind w:left="720" w:hanging="360"/>
      </w:pPr>
    </w:lvl>
    <w:lvl w:ilvl="1" w:tplc="A38A63E4" w:tentative="1">
      <w:start w:val="1"/>
      <w:numFmt w:val="lowerLetter"/>
      <w:lvlText w:val="%2."/>
      <w:lvlJc w:val="left"/>
      <w:pPr>
        <w:ind w:left="1440" w:hanging="360"/>
      </w:pPr>
    </w:lvl>
    <w:lvl w:ilvl="2" w:tplc="ABF2CFF8" w:tentative="1">
      <w:start w:val="1"/>
      <w:numFmt w:val="lowerRoman"/>
      <w:lvlText w:val="%3."/>
      <w:lvlJc w:val="right"/>
      <w:pPr>
        <w:ind w:left="2160" w:hanging="180"/>
      </w:pPr>
    </w:lvl>
    <w:lvl w:ilvl="3" w:tplc="FE709548" w:tentative="1">
      <w:start w:val="1"/>
      <w:numFmt w:val="decimal"/>
      <w:lvlText w:val="%4."/>
      <w:lvlJc w:val="left"/>
      <w:pPr>
        <w:ind w:left="2880" w:hanging="360"/>
      </w:pPr>
    </w:lvl>
    <w:lvl w:ilvl="4" w:tplc="7C80B42C" w:tentative="1">
      <w:start w:val="1"/>
      <w:numFmt w:val="lowerLetter"/>
      <w:lvlText w:val="%5."/>
      <w:lvlJc w:val="left"/>
      <w:pPr>
        <w:ind w:left="3600" w:hanging="360"/>
      </w:pPr>
    </w:lvl>
    <w:lvl w:ilvl="5" w:tplc="7A769508" w:tentative="1">
      <w:start w:val="1"/>
      <w:numFmt w:val="lowerRoman"/>
      <w:lvlText w:val="%6."/>
      <w:lvlJc w:val="right"/>
      <w:pPr>
        <w:ind w:left="4320" w:hanging="180"/>
      </w:pPr>
    </w:lvl>
    <w:lvl w:ilvl="6" w:tplc="F39414B0" w:tentative="1">
      <w:start w:val="1"/>
      <w:numFmt w:val="decimal"/>
      <w:lvlText w:val="%7."/>
      <w:lvlJc w:val="left"/>
      <w:pPr>
        <w:ind w:left="5040" w:hanging="360"/>
      </w:pPr>
    </w:lvl>
    <w:lvl w:ilvl="7" w:tplc="E24AE910" w:tentative="1">
      <w:start w:val="1"/>
      <w:numFmt w:val="lowerLetter"/>
      <w:lvlText w:val="%8."/>
      <w:lvlJc w:val="left"/>
      <w:pPr>
        <w:ind w:left="5760" w:hanging="360"/>
      </w:pPr>
    </w:lvl>
    <w:lvl w:ilvl="8" w:tplc="905C7FCA" w:tentative="1">
      <w:start w:val="1"/>
      <w:numFmt w:val="lowerRoman"/>
      <w:lvlText w:val="%9."/>
      <w:lvlJc w:val="right"/>
      <w:pPr>
        <w:ind w:left="6480" w:hanging="180"/>
      </w:pPr>
    </w:lvl>
  </w:abstractNum>
  <w:abstractNum w:abstractNumId="15" w15:restartNumberingAfterBreak="0">
    <w:nsid w:val="1E130489"/>
    <w:multiLevelType w:val="hybridMultilevel"/>
    <w:tmpl w:val="769CA3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C2465A"/>
    <w:multiLevelType w:val="hybridMultilevel"/>
    <w:tmpl w:val="E8BAEED8"/>
    <w:lvl w:ilvl="0" w:tplc="15CEC73E">
      <w:start w:val="1"/>
      <w:numFmt w:val="decimal"/>
      <w:lvlText w:val="%1."/>
      <w:lvlJc w:val="left"/>
      <w:pPr>
        <w:ind w:left="720" w:hanging="360"/>
      </w:pPr>
    </w:lvl>
    <w:lvl w:ilvl="1" w:tplc="3C6C4430" w:tentative="1">
      <w:start w:val="1"/>
      <w:numFmt w:val="lowerLetter"/>
      <w:lvlText w:val="%2."/>
      <w:lvlJc w:val="left"/>
      <w:pPr>
        <w:ind w:left="1440" w:hanging="360"/>
      </w:pPr>
    </w:lvl>
    <w:lvl w:ilvl="2" w:tplc="7340D2B8" w:tentative="1">
      <w:start w:val="1"/>
      <w:numFmt w:val="lowerRoman"/>
      <w:lvlText w:val="%3."/>
      <w:lvlJc w:val="right"/>
      <w:pPr>
        <w:ind w:left="2160" w:hanging="180"/>
      </w:pPr>
    </w:lvl>
    <w:lvl w:ilvl="3" w:tplc="66369E64" w:tentative="1">
      <w:start w:val="1"/>
      <w:numFmt w:val="decimal"/>
      <w:lvlText w:val="%4."/>
      <w:lvlJc w:val="left"/>
      <w:pPr>
        <w:ind w:left="2880" w:hanging="360"/>
      </w:pPr>
    </w:lvl>
    <w:lvl w:ilvl="4" w:tplc="D8189658" w:tentative="1">
      <w:start w:val="1"/>
      <w:numFmt w:val="lowerLetter"/>
      <w:lvlText w:val="%5."/>
      <w:lvlJc w:val="left"/>
      <w:pPr>
        <w:ind w:left="3600" w:hanging="360"/>
      </w:pPr>
    </w:lvl>
    <w:lvl w:ilvl="5" w:tplc="2272CFFC" w:tentative="1">
      <w:start w:val="1"/>
      <w:numFmt w:val="lowerRoman"/>
      <w:lvlText w:val="%6."/>
      <w:lvlJc w:val="right"/>
      <w:pPr>
        <w:ind w:left="4320" w:hanging="180"/>
      </w:pPr>
    </w:lvl>
    <w:lvl w:ilvl="6" w:tplc="7E08609A" w:tentative="1">
      <w:start w:val="1"/>
      <w:numFmt w:val="decimal"/>
      <w:lvlText w:val="%7."/>
      <w:lvlJc w:val="left"/>
      <w:pPr>
        <w:ind w:left="5040" w:hanging="360"/>
      </w:pPr>
    </w:lvl>
    <w:lvl w:ilvl="7" w:tplc="8E140E0E" w:tentative="1">
      <w:start w:val="1"/>
      <w:numFmt w:val="lowerLetter"/>
      <w:lvlText w:val="%8."/>
      <w:lvlJc w:val="left"/>
      <w:pPr>
        <w:ind w:left="5760" w:hanging="360"/>
      </w:pPr>
    </w:lvl>
    <w:lvl w:ilvl="8" w:tplc="9C503784" w:tentative="1">
      <w:start w:val="1"/>
      <w:numFmt w:val="lowerRoman"/>
      <w:lvlText w:val="%9."/>
      <w:lvlJc w:val="right"/>
      <w:pPr>
        <w:ind w:left="6480" w:hanging="180"/>
      </w:pPr>
    </w:lvl>
  </w:abstractNum>
  <w:abstractNum w:abstractNumId="17" w15:restartNumberingAfterBreak="0">
    <w:nsid w:val="298E6BD4"/>
    <w:multiLevelType w:val="hybridMultilevel"/>
    <w:tmpl w:val="CA0A68F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8" w15:restartNumberingAfterBreak="0">
    <w:nsid w:val="2FF80149"/>
    <w:multiLevelType w:val="hybridMultilevel"/>
    <w:tmpl w:val="DE32D2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9F294A"/>
    <w:multiLevelType w:val="multilevel"/>
    <w:tmpl w:val="639814DA"/>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bCs/>
        <w:color w:val="auto"/>
        <w:sz w:val="24"/>
        <w:szCs w:val="24"/>
      </w:rPr>
    </w:lvl>
    <w:lvl w:ilvl="2">
      <w:start w:val="1"/>
      <w:numFmt w:val="decimal"/>
      <w:isLgl/>
      <w:lvlText w:val="%1.%2.%3."/>
      <w:lvlJc w:val="left"/>
      <w:pPr>
        <w:ind w:left="1080" w:hanging="720"/>
      </w:pPr>
      <w:rPr>
        <w:rFonts w:hint="default"/>
        <w:b w:val="0"/>
        <w:bCs/>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6702AB3"/>
    <w:multiLevelType w:val="hybridMultilevel"/>
    <w:tmpl w:val="8D32616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44B7765D"/>
    <w:multiLevelType w:val="hybridMultilevel"/>
    <w:tmpl w:val="1DD019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996477"/>
    <w:multiLevelType w:val="multilevel"/>
    <w:tmpl w:val="1EFCFE8A"/>
    <w:lvl w:ilvl="0">
      <w:start w:val="1"/>
      <w:numFmt w:val="decimal"/>
      <w:lvlText w:val="%1."/>
      <w:lvlJc w:val="left"/>
      <w:pPr>
        <w:ind w:left="720" w:hanging="360"/>
      </w:pPr>
      <w:rPr>
        <w:rFonts w:hint="default"/>
        <w:b w:val="0"/>
        <w:bCs w:val="0"/>
        <w:color w:val="auto"/>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23" w15:restartNumberingAfterBreak="0">
    <w:nsid w:val="5C68396E"/>
    <w:multiLevelType w:val="hybridMultilevel"/>
    <w:tmpl w:val="F2DEC680"/>
    <w:lvl w:ilvl="0" w:tplc="F24AA200">
      <w:start w:val="1"/>
      <w:numFmt w:val="decimal"/>
      <w:lvlText w:val="%1."/>
      <w:lvlJc w:val="left"/>
      <w:pPr>
        <w:ind w:left="720" w:hanging="360"/>
      </w:pPr>
    </w:lvl>
    <w:lvl w:ilvl="1" w:tplc="87FEAFE8" w:tentative="1">
      <w:start w:val="1"/>
      <w:numFmt w:val="lowerLetter"/>
      <w:lvlText w:val="%2."/>
      <w:lvlJc w:val="left"/>
      <w:pPr>
        <w:ind w:left="1440" w:hanging="360"/>
      </w:pPr>
    </w:lvl>
    <w:lvl w:ilvl="2" w:tplc="CF84B3FC" w:tentative="1">
      <w:start w:val="1"/>
      <w:numFmt w:val="lowerRoman"/>
      <w:lvlText w:val="%3."/>
      <w:lvlJc w:val="right"/>
      <w:pPr>
        <w:ind w:left="2160" w:hanging="180"/>
      </w:pPr>
    </w:lvl>
    <w:lvl w:ilvl="3" w:tplc="6986C9C6" w:tentative="1">
      <w:start w:val="1"/>
      <w:numFmt w:val="decimal"/>
      <w:lvlText w:val="%4."/>
      <w:lvlJc w:val="left"/>
      <w:pPr>
        <w:ind w:left="2880" w:hanging="360"/>
      </w:pPr>
    </w:lvl>
    <w:lvl w:ilvl="4" w:tplc="267E37FA" w:tentative="1">
      <w:start w:val="1"/>
      <w:numFmt w:val="lowerLetter"/>
      <w:lvlText w:val="%5."/>
      <w:lvlJc w:val="left"/>
      <w:pPr>
        <w:ind w:left="3600" w:hanging="360"/>
      </w:pPr>
    </w:lvl>
    <w:lvl w:ilvl="5" w:tplc="BB8EBE1C" w:tentative="1">
      <w:start w:val="1"/>
      <w:numFmt w:val="lowerRoman"/>
      <w:lvlText w:val="%6."/>
      <w:lvlJc w:val="right"/>
      <w:pPr>
        <w:ind w:left="4320" w:hanging="180"/>
      </w:pPr>
    </w:lvl>
    <w:lvl w:ilvl="6" w:tplc="AFDC0914" w:tentative="1">
      <w:start w:val="1"/>
      <w:numFmt w:val="decimal"/>
      <w:lvlText w:val="%7."/>
      <w:lvlJc w:val="left"/>
      <w:pPr>
        <w:ind w:left="5040" w:hanging="360"/>
      </w:pPr>
    </w:lvl>
    <w:lvl w:ilvl="7" w:tplc="A1966730" w:tentative="1">
      <w:start w:val="1"/>
      <w:numFmt w:val="lowerLetter"/>
      <w:lvlText w:val="%8."/>
      <w:lvlJc w:val="left"/>
      <w:pPr>
        <w:ind w:left="5760" w:hanging="360"/>
      </w:pPr>
    </w:lvl>
    <w:lvl w:ilvl="8" w:tplc="1180CDBE" w:tentative="1">
      <w:start w:val="1"/>
      <w:numFmt w:val="lowerRoman"/>
      <w:lvlText w:val="%9."/>
      <w:lvlJc w:val="right"/>
      <w:pPr>
        <w:ind w:left="6480" w:hanging="180"/>
      </w:pPr>
    </w:lvl>
  </w:abstractNum>
  <w:abstractNum w:abstractNumId="24" w15:restartNumberingAfterBreak="0">
    <w:nsid w:val="658A2DD8"/>
    <w:multiLevelType w:val="hybridMultilevel"/>
    <w:tmpl w:val="DE68C98C"/>
    <w:lvl w:ilvl="0" w:tplc="DA8A74B4">
      <w:start w:val="1"/>
      <w:numFmt w:val="decimal"/>
      <w:lvlText w:val="%1."/>
      <w:lvlJc w:val="left"/>
      <w:pPr>
        <w:ind w:left="720" w:hanging="360"/>
      </w:pPr>
    </w:lvl>
    <w:lvl w:ilvl="1" w:tplc="AFB2E360" w:tentative="1">
      <w:start w:val="1"/>
      <w:numFmt w:val="lowerLetter"/>
      <w:lvlText w:val="%2."/>
      <w:lvlJc w:val="left"/>
      <w:pPr>
        <w:ind w:left="1440" w:hanging="360"/>
      </w:pPr>
    </w:lvl>
    <w:lvl w:ilvl="2" w:tplc="7F3ECB8E" w:tentative="1">
      <w:start w:val="1"/>
      <w:numFmt w:val="lowerRoman"/>
      <w:lvlText w:val="%3."/>
      <w:lvlJc w:val="right"/>
      <w:pPr>
        <w:ind w:left="2160" w:hanging="180"/>
      </w:pPr>
    </w:lvl>
    <w:lvl w:ilvl="3" w:tplc="A372F4C0" w:tentative="1">
      <w:start w:val="1"/>
      <w:numFmt w:val="decimal"/>
      <w:lvlText w:val="%4."/>
      <w:lvlJc w:val="left"/>
      <w:pPr>
        <w:ind w:left="2880" w:hanging="360"/>
      </w:pPr>
    </w:lvl>
    <w:lvl w:ilvl="4" w:tplc="0B62F34C" w:tentative="1">
      <w:start w:val="1"/>
      <w:numFmt w:val="lowerLetter"/>
      <w:lvlText w:val="%5."/>
      <w:lvlJc w:val="left"/>
      <w:pPr>
        <w:ind w:left="3600" w:hanging="360"/>
      </w:pPr>
    </w:lvl>
    <w:lvl w:ilvl="5" w:tplc="6B9A8F02" w:tentative="1">
      <w:start w:val="1"/>
      <w:numFmt w:val="lowerRoman"/>
      <w:lvlText w:val="%6."/>
      <w:lvlJc w:val="right"/>
      <w:pPr>
        <w:ind w:left="4320" w:hanging="180"/>
      </w:pPr>
    </w:lvl>
    <w:lvl w:ilvl="6" w:tplc="D1E253D6" w:tentative="1">
      <w:start w:val="1"/>
      <w:numFmt w:val="decimal"/>
      <w:lvlText w:val="%7."/>
      <w:lvlJc w:val="left"/>
      <w:pPr>
        <w:ind w:left="5040" w:hanging="360"/>
      </w:pPr>
    </w:lvl>
    <w:lvl w:ilvl="7" w:tplc="935E0E72" w:tentative="1">
      <w:start w:val="1"/>
      <w:numFmt w:val="lowerLetter"/>
      <w:lvlText w:val="%8."/>
      <w:lvlJc w:val="left"/>
      <w:pPr>
        <w:ind w:left="5760" w:hanging="360"/>
      </w:pPr>
    </w:lvl>
    <w:lvl w:ilvl="8" w:tplc="80D4E3D6" w:tentative="1">
      <w:start w:val="1"/>
      <w:numFmt w:val="lowerRoman"/>
      <w:lvlText w:val="%9."/>
      <w:lvlJc w:val="right"/>
      <w:pPr>
        <w:ind w:left="6480" w:hanging="180"/>
      </w:pPr>
    </w:lvl>
  </w:abstractNum>
  <w:abstractNum w:abstractNumId="25" w15:restartNumberingAfterBreak="0">
    <w:nsid w:val="67782447"/>
    <w:multiLevelType w:val="hybridMultilevel"/>
    <w:tmpl w:val="F79A5918"/>
    <w:lvl w:ilvl="0" w:tplc="44B89F94">
      <w:start w:val="1"/>
      <w:numFmt w:val="decimal"/>
      <w:lvlText w:val="%1."/>
      <w:lvlJc w:val="left"/>
      <w:pPr>
        <w:ind w:left="1440" w:hanging="360"/>
      </w:pPr>
    </w:lvl>
    <w:lvl w:ilvl="1" w:tplc="771CC75C" w:tentative="1">
      <w:start w:val="1"/>
      <w:numFmt w:val="lowerLetter"/>
      <w:lvlText w:val="%2."/>
      <w:lvlJc w:val="left"/>
      <w:pPr>
        <w:ind w:left="2160" w:hanging="360"/>
      </w:pPr>
    </w:lvl>
    <w:lvl w:ilvl="2" w:tplc="CF184F2A" w:tentative="1">
      <w:start w:val="1"/>
      <w:numFmt w:val="lowerRoman"/>
      <w:lvlText w:val="%3."/>
      <w:lvlJc w:val="right"/>
      <w:pPr>
        <w:ind w:left="2880" w:hanging="180"/>
      </w:pPr>
    </w:lvl>
    <w:lvl w:ilvl="3" w:tplc="744AD652" w:tentative="1">
      <w:start w:val="1"/>
      <w:numFmt w:val="decimal"/>
      <w:lvlText w:val="%4."/>
      <w:lvlJc w:val="left"/>
      <w:pPr>
        <w:ind w:left="3600" w:hanging="360"/>
      </w:pPr>
    </w:lvl>
    <w:lvl w:ilvl="4" w:tplc="BB96F7CE" w:tentative="1">
      <w:start w:val="1"/>
      <w:numFmt w:val="lowerLetter"/>
      <w:lvlText w:val="%5."/>
      <w:lvlJc w:val="left"/>
      <w:pPr>
        <w:ind w:left="4320" w:hanging="360"/>
      </w:pPr>
    </w:lvl>
    <w:lvl w:ilvl="5" w:tplc="66AA0B44" w:tentative="1">
      <w:start w:val="1"/>
      <w:numFmt w:val="lowerRoman"/>
      <w:lvlText w:val="%6."/>
      <w:lvlJc w:val="right"/>
      <w:pPr>
        <w:ind w:left="5040" w:hanging="180"/>
      </w:pPr>
    </w:lvl>
    <w:lvl w:ilvl="6" w:tplc="A880DBE6" w:tentative="1">
      <w:start w:val="1"/>
      <w:numFmt w:val="decimal"/>
      <w:lvlText w:val="%7."/>
      <w:lvlJc w:val="left"/>
      <w:pPr>
        <w:ind w:left="5760" w:hanging="360"/>
      </w:pPr>
    </w:lvl>
    <w:lvl w:ilvl="7" w:tplc="A8FC4670" w:tentative="1">
      <w:start w:val="1"/>
      <w:numFmt w:val="lowerLetter"/>
      <w:lvlText w:val="%8."/>
      <w:lvlJc w:val="left"/>
      <w:pPr>
        <w:ind w:left="6480" w:hanging="360"/>
      </w:pPr>
    </w:lvl>
    <w:lvl w:ilvl="8" w:tplc="82FC6B40" w:tentative="1">
      <w:start w:val="1"/>
      <w:numFmt w:val="lowerRoman"/>
      <w:lvlText w:val="%9."/>
      <w:lvlJc w:val="right"/>
      <w:pPr>
        <w:ind w:left="7200" w:hanging="180"/>
      </w:pPr>
    </w:lvl>
  </w:abstractNum>
  <w:abstractNum w:abstractNumId="26" w15:restartNumberingAfterBreak="0">
    <w:nsid w:val="6ACA1F99"/>
    <w:multiLevelType w:val="hybridMultilevel"/>
    <w:tmpl w:val="FDD8F4AC"/>
    <w:lvl w:ilvl="0" w:tplc="53181A92">
      <w:start w:val="1"/>
      <w:numFmt w:val="decimal"/>
      <w:lvlText w:val="%1."/>
      <w:lvlJc w:val="left"/>
      <w:pPr>
        <w:ind w:left="1070" w:hanging="360"/>
      </w:pPr>
      <w:rPr>
        <w:i w:val="0"/>
        <w:iCs w:val="0"/>
      </w:rPr>
    </w:lvl>
    <w:lvl w:ilvl="1" w:tplc="BCC0B0F0" w:tentative="1">
      <w:start w:val="1"/>
      <w:numFmt w:val="lowerLetter"/>
      <w:lvlText w:val="%2."/>
      <w:lvlJc w:val="left"/>
      <w:pPr>
        <w:ind w:left="1501" w:hanging="360"/>
      </w:pPr>
    </w:lvl>
    <w:lvl w:ilvl="2" w:tplc="66125F2A" w:tentative="1">
      <w:start w:val="1"/>
      <w:numFmt w:val="lowerRoman"/>
      <w:lvlText w:val="%3."/>
      <w:lvlJc w:val="right"/>
      <w:pPr>
        <w:ind w:left="2221" w:hanging="180"/>
      </w:pPr>
    </w:lvl>
    <w:lvl w:ilvl="3" w:tplc="65560AC8" w:tentative="1">
      <w:start w:val="1"/>
      <w:numFmt w:val="decimal"/>
      <w:lvlText w:val="%4."/>
      <w:lvlJc w:val="left"/>
      <w:pPr>
        <w:ind w:left="2941" w:hanging="360"/>
      </w:pPr>
    </w:lvl>
    <w:lvl w:ilvl="4" w:tplc="F7C24E76" w:tentative="1">
      <w:start w:val="1"/>
      <w:numFmt w:val="lowerLetter"/>
      <w:lvlText w:val="%5."/>
      <w:lvlJc w:val="left"/>
      <w:pPr>
        <w:ind w:left="3661" w:hanging="360"/>
      </w:pPr>
    </w:lvl>
    <w:lvl w:ilvl="5" w:tplc="6BA8838C" w:tentative="1">
      <w:start w:val="1"/>
      <w:numFmt w:val="lowerRoman"/>
      <w:lvlText w:val="%6."/>
      <w:lvlJc w:val="right"/>
      <w:pPr>
        <w:ind w:left="4381" w:hanging="180"/>
      </w:pPr>
    </w:lvl>
    <w:lvl w:ilvl="6" w:tplc="26F86EC6" w:tentative="1">
      <w:start w:val="1"/>
      <w:numFmt w:val="decimal"/>
      <w:lvlText w:val="%7."/>
      <w:lvlJc w:val="left"/>
      <w:pPr>
        <w:ind w:left="5101" w:hanging="360"/>
      </w:pPr>
    </w:lvl>
    <w:lvl w:ilvl="7" w:tplc="049C2A0E" w:tentative="1">
      <w:start w:val="1"/>
      <w:numFmt w:val="lowerLetter"/>
      <w:lvlText w:val="%8."/>
      <w:lvlJc w:val="left"/>
      <w:pPr>
        <w:ind w:left="5821" w:hanging="360"/>
      </w:pPr>
    </w:lvl>
    <w:lvl w:ilvl="8" w:tplc="AE543818" w:tentative="1">
      <w:start w:val="1"/>
      <w:numFmt w:val="lowerRoman"/>
      <w:lvlText w:val="%9."/>
      <w:lvlJc w:val="right"/>
      <w:pPr>
        <w:ind w:left="6541" w:hanging="180"/>
      </w:pPr>
    </w:lvl>
  </w:abstractNum>
  <w:abstractNum w:abstractNumId="27" w15:restartNumberingAfterBreak="0">
    <w:nsid w:val="783D041A"/>
    <w:multiLevelType w:val="multilevel"/>
    <w:tmpl w:val="FFD4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2000E8"/>
    <w:multiLevelType w:val="hybridMultilevel"/>
    <w:tmpl w:val="9618AE5A"/>
    <w:lvl w:ilvl="0" w:tplc="AFB8D850">
      <w:start w:val="1"/>
      <w:numFmt w:val="bullet"/>
      <w:lvlText w:val=""/>
      <w:lvlJc w:val="left"/>
      <w:pPr>
        <w:ind w:left="720" w:hanging="360"/>
      </w:pPr>
      <w:rPr>
        <w:rFonts w:ascii="Symbol" w:hAnsi="Symbol" w:hint="default"/>
      </w:rPr>
    </w:lvl>
    <w:lvl w:ilvl="1" w:tplc="FD4CDA9A" w:tentative="1">
      <w:start w:val="1"/>
      <w:numFmt w:val="lowerLetter"/>
      <w:lvlText w:val="%2."/>
      <w:lvlJc w:val="left"/>
      <w:pPr>
        <w:ind w:left="1440" w:hanging="360"/>
      </w:pPr>
    </w:lvl>
    <w:lvl w:ilvl="2" w:tplc="E5548780" w:tentative="1">
      <w:start w:val="1"/>
      <w:numFmt w:val="lowerRoman"/>
      <w:lvlText w:val="%3."/>
      <w:lvlJc w:val="right"/>
      <w:pPr>
        <w:ind w:left="2160" w:hanging="180"/>
      </w:pPr>
    </w:lvl>
    <w:lvl w:ilvl="3" w:tplc="E28EDF7A" w:tentative="1">
      <w:start w:val="1"/>
      <w:numFmt w:val="decimal"/>
      <w:lvlText w:val="%4."/>
      <w:lvlJc w:val="left"/>
      <w:pPr>
        <w:ind w:left="2880" w:hanging="360"/>
      </w:pPr>
    </w:lvl>
    <w:lvl w:ilvl="4" w:tplc="DDB0517C" w:tentative="1">
      <w:start w:val="1"/>
      <w:numFmt w:val="lowerLetter"/>
      <w:lvlText w:val="%5."/>
      <w:lvlJc w:val="left"/>
      <w:pPr>
        <w:ind w:left="3600" w:hanging="360"/>
      </w:pPr>
    </w:lvl>
    <w:lvl w:ilvl="5" w:tplc="87764DD4" w:tentative="1">
      <w:start w:val="1"/>
      <w:numFmt w:val="lowerRoman"/>
      <w:lvlText w:val="%6."/>
      <w:lvlJc w:val="right"/>
      <w:pPr>
        <w:ind w:left="4320" w:hanging="180"/>
      </w:pPr>
    </w:lvl>
    <w:lvl w:ilvl="6" w:tplc="4FF031F4" w:tentative="1">
      <w:start w:val="1"/>
      <w:numFmt w:val="decimal"/>
      <w:lvlText w:val="%7."/>
      <w:lvlJc w:val="left"/>
      <w:pPr>
        <w:ind w:left="5040" w:hanging="360"/>
      </w:pPr>
    </w:lvl>
    <w:lvl w:ilvl="7" w:tplc="D8FE3930" w:tentative="1">
      <w:start w:val="1"/>
      <w:numFmt w:val="lowerLetter"/>
      <w:lvlText w:val="%8."/>
      <w:lvlJc w:val="left"/>
      <w:pPr>
        <w:ind w:left="5760" w:hanging="360"/>
      </w:pPr>
    </w:lvl>
    <w:lvl w:ilvl="8" w:tplc="730AD4A8" w:tentative="1">
      <w:start w:val="1"/>
      <w:numFmt w:val="lowerRoman"/>
      <w:lvlText w:val="%9."/>
      <w:lvlJc w:val="right"/>
      <w:pPr>
        <w:ind w:left="6480" w:hanging="180"/>
      </w:pPr>
    </w:lvl>
  </w:abstractNum>
  <w:num w:numId="1" w16cid:durableId="107284913">
    <w:abstractNumId w:val="10"/>
  </w:num>
  <w:num w:numId="2" w16cid:durableId="1002900677">
    <w:abstractNumId w:val="8"/>
  </w:num>
  <w:num w:numId="3" w16cid:durableId="181434426">
    <w:abstractNumId w:val="7"/>
  </w:num>
  <w:num w:numId="4" w16cid:durableId="1247878932">
    <w:abstractNumId w:val="6"/>
  </w:num>
  <w:num w:numId="5" w16cid:durableId="981538878">
    <w:abstractNumId w:val="5"/>
  </w:num>
  <w:num w:numId="6" w16cid:durableId="748306784">
    <w:abstractNumId w:val="9"/>
  </w:num>
  <w:num w:numId="7" w16cid:durableId="881745337">
    <w:abstractNumId w:val="4"/>
  </w:num>
  <w:num w:numId="8" w16cid:durableId="1645503377">
    <w:abstractNumId w:val="3"/>
  </w:num>
  <w:num w:numId="9" w16cid:durableId="932009890">
    <w:abstractNumId w:val="2"/>
  </w:num>
  <w:num w:numId="10" w16cid:durableId="2000304788">
    <w:abstractNumId w:val="1"/>
  </w:num>
  <w:num w:numId="11" w16cid:durableId="1784761112">
    <w:abstractNumId w:val="0"/>
  </w:num>
  <w:num w:numId="12" w16cid:durableId="1831284301">
    <w:abstractNumId w:val="26"/>
  </w:num>
  <w:num w:numId="13" w16cid:durableId="189029950">
    <w:abstractNumId w:val="19"/>
  </w:num>
  <w:num w:numId="14" w16cid:durableId="1841432036">
    <w:abstractNumId w:val="16"/>
  </w:num>
  <w:num w:numId="15" w16cid:durableId="929047956">
    <w:abstractNumId w:val="27"/>
  </w:num>
  <w:num w:numId="16" w16cid:durableId="2060667310">
    <w:abstractNumId w:val="23"/>
  </w:num>
  <w:num w:numId="17" w16cid:durableId="1863661252">
    <w:abstractNumId w:val="24"/>
  </w:num>
  <w:num w:numId="18" w16cid:durableId="1711149909">
    <w:abstractNumId w:val="28"/>
  </w:num>
  <w:num w:numId="19" w16cid:durableId="469323617">
    <w:abstractNumId w:val="14"/>
  </w:num>
  <w:num w:numId="20" w16cid:durableId="920258448">
    <w:abstractNumId w:val="22"/>
  </w:num>
  <w:num w:numId="21" w16cid:durableId="1703247279">
    <w:abstractNumId w:val="25"/>
  </w:num>
  <w:num w:numId="22" w16cid:durableId="377441837">
    <w:abstractNumId w:val="11"/>
  </w:num>
  <w:num w:numId="23" w16cid:durableId="1345784058">
    <w:abstractNumId w:val="13"/>
  </w:num>
  <w:num w:numId="24" w16cid:durableId="712004507">
    <w:abstractNumId w:val="21"/>
  </w:num>
  <w:num w:numId="25" w16cid:durableId="686752057">
    <w:abstractNumId w:val="15"/>
  </w:num>
  <w:num w:numId="26" w16cid:durableId="1905019462">
    <w:abstractNumId w:val="18"/>
  </w:num>
  <w:num w:numId="27" w16cid:durableId="118884785">
    <w:abstractNumId w:val="12"/>
  </w:num>
  <w:num w:numId="28" w16cid:durableId="1859804934">
    <w:abstractNumId w:val="20"/>
  </w:num>
  <w:num w:numId="29" w16cid:durableId="14791793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0F2"/>
    <w:rsid w:val="000006CD"/>
    <w:rsid w:val="00001A2D"/>
    <w:rsid w:val="00001C67"/>
    <w:rsid w:val="00002FBE"/>
    <w:rsid w:val="00004A88"/>
    <w:rsid w:val="00004B3F"/>
    <w:rsid w:val="00004EE9"/>
    <w:rsid w:val="0000582A"/>
    <w:rsid w:val="00007559"/>
    <w:rsid w:val="00007713"/>
    <w:rsid w:val="00007CAC"/>
    <w:rsid w:val="00010203"/>
    <w:rsid w:val="00010A00"/>
    <w:rsid w:val="00010E56"/>
    <w:rsid w:val="000114BB"/>
    <w:rsid w:val="00011EFF"/>
    <w:rsid w:val="000122C9"/>
    <w:rsid w:val="00012E3A"/>
    <w:rsid w:val="0001375C"/>
    <w:rsid w:val="0001385B"/>
    <w:rsid w:val="00013A95"/>
    <w:rsid w:val="000145CC"/>
    <w:rsid w:val="00016A83"/>
    <w:rsid w:val="00022C24"/>
    <w:rsid w:val="00022F51"/>
    <w:rsid w:val="000231AD"/>
    <w:rsid w:val="00023324"/>
    <w:rsid w:val="00023AB2"/>
    <w:rsid w:val="00024086"/>
    <w:rsid w:val="00026644"/>
    <w:rsid w:val="00027DCB"/>
    <w:rsid w:val="00030DC1"/>
    <w:rsid w:val="00031B87"/>
    <w:rsid w:val="00031DB8"/>
    <w:rsid w:val="00032AB3"/>
    <w:rsid w:val="00033464"/>
    <w:rsid w:val="00033623"/>
    <w:rsid w:val="00033683"/>
    <w:rsid w:val="00033AAA"/>
    <w:rsid w:val="000349A9"/>
    <w:rsid w:val="00034DB9"/>
    <w:rsid w:val="0003507E"/>
    <w:rsid w:val="00035C36"/>
    <w:rsid w:val="00036154"/>
    <w:rsid w:val="000363A7"/>
    <w:rsid w:val="00036BCC"/>
    <w:rsid w:val="000377A9"/>
    <w:rsid w:val="000378ED"/>
    <w:rsid w:val="00040CDA"/>
    <w:rsid w:val="0004295F"/>
    <w:rsid w:val="0004450C"/>
    <w:rsid w:val="000458B2"/>
    <w:rsid w:val="00045DC2"/>
    <w:rsid w:val="00045E70"/>
    <w:rsid w:val="00047542"/>
    <w:rsid w:val="000503F4"/>
    <w:rsid w:val="0005083A"/>
    <w:rsid w:val="000511DD"/>
    <w:rsid w:val="00052B7B"/>
    <w:rsid w:val="000541B5"/>
    <w:rsid w:val="000548BE"/>
    <w:rsid w:val="00054DAD"/>
    <w:rsid w:val="000550EA"/>
    <w:rsid w:val="00055226"/>
    <w:rsid w:val="00055B69"/>
    <w:rsid w:val="00055C62"/>
    <w:rsid w:val="0005632E"/>
    <w:rsid w:val="00056518"/>
    <w:rsid w:val="00056C38"/>
    <w:rsid w:val="00056FE0"/>
    <w:rsid w:val="000577C9"/>
    <w:rsid w:val="00057E58"/>
    <w:rsid w:val="0006149F"/>
    <w:rsid w:val="00061B2C"/>
    <w:rsid w:val="0006255F"/>
    <w:rsid w:val="00062AE5"/>
    <w:rsid w:val="000631A7"/>
    <w:rsid w:val="00063396"/>
    <w:rsid w:val="00063432"/>
    <w:rsid w:val="0006353A"/>
    <w:rsid w:val="00063D3B"/>
    <w:rsid w:val="000640F2"/>
    <w:rsid w:val="0006421C"/>
    <w:rsid w:val="000642CE"/>
    <w:rsid w:val="00065764"/>
    <w:rsid w:val="00065C9E"/>
    <w:rsid w:val="00065EA3"/>
    <w:rsid w:val="00065EC8"/>
    <w:rsid w:val="00067BD5"/>
    <w:rsid w:val="000703BD"/>
    <w:rsid w:val="00070410"/>
    <w:rsid w:val="00070466"/>
    <w:rsid w:val="00070FD9"/>
    <w:rsid w:val="0007119A"/>
    <w:rsid w:val="00072085"/>
    <w:rsid w:val="00073685"/>
    <w:rsid w:val="00073856"/>
    <w:rsid w:val="000738E3"/>
    <w:rsid w:val="0007449B"/>
    <w:rsid w:val="00074CB8"/>
    <w:rsid w:val="00074DBC"/>
    <w:rsid w:val="0007526A"/>
    <w:rsid w:val="000754F0"/>
    <w:rsid w:val="00076A84"/>
    <w:rsid w:val="00076BFB"/>
    <w:rsid w:val="000770F7"/>
    <w:rsid w:val="00077904"/>
    <w:rsid w:val="000807C7"/>
    <w:rsid w:val="00080C71"/>
    <w:rsid w:val="00081136"/>
    <w:rsid w:val="000818A1"/>
    <w:rsid w:val="00081C2E"/>
    <w:rsid w:val="000824F3"/>
    <w:rsid w:val="000825DD"/>
    <w:rsid w:val="00082CAC"/>
    <w:rsid w:val="00083D3B"/>
    <w:rsid w:val="00084A78"/>
    <w:rsid w:val="0008530C"/>
    <w:rsid w:val="00085A37"/>
    <w:rsid w:val="00086703"/>
    <w:rsid w:val="00086848"/>
    <w:rsid w:val="0008684A"/>
    <w:rsid w:val="000874FD"/>
    <w:rsid w:val="00087716"/>
    <w:rsid w:val="0009026B"/>
    <w:rsid w:val="00090F58"/>
    <w:rsid w:val="00091E6F"/>
    <w:rsid w:val="00092575"/>
    <w:rsid w:val="00092E28"/>
    <w:rsid w:val="00093411"/>
    <w:rsid w:val="00093FEC"/>
    <w:rsid w:val="00094988"/>
    <w:rsid w:val="00094EE8"/>
    <w:rsid w:val="00096707"/>
    <w:rsid w:val="00096918"/>
    <w:rsid w:val="00096C45"/>
    <w:rsid w:val="00096CC1"/>
    <w:rsid w:val="00097000"/>
    <w:rsid w:val="00097313"/>
    <w:rsid w:val="000979BD"/>
    <w:rsid w:val="000A053D"/>
    <w:rsid w:val="000A0C6A"/>
    <w:rsid w:val="000A10DC"/>
    <w:rsid w:val="000A24FF"/>
    <w:rsid w:val="000A2BFB"/>
    <w:rsid w:val="000A379F"/>
    <w:rsid w:val="000A48D8"/>
    <w:rsid w:val="000A4B14"/>
    <w:rsid w:val="000A4FD0"/>
    <w:rsid w:val="000A5CDF"/>
    <w:rsid w:val="000A6837"/>
    <w:rsid w:val="000A6A3A"/>
    <w:rsid w:val="000B00F3"/>
    <w:rsid w:val="000B041B"/>
    <w:rsid w:val="000B0875"/>
    <w:rsid w:val="000B0908"/>
    <w:rsid w:val="000B0AF7"/>
    <w:rsid w:val="000B0E5A"/>
    <w:rsid w:val="000B17A9"/>
    <w:rsid w:val="000B30CC"/>
    <w:rsid w:val="000B31EE"/>
    <w:rsid w:val="000B35B2"/>
    <w:rsid w:val="000B3E50"/>
    <w:rsid w:val="000B4EFB"/>
    <w:rsid w:val="000B509C"/>
    <w:rsid w:val="000B51EB"/>
    <w:rsid w:val="000B5704"/>
    <w:rsid w:val="000B5A60"/>
    <w:rsid w:val="000B6A6C"/>
    <w:rsid w:val="000B6E59"/>
    <w:rsid w:val="000B7EFF"/>
    <w:rsid w:val="000C1190"/>
    <w:rsid w:val="000C173A"/>
    <w:rsid w:val="000C1956"/>
    <w:rsid w:val="000C1DCF"/>
    <w:rsid w:val="000C24E8"/>
    <w:rsid w:val="000C27EA"/>
    <w:rsid w:val="000C2E50"/>
    <w:rsid w:val="000C31BF"/>
    <w:rsid w:val="000C3424"/>
    <w:rsid w:val="000C3CA1"/>
    <w:rsid w:val="000C4923"/>
    <w:rsid w:val="000C4EF5"/>
    <w:rsid w:val="000C514A"/>
    <w:rsid w:val="000C5A6F"/>
    <w:rsid w:val="000C65BC"/>
    <w:rsid w:val="000C6B08"/>
    <w:rsid w:val="000C6B60"/>
    <w:rsid w:val="000C7746"/>
    <w:rsid w:val="000C7776"/>
    <w:rsid w:val="000C7A35"/>
    <w:rsid w:val="000D09DD"/>
    <w:rsid w:val="000D0FAA"/>
    <w:rsid w:val="000D1735"/>
    <w:rsid w:val="000D23DE"/>
    <w:rsid w:val="000D32CE"/>
    <w:rsid w:val="000D34DF"/>
    <w:rsid w:val="000D3589"/>
    <w:rsid w:val="000D3699"/>
    <w:rsid w:val="000D385F"/>
    <w:rsid w:val="000D5F8A"/>
    <w:rsid w:val="000D66B5"/>
    <w:rsid w:val="000D6885"/>
    <w:rsid w:val="000D6E26"/>
    <w:rsid w:val="000D7CE6"/>
    <w:rsid w:val="000D7F45"/>
    <w:rsid w:val="000E0174"/>
    <w:rsid w:val="000E048F"/>
    <w:rsid w:val="000E09FF"/>
    <w:rsid w:val="000E0C2F"/>
    <w:rsid w:val="000E0F00"/>
    <w:rsid w:val="000E1275"/>
    <w:rsid w:val="000E1541"/>
    <w:rsid w:val="000E190A"/>
    <w:rsid w:val="000E2387"/>
    <w:rsid w:val="000E3996"/>
    <w:rsid w:val="000E4E76"/>
    <w:rsid w:val="000E5317"/>
    <w:rsid w:val="000E674B"/>
    <w:rsid w:val="000E674E"/>
    <w:rsid w:val="000E6D03"/>
    <w:rsid w:val="000E7484"/>
    <w:rsid w:val="000E7C22"/>
    <w:rsid w:val="000F112A"/>
    <w:rsid w:val="000F24C4"/>
    <w:rsid w:val="000F2A34"/>
    <w:rsid w:val="000F3021"/>
    <w:rsid w:val="000F3341"/>
    <w:rsid w:val="000F47AB"/>
    <w:rsid w:val="000F4A49"/>
    <w:rsid w:val="000F5066"/>
    <w:rsid w:val="000F5B72"/>
    <w:rsid w:val="000F6031"/>
    <w:rsid w:val="00101015"/>
    <w:rsid w:val="00101F2E"/>
    <w:rsid w:val="00101F8C"/>
    <w:rsid w:val="001021D3"/>
    <w:rsid w:val="001028DB"/>
    <w:rsid w:val="00102BF7"/>
    <w:rsid w:val="00103472"/>
    <w:rsid w:val="00105CF9"/>
    <w:rsid w:val="001077EE"/>
    <w:rsid w:val="0010790F"/>
    <w:rsid w:val="00107BF8"/>
    <w:rsid w:val="00107EAB"/>
    <w:rsid w:val="001109C7"/>
    <w:rsid w:val="0011124A"/>
    <w:rsid w:val="0011228A"/>
    <w:rsid w:val="00112329"/>
    <w:rsid w:val="00112A93"/>
    <w:rsid w:val="00113344"/>
    <w:rsid w:val="00113AC5"/>
    <w:rsid w:val="001148A8"/>
    <w:rsid w:val="00115461"/>
    <w:rsid w:val="00115955"/>
    <w:rsid w:val="00115D7A"/>
    <w:rsid w:val="001169AB"/>
    <w:rsid w:val="00117C4C"/>
    <w:rsid w:val="00117F29"/>
    <w:rsid w:val="00121143"/>
    <w:rsid w:val="00121688"/>
    <w:rsid w:val="00121E66"/>
    <w:rsid w:val="00121FBB"/>
    <w:rsid w:val="00121FFC"/>
    <w:rsid w:val="0012224B"/>
    <w:rsid w:val="00122AB7"/>
    <w:rsid w:val="001255AC"/>
    <w:rsid w:val="00125AEE"/>
    <w:rsid w:val="00125E8B"/>
    <w:rsid w:val="001261FE"/>
    <w:rsid w:val="00127A27"/>
    <w:rsid w:val="001304AB"/>
    <w:rsid w:val="00130E79"/>
    <w:rsid w:val="00131276"/>
    <w:rsid w:val="001321C9"/>
    <w:rsid w:val="001321E8"/>
    <w:rsid w:val="001346BB"/>
    <w:rsid w:val="00134B07"/>
    <w:rsid w:val="00135006"/>
    <w:rsid w:val="0013513B"/>
    <w:rsid w:val="00135CBE"/>
    <w:rsid w:val="00136B61"/>
    <w:rsid w:val="00136CEE"/>
    <w:rsid w:val="001370B9"/>
    <w:rsid w:val="00137D01"/>
    <w:rsid w:val="00140403"/>
    <w:rsid w:val="001408F2"/>
    <w:rsid w:val="001429E7"/>
    <w:rsid w:val="001431F5"/>
    <w:rsid w:val="001438DE"/>
    <w:rsid w:val="001440CB"/>
    <w:rsid w:val="0014465D"/>
    <w:rsid w:val="00145143"/>
    <w:rsid w:val="00145A35"/>
    <w:rsid w:val="00146244"/>
    <w:rsid w:val="00146941"/>
    <w:rsid w:val="0014721D"/>
    <w:rsid w:val="00147816"/>
    <w:rsid w:val="00150254"/>
    <w:rsid w:val="001502DD"/>
    <w:rsid w:val="00150602"/>
    <w:rsid w:val="00150617"/>
    <w:rsid w:val="001507C4"/>
    <w:rsid w:val="00151924"/>
    <w:rsid w:val="00151948"/>
    <w:rsid w:val="00151962"/>
    <w:rsid w:val="00151A97"/>
    <w:rsid w:val="00151B84"/>
    <w:rsid w:val="00152ADF"/>
    <w:rsid w:val="00153A0F"/>
    <w:rsid w:val="00153C6A"/>
    <w:rsid w:val="001543E7"/>
    <w:rsid w:val="0015447F"/>
    <w:rsid w:val="00154974"/>
    <w:rsid w:val="0015511F"/>
    <w:rsid w:val="0015514F"/>
    <w:rsid w:val="001551F9"/>
    <w:rsid w:val="0015524F"/>
    <w:rsid w:val="00155E96"/>
    <w:rsid w:val="00156C16"/>
    <w:rsid w:val="00156C43"/>
    <w:rsid w:val="00156E04"/>
    <w:rsid w:val="00157CDB"/>
    <w:rsid w:val="001606FC"/>
    <w:rsid w:val="0016076F"/>
    <w:rsid w:val="00163580"/>
    <w:rsid w:val="001653B1"/>
    <w:rsid w:val="001654F9"/>
    <w:rsid w:val="00165527"/>
    <w:rsid w:val="00165AE7"/>
    <w:rsid w:val="0016617E"/>
    <w:rsid w:val="00166EA1"/>
    <w:rsid w:val="00167FBE"/>
    <w:rsid w:val="001707B0"/>
    <w:rsid w:val="00170BA0"/>
    <w:rsid w:val="0017109A"/>
    <w:rsid w:val="001711F1"/>
    <w:rsid w:val="00171C1B"/>
    <w:rsid w:val="00171CFE"/>
    <w:rsid w:val="00171D38"/>
    <w:rsid w:val="00171E6C"/>
    <w:rsid w:val="00172621"/>
    <w:rsid w:val="001729EC"/>
    <w:rsid w:val="00172C1F"/>
    <w:rsid w:val="00173391"/>
    <w:rsid w:val="00173589"/>
    <w:rsid w:val="00174588"/>
    <w:rsid w:val="0017486A"/>
    <w:rsid w:val="00175B5A"/>
    <w:rsid w:val="00176875"/>
    <w:rsid w:val="00176C0F"/>
    <w:rsid w:val="00177EDB"/>
    <w:rsid w:val="00180372"/>
    <w:rsid w:val="001806A4"/>
    <w:rsid w:val="001806CC"/>
    <w:rsid w:val="00181617"/>
    <w:rsid w:val="00181FDB"/>
    <w:rsid w:val="001829BC"/>
    <w:rsid w:val="001835A1"/>
    <w:rsid w:val="00183EBE"/>
    <w:rsid w:val="00184BDA"/>
    <w:rsid w:val="0018559E"/>
    <w:rsid w:val="001860CC"/>
    <w:rsid w:val="0018791A"/>
    <w:rsid w:val="00190070"/>
    <w:rsid w:val="00190503"/>
    <w:rsid w:val="001910E5"/>
    <w:rsid w:val="00192056"/>
    <w:rsid w:val="00192E6A"/>
    <w:rsid w:val="00193141"/>
    <w:rsid w:val="00193BC5"/>
    <w:rsid w:val="00194399"/>
    <w:rsid w:val="00194BD3"/>
    <w:rsid w:val="00194BF1"/>
    <w:rsid w:val="00194E00"/>
    <w:rsid w:val="00196D76"/>
    <w:rsid w:val="001A094F"/>
    <w:rsid w:val="001A0F96"/>
    <w:rsid w:val="001A17F2"/>
    <w:rsid w:val="001A241B"/>
    <w:rsid w:val="001A2CE9"/>
    <w:rsid w:val="001A33C3"/>
    <w:rsid w:val="001A3D3D"/>
    <w:rsid w:val="001A569E"/>
    <w:rsid w:val="001A5E8E"/>
    <w:rsid w:val="001A6A2D"/>
    <w:rsid w:val="001A7279"/>
    <w:rsid w:val="001B0768"/>
    <w:rsid w:val="001B0C0F"/>
    <w:rsid w:val="001B11C8"/>
    <w:rsid w:val="001B2C67"/>
    <w:rsid w:val="001B30D8"/>
    <w:rsid w:val="001B40FA"/>
    <w:rsid w:val="001B41C4"/>
    <w:rsid w:val="001B4741"/>
    <w:rsid w:val="001B4ABD"/>
    <w:rsid w:val="001B5007"/>
    <w:rsid w:val="001B6000"/>
    <w:rsid w:val="001B614E"/>
    <w:rsid w:val="001B63BA"/>
    <w:rsid w:val="001B6861"/>
    <w:rsid w:val="001B6FD5"/>
    <w:rsid w:val="001B77F3"/>
    <w:rsid w:val="001C015C"/>
    <w:rsid w:val="001C0ABE"/>
    <w:rsid w:val="001C1080"/>
    <w:rsid w:val="001C1A26"/>
    <w:rsid w:val="001C1C12"/>
    <w:rsid w:val="001C1D85"/>
    <w:rsid w:val="001C2139"/>
    <w:rsid w:val="001C25E9"/>
    <w:rsid w:val="001C2643"/>
    <w:rsid w:val="001C281D"/>
    <w:rsid w:val="001C391D"/>
    <w:rsid w:val="001C407F"/>
    <w:rsid w:val="001C4368"/>
    <w:rsid w:val="001C634C"/>
    <w:rsid w:val="001C70DA"/>
    <w:rsid w:val="001C79FC"/>
    <w:rsid w:val="001D02A5"/>
    <w:rsid w:val="001D06F9"/>
    <w:rsid w:val="001D086E"/>
    <w:rsid w:val="001D1D3E"/>
    <w:rsid w:val="001D20C1"/>
    <w:rsid w:val="001D302A"/>
    <w:rsid w:val="001D3E7D"/>
    <w:rsid w:val="001D3ED7"/>
    <w:rsid w:val="001D3FE3"/>
    <w:rsid w:val="001D40F2"/>
    <w:rsid w:val="001D41DE"/>
    <w:rsid w:val="001D4CDF"/>
    <w:rsid w:val="001D4D9B"/>
    <w:rsid w:val="001D4ED1"/>
    <w:rsid w:val="001D4F1A"/>
    <w:rsid w:val="001D6857"/>
    <w:rsid w:val="001D69FB"/>
    <w:rsid w:val="001D7DC6"/>
    <w:rsid w:val="001E15CC"/>
    <w:rsid w:val="001E28A4"/>
    <w:rsid w:val="001E2F36"/>
    <w:rsid w:val="001E40A4"/>
    <w:rsid w:val="001E560A"/>
    <w:rsid w:val="001E5735"/>
    <w:rsid w:val="001E5769"/>
    <w:rsid w:val="001E5D3B"/>
    <w:rsid w:val="001E5F4F"/>
    <w:rsid w:val="001E6511"/>
    <w:rsid w:val="001E7097"/>
    <w:rsid w:val="001E70DF"/>
    <w:rsid w:val="001E717E"/>
    <w:rsid w:val="001E7D62"/>
    <w:rsid w:val="001F0DEB"/>
    <w:rsid w:val="001F16B0"/>
    <w:rsid w:val="001F18D9"/>
    <w:rsid w:val="001F27FD"/>
    <w:rsid w:val="001F2EDA"/>
    <w:rsid w:val="001F30C1"/>
    <w:rsid w:val="001F33FF"/>
    <w:rsid w:val="001F4171"/>
    <w:rsid w:val="001F42B2"/>
    <w:rsid w:val="001F47EF"/>
    <w:rsid w:val="001F49D3"/>
    <w:rsid w:val="001F558F"/>
    <w:rsid w:val="001F5779"/>
    <w:rsid w:val="001F5BD3"/>
    <w:rsid w:val="001F60AD"/>
    <w:rsid w:val="001F6E5D"/>
    <w:rsid w:val="00200C51"/>
    <w:rsid w:val="002018C7"/>
    <w:rsid w:val="00202765"/>
    <w:rsid w:val="002027A6"/>
    <w:rsid w:val="00202835"/>
    <w:rsid w:val="00203109"/>
    <w:rsid w:val="00203B95"/>
    <w:rsid w:val="00204021"/>
    <w:rsid w:val="00205C4E"/>
    <w:rsid w:val="00205F99"/>
    <w:rsid w:val="00207C2F"/>
    <w:rsid w:val="00211057"/>
    <w:rsid w:val="0021123D"/>
    <w:rsid w:val="0021166F"/>
    <w:rsid w:val="00211839"/>
    <w:rsid w:val="00211E07"/>
    <w:rsid w:val="00212498"/>
    <w:rsid w:val="00212811"/>
    <w:rsid w:val="0021283A"/>
    <w:rsid w:val="002131A2"/>
    <w:rsid w:val="00214526"/>
    <w:rsid w:val="00214539"/>
    <w:rsid w:val="00214DE7"/>
    <w:rsid w:val="00215DC8"/>
    <w:rsid w:val="00216D42"/>
    <w:rsid w:val="00217138"/>
    <w:rsid w:val="00217426"/>
    <w:rsid w:val="00217824"/>
    <w:rsid w:val="00220955"/>
    <w:rsid w:val="00220A89"/>
    <w:rsid w:val="0022159C"/>
    <w:rsid w:val="00221FAC"/>
    <w:rsid w:val="00222A7A"/>
    <w:rsid w:val="002237A2"/>
    <w:rsid w:val="00223DE5"/>
    <w:rsid w:val="00226B77"/>
    <w:rsid w:val="00226BFE"/>
    <w:rsid w:val="00230948"/>
    <w:rsid w:val="00230F54"/>
    <w:rsid w:val="002320E1"/>
    <w:rsid w:val="00232C65"/>
    <w:rsid w:val="002333D7"/>
    <w:rsid w:val="00233B48"/>
    <w:rsid w:val="00235FE4"/>
    <w:rsid w:val="00236261"/>
    <w:rsid w:val="002363EA"/>
    <w:rsid w:val="00237810"/>
    <w:rsid w:val="00237FE4"/>
    <w:rsid w:val="002404EA"/>
    <w:rsid w:val="0024216B"/>
    <w:rsid w:val="00242461"/>
    <w:rsid w:val="00242899"/>
    <w:rsid w:val="00244064"/>
    <w:rsid w:val="0024412F"/>
    <w:rsid w:val="00244A5C"/>
    <w:rsid w:val="00245A49"/>
    <w:rsid w:val="00247319"/>
    <w:rsid w:val="002475C7"/>
    <w:rsid w:val="002477B7"/>
    <w:rsid w:val="00247A08"/>
    <w:rsid w:val="00247F09"/>
    <w:rsid w:val="00250232"/>
    <w:rsid w:val="00250C34"/>
    <w:rsid w:val="00251072"/>
    <w:rsid w:val="0025131B"/>
    <w:rsid w:val="00252037"/>
    <w:rsid w:val="00252153"/>
    <w:rsid w:val="002544A2"/>
    <w:rsid w:val="00254A63"/>
    <w:rsid w:val="00254C26"/>
    <w:rsid w:val="002550FB"/>
    <w:rsid w:val="002552AF"/>
    <w:rsid w:val="002558EC"/>
    <w:rsid w:val="00255972"/>
    <w:rsid w:val="00255D2A"/>
    <w:rsid w:val="00256446"/>
    <w:rsid w:val="00256DCA"/>
    <w:rsid w:val="0025775D"/>
    <w:rsid w:val="00257AED"/>
    <w:rsid w:val="002600DB"/>
    <w:rsid w:val="002601A8"/>
    <w:rsid w:val="002603C7"/>
    <w:rsid w:val="00260B85"/>
    <w:rsid w:val="0026152D"/>
    <w:rsid w:val="00261837"/>
    <w:rsid w:val="00261C9B"/>
    <w:rsid w:val="00261CAB"/>
    <w:rsid w:val="00261EEF"/>
    <w:rsid w:val="00262A27"/>
    <w:rsid w:val="00262D37"/>
    <w:rsid w:val="00262E21"/>
    <w:rsid w:val="00262FAC"/>
    <w:rsid w:val="00262FEA"/>
    <w:rsid w:val="002634F9"/>
    <w:rsid w:val="002639EE"/>
    <w:rsid w:val="00264221"/>
    <w:rsid w:val="00264E5E"/>
    <w:rsid w:val="00264FB7"/>
    <w:rsid w:val="0026603E"/>
    <w:rsid w:val="00267012"/>
    <w:rsid w:val="00267753"/>
    <w:rsid w:val="00271B1E"/>
    <w:rsid w:val="00271ED3"/>
    <w:rsid w:val="0027211A"/>
    <w:rsid w:val="002721D7"/>
    <w:rsid w:val="00272262"/>
    <w:rsid w:val="0027320E"/>
    <w:rsid w:val="002738D7"/>
    <w:rsid w:val="00273A21"/>
    <w:rsid w:val="002755F1"/>
    <w:rsid w:val="0027582A"/>
    <w:rsid w:val="00275C12"/>
    <w:rsid w:val="002771D5"/>
    <w:rsid w:val="00277619"/>
    <w:rsid w:val="00277883"/>
    <w:rsid w:val="00277D7D"/>
    <w:rsid w:val="00281A6A"/>
    <w:rsid w:val="00282114"/>
    <w:rsid w:val="00282A6A"/>
    <w:rsid w:val="002845F3"/>
    <w:rsid w:val="0028486C"/>
    <w:rsid w:val="00285D41"/>
    <w:rsid w:val="00286FB9"/>
    <w:rsid w:val="00290597"/>
    <w:rsid w:val="00290C5D"/>
    <w:rsid w:val="00291302"/>
    <w:rsid w:val="002916FF"/>
    <w:rsid w:val="0029366D"/>
    <w:rsid w:val="00293781"/>
    <w:rsid w:val="00293860"/>
    <w:rsid w:val="00293C10"/>
    <w:rsid w:val="00293E8A"/>
    <w:rsid w:val="002942AD"/>
    <w:rsid w:val="00295D94"/>
    <w:rsid w:val="002968F2"/>
    <w:rsid w:val="00296E42"/>
    <w:rsid w:val="002971ED"/>
    <w:rsid w:val="002975B3"/>
    <w:rsid w:val="002977D0"/>
    <w:rsid w:val="00297A7C"/>
    <w:rsid w:val="00297E99"/>
    <w:rsid w:val="002A0FA0"/>
    <w:rsid w:val="002A1432"/>
    <w:rsid w:val="002A1862"/>
    <w:rsid w:val="002A1C0F"/>
    <w:rsid w:val="002A2D73"/>
    <w:rsid w:val="002A3131"/>
    <w:rsid w:val="002A394E"/>
    <w:rsid w:val="002A4ECC"/>
    <w:rsid w:val="002A4F84"/>
    <w:rsid w:val="002A5035"/>
    <w:rsid w:val="002A538A"/>
    <w:rsid w:val="002A54DE"/>
    <w:rsid w:val="002A5C87"/>
    <w:rsid w:val="002A6914"/>
    <w:rsid w:val="002A7010"/>
    <w:rsid w:val="002A77CC"/>
    <w:rsid w:val="002B06DA"/>
    <w:rsid w:val="002B1A47"/>
    <w:rsid w:val="002B23E5"/>
    <w:rsid w:val="002B34DD"/>
    <w:rsid w:val="002B38F7"/>
    <w:rsid w:val="002B4D79"/>
    <w:rsid w:val="002B5276"/>
    <w:rsid w:val="002B7C9B"/>
    <w:rsid w:val="002C064C"/>
    <w:rsid w:val="002C0FDA"/>
    <w:rsid w:val="002C1770"/>
    <w:rsid w:val="002C1D07"/>
    <w:rsid w:val="002C2241"/>
    <w:rsid w:val="002C23EF"/>
    <w:rsid w:val="002C2599"/>
    <w:rsid w:val="002C2A36"/>
    <w:rsid w:val="002C315F"/>
    <w:rsid w:val="002C4092"/>
    <w:rsid w:val="002C417F"/>
    <w:rsid w:val="002C4C72"/>
    <w:rsid w:val="002C5617"/>
    <w:rsid w:val="002C5A9E"/>
    <w:rsid w:val="002C626E"/>
    <w:rsid w:val="002C63DA"/>
    <w:rsid w:val="002D0998"/>
    <w:rsid w:val="002D0C30"/>
    <w:rsid w:val="002D0CAF"/>
    <w:rsid w:val="002D1530"/>
    <w:rsid w:val="002D245B"/>
    <w:rsid w:val="002D2950"/>
    <w:rsid w:val="002D3341"/>
    <w:rsid w:val="002D3B1B"/>
    <w:rsid w:val="002D3E71"/>
    <w:rsid w:val="002D3F24"/>
    <w:rsid w:val="002D5385"/>
    <w:rsid w:val="002D560B"/>
    <w:rsid w:val="002D5BB2"/>
    <w:rsid w:val="002D666D"/>
    <w:rsid w:val="002D677A"/>
    <w:rsid w:val="002D6D4F"/>
    <w:rsid w:val="002D6F75"/>
    <w:rsid w:val="002D7C12"/>
    <w:rsid w:val="002D7F81"/>
    <w:rsid w:val="002E065D"/>
    <w:rsid w:val="002E0AC5"/>
    <w:rsid w:val="002E0D52"/>
    <w:rsid w:val="002E1892"/>
    <w:rsid w:val="002E271A"/>
    <w:rsid w:val="002E3891"/>
    <w:rsid w:val="002E3DA7"/>
    <w:rsid w:val="002E537E"/>
    <w:rsid w:val="002E5E4D"/>
    <w:rsid w:val="002E65EF"/>
    <w:rsid w:val="002E69B1"/>
    <w:rsid w:val="002E6F43"/>
    <w:rsid w:val="002E7739"/>
    <w:rsid w:val="002F022C"/>
    <w:rsid w:val="002F02F2"/>
    <w:rsid w:val="002F119E"/>
    <w:rsid w:val="002F21B1"/>
    <w:rsid w:val="002F2B35"/>
    <w:rsid w:val="002F316D"/>
    <w:rsid w:val="002F3192"/>
    <w:rsid w:val="002F3590"/>
    <w:rsid w:val="002F35CD"/>
    <w:rsid w:val="002F4027"/>
    <w:rsid w:val="002F4AD2"/>
    <w:rsid w:val="002F4DB2"/>
    <w:rsid w:val="002F56EC"/>
    <w:rsid w:val="002F6A90"/>
    <w:rsid w:val="002F78B8"/>
    <w:rsid w:val="002F78CF"/>
    <w:rsid w:val="002F7972"/>
    <w:rsid w:val="002F7B91"/>
    <w:rsid w:val="002F7B9E"/>
    <w:rsid w:val="0030001A"/>
    <w:rsid w:val="00300229"/>
    <w:rsid w:val="00300D64"/>
    <w:rsid w:val="00301ADA"/>
    <w:rsid w:val="00301FBC"/>
    <w:rsid w:val="00302EC4"/>
    <w:rsid w:val="00304688"/>
    <w:rsid w:val="0030475C"/>
    <w:rsid w:val="00304E27"/>
    <w:rsid w:val="00305456"/>
    <w:rsid w:val="00305E61"/>
    <w:rsid w:val="00306378"/>
    <w:rsid w:val="00307BA6"/>
    <w:rsid w:val="003101ED"/>
    <w:rsid w:val="003101F0"/>
    <w:rsid w:val="003105B9"/>
    <w:rsid w:val="003109EB"/>
    <w:rsid w:val="00310A5E"/>
    <w:rsid w:val="00310D71"/>
    <w:rsid w:val="00310D7E"/>
    <w:rsid w:val="00310DF6"/>
    <w:rsid w:val="00311439"/>
    <w:rsid w:val="003122B5"/>
    <w:rsid w:val="0031327C"/>
    <w:rsid w:val="003133F8"/>
    <w:rsid w:val="00313844"/>
    <w:rsid w:val="0031462B"/>
    <w:rsid w:val="0031487F"/>
    <w:rsid w:val="003149E4"/>
    <w:rsid w:val="00316196"/>
    <w:rsid w:val="00316220"/>
    <w:rsid w:val="00316B58"/>
    <w:rsid w:val="003171B7"/>
    <w:rsid w:val="00317A93"/>
    <w:rsid w:val="00317F40"/>
    <w:rsid w:val="00320903"/>
    <w:rsid w:val="00321BB8"/>
    <w:rsid w:val="00321EC2"/>
    <w:rsid w:val="00322093"/>
    <w:rsid w:val="00322573"/>
    <w:rsid w:val="00322A08"/>
    <w:rsid w:val="003234A1"/>
    <w:rsid w:val="00323A89"/>
    <w:rsid w:val="0032566D"/>
    <w:rsid w:val="00326685"/>
    <w:rsid w:val="003268FB"/>
    <w:rsid w:val="00326FF0"/>
    <w:rsid w:val="003270F1"/>
    <w:rsid w:val="003276B5"/>
    <w:rsid w:val="003277E6"/>
    <w:rsid w:val="00330A64"/>
    <w:rsid w:val="00331F31"/>
    <w:rsid w:val="00332618"/>
    <w:rsid w:val="0033318D"/>
    <w:rsid w:val="003334D7"/>
    <w:rsid w:val="00333D18"/>
    <w:rsid w:val="00333EDE"/>
    <w:rsid w:val="00333FA0"/>
    <w:rsid w:val="003340B3"/>
    <w:rsid w:val="003340B7"/>
    <w:rsid w:val="00334820"/>
    <w:rsid w:val="00334962"/>
    <w:rsid w:val="003356E7"/>
    <w:rsid w:val="003363B9"/>
    <w:rsid w:val="003364A1"/>
    <w:rsid w:val="003368BB"/>
    <w:rsid w:val="0033787E"/>
    <w:rsid w:val="00337EDF"/>
    <w:rsid w:val="00340830"/>
    <w:rsid w:val="003413D1"/>
    <w:rsid w:val="003414F3"/>
    <w:rsid w:val="0034153B"/>
    <w:rsid w:val="00341D17"/>
    <w:rsid w:val="00343AF1"/>
    <w:rsid w:val="00344587"/>
    <w:rsid w:val="00344CF4"/>
    <w:rsid w:val="003454DD"/>
    <w:rsid w:val="00345C3E"/>
    <w:rsid w:val="00345D13"/>
    <w:rsid w:val="00345D40"/>
    <w:rsid w:val="0034700B"/>
    <w:rsid w:val="0034737F"/>
    <w:rsid w:val="003477A7"/>
    <w:rsid w:val="003478E5"/>
    <w:rsid w:val="00347928"/>
    <w:rsid w:val="00347E16"/>
    <w:rsid w:val="00350924"/>
    <w:rsid w:val="00351191"/>
    <w:rsid w:val="00351C72"/>
    <w:rsid w:val="00351D29"/>
    <w:rsid w:val="003520A3"/>
    <w:rsid w:val="003524AF"/>
    <w:rsid w:val="0035292D"/>
    <w:rsid w:val="003533BB"/>
    <w:rsid w:val="00353414"/>
    <w:rsid w:val="0035351A"/>
    <w:rsid w:val="0035390B"/>
    <w:rsid w:val="0035422C"/>
    <w:rsid w:val="0035431B"/>
    <w:rsid w:val="00354838"/>
    <w:rsid w:val="00354F9C"/>
    <w:rsid w:val="0035546C"/>
    <w:rsid w:val="003554EF"/>
    <w:rsid w:val="003559C2"/>
    <w:rsid w:val="00355C33"/>
    <w:rsid w:val="00356650"/>
    <w:rsid w:val="003570DE"/>
    <w:rsid w:val="0036182C"/>
    <w:rsid w:val="003619C4"/>
    <w:rsid w:val="003623B1"/>
    <w:rsid w:val="0036275A"/>
    <w:rsid w:val="00363A90"/>
    <w:rsid w:val="00363F5D"/>
    <w:rsid w:val="00364B85"/>
    <w:rsid w:val="00364C6F"/>
    <w:rsid w:val="00365723"/>
    <w:rsid w:val="003657AB"/>
    <w:rsid w:val="003658A1"/>
    <w:rsid w:val="003661A2"/>
    <w:rsid w:val="003662A9"/>
    <w:rsid w:val="00366A28"/>
    <w:rsid w:val="0037005C"/>
    <w:rsid w:val="00370BD1"/>
    <w:rsid w:val="0037114E"/>
    <w:rsid w:val="00371245"/>
    <w:rsid w:val="003723C3"/>
    <w:rsid w:val="00372740"/>
    <w:rsid w:val="003727A2"/>
    <w:rsid w:val="00373122"/>
    <w:rsid w:val="003737CE"/>
    <w:rsid w:val="00373A6D"/>
    <w:rsid w:val="003741CA"/>
    <w:rsid w:val="00374297"/>
    <w:rsid w:val="00374409"/>
    <w:rsid w:val="003748F7"/>
    <w:rsid w:val="00374C8D"/>
    <w:rsid w:val="0037515F"/>
    <w:rsid w:val="00375A4A"/>
    <w:rsid w:val="00375EF6"/>
    <w:rsid w:val="00376A3D"/>
    <w:rsid w:val="00377106"/>
    <w:rsid w:val="003774B7"/>
    <w:rsid w:val="00377A58"/>
    <w:rsid w:val="00380CFC"/>
    <w:rsid w:val="00381529"/>
    <w:rsid w:val="00381978"/>
    <w:rsid w:val="0038253C"/>
    <w:rsid w:val="00383104"/>
    <w:rsid w:val="00383433"/>
    <w:rsid w:val="00383C06"/>
    <w:rsid w:val="00383FB0"/>
    <w:rsid w:val="00384485"/>
    <w:rsid w:val="00384936"/>
    <w:rsid w:val="00384E07"/>
    <w:rsid w:val="00384FCB"/>
    <w:rsid w:val="00385DB9"/>
    <w:rsid w:val="00385E6A"/>
    <w:rsid w:val="00385FCE"/>
    <w:rsid w:val="003866E6"/>
    <w:rsid w:val="003868C0"/>
    <w:rsid w:val="0038694A"/>
    <w:rsid w:val="00387CE1"/>
    <w:rsid w:val="00387EB3"/>
    <w:rsid w:val="0039018D"/>
    <w:rsid w:val="00391214"/>
    <w:rsid w:val="003918B7"/>
    <w:rsid w:val="003919A6"/>
    <w:rsid w:val="00392D38"/>
    <w:rsid w:val="00392E51"/>
    <w:rsid w:val="00392FBD"/>
    <w:rsid w:val="00393021"/>
    <w:rsid w:val="00393166"/>
    <w:rsid w:val="003933D4"/>
    <w:rsid w:val="00393690"/>
    <w:rsid w:val="003939F6"/>
    <w:rsid w:val="003942E9"/>
    <w:rsid w:val="00394495"/>
    <w:rsid w:val="00394561"/>
    <w:rsid w:val="00394674"/>
    <w:rsid w:val="00394A13"/>
    <w:rsid w:val="00394A82"/>
    <w:rsid w:val="00395FD0"/>
    <w:rsid w:val="003962B6"/>
    <w:rsid w:val="003965AE"/>
    <w:rsid w:val="00396991"/>
    <w:rsid w:val="003973CC"/>
    <w:rsid w:val="0039788A"/>
    <w:rsid w:val="003A00BE"/>
    <w:rsid w:val="003A0241"/>
    <w:rsid w:val="003A0A59"/>
    <w:rsid w:val="003A0E12"/>
    <w:rsid w:val="003A1383"/>
    <w:rsid w:val="003A1CCB"/>
    <w:rsid w:val="003A2287"/>
    <w:rsid w:val="003A2DCA"/>
    <w:rsid w:val="003A3B63"/>
    <w:rsid w:val="003A445E"/>
    <w:rsid w:val="003A48C4"/>
    <w:rsid w:val="003A6091"/>
    <w:rsid w:val="003A6231"/>
    <w:rsid w:val="003A65B1"/>
    <w:rsid w:val="003A6766"/>
    <w:rsid w:val="003A7211"/>
    <w:rsid w:val="003A7C86"/>
    <w:rsid w:val="003B02BA"/>
    <w:rsid w:val="003B082D"/>
    <w:rsid w:val="003B09A8"/>
    <w:rsid w:val="003B0EBB"/>
    <w:rsid w:val="003B0F5C"/>
    <w:rsid w:val="003B173C"/>
    <w:rsid w:val="003B2DDC"/>
    <w:rsid w:val="003B34E3"/>
    <w:rsid w:val="003B374F"/>
    <w:rsid w:val="003B392E"/>
    <w:rsid w:val="003B5DF8"/>
    <w:rsid w:val="003B5E33"/>
    <w:rsid w:val="003B6127"/>
    <w:rsid w:val="003B62F6"/>
    <w:rsid w:val="003B6304"/>
    <w:rsid w:val="003B70F5"/>
    <w:rsid w:val="003C0A6F"/>
    <w:rsid w:val="003C0AD6"/>
    <w:rsid w:val="003C0B85"/>
    <w:rsid w:val="003C1FAC"/>
    <w:rsid w:val="003C2E7B"/>
    <w:rsid w:val="003C4DCF"/>
    <w:rsid w:val="003C4F51"/>
    <w:rsid w:val="003C5E35"/>
    <w:rsid w:val="003C6F07"/>
    <w:rsid w:val="003C7AFE"/>
    <w:rsid w:val="003D050F"/>
    <w:rsid w:val="003D0759"/>
    <w:rsid w:val="003D0F53"/>
    <w:rsid w:val="003D1960"/>
    <w:rsid w:val="003D2B69"/>
    <w:rsid w:val="003D4541"/>
    <w:rsid w:val="003D50A0"/>
    <w:rsid w:val="003D5ED0"/>
    <w:rsid w:val="003D61B1"/>
    <w:rsid w:val="003D7CB4"/>
    <w:rsid w:val="003D7F39"/>
    <w:rsid w:val="003E00E7"/>
    <w:rsid w:val="003E07AF"/>
    <w:rsid w:val="003E0FBC"/>
    <w:rsid w:val="003E164F"/>
    <w:rsid w:val="003E1A56"/>
    <w:rsid w:val="003E20C9"/>
    <w:rsid w:val="003E21F2"/>
    <w:rsid w:val="003E23DB"/>
    <w:rsid w:val="003E319D"/>
    <w:rsid w:val="003E34C8"/>
    <w:rsid w:val="003E3BD7"/>
    <w:rsid w:val="003E3C7D"/>
    <w:rsid w:val="003E421D"/>
    <w:rsid w:val="003E502B"/>
    <w:rsid w:val="003E52BF"/>
    <w:rsid w:val="003E65A5"/>
    <w:rsid w:val="003E7065"/>
    <w:rsid w:val="003E7355"/>
    <w:rsid w:val="003E7744"/>
    <w:rsid w:val="003E796A"/>
    <w:rsid w:val="003F0B9C"/>
    <w:rsid w:val="003F0D8D"/>
    <w:rsid w:val="003F1466"/>
    <w:rsid w:val="003F38EA"/>
    <w:rsid w:val="003F4530"/>
    <w:rsid w:val="003F4C6E"/>
    <w:rsid w:val="003F5486"/>
    <w:rsid w:val="003F5A03"/>
    <w:rsid w:val="003F6C2D"/>
    <w:rsid w:val="003F6D22"/>
    <w:rsid w:val="003F7A3C"/>
    <w:rsid w:val="00400EE2"/>
    <w:rsid w:val="00401532"/>
    <w:rsid w:val="00401769"/>
    <w:rsid w:val="00401C48"/>
    <w:rsid w:val="00402319"/>
    <w:rsid w:val="0040275E"/>
    <w:rsid w:val="00403C04"/>
    <w:rsid w:val="00404905"/>
    <w:rsid w:val="00405198"/>
    <w:rsid w:val="0040605C"/>
    <w:rsid w:val="004061C9"/>
    <w:rsid w:val="004068FE"/>
    <w:rsid w:val="0040712D"/>
    <w:rsid w:val="00407248"/>
    <w:rsid w:val="00407D9B"/>
    <w:rsid w:val="00410366"/>
    <w:rsid w:val="0041153D"/>
    <w:rsid w:val="004116C9"/>
    <w:rsid w:val="004121F7"/>
    <w:rsid w:val="004122EA"/>
    <w:rsid w:val="00412622"/>
    <w:rsid w:val="004132D6"/>
    <w:rsid w:val="00413594"/>
    <w:rsid w:val="0041370E"/>
    <w:rsid w:val="00414F2F"/>
    <w:rsid w:val="004150C8"/>
    <w:rsid w:val="00415274"/>
    <w:rsid w:val="004162E9"/>
    <w:rsid w:val="0041690D"/>
    <w:rsid w:val="00416AE6"/>
    <w:rsid w:val="004172B7"/>
    <w:rsid w:val="004174FA"/>
    <w:rsid w:val="00421F3B"/>
    <w:rsid w:val="004222E6"/>
    <w:rsid w:val="00422A6D"/>
    <w:rsid w:val="004235BF"/>
    <w:rsid w:val="00423866"/>
    <w:rsid w:val="004253A9"/>
    <w:rsid w:val="0042714A"/>
    <w:rsid w:val="00427E84"/>
    <w:rsid w:val="0043004E"/>
    <w:rsid w:val="00430562"/>
    <w:rsid w:val="0043106D"/>
    <w:rsid w:val="004315BD"/>
    <w:rsid w:val="00432838"/>
    <w:rsid w:val="00433ADB"/>
    <w:rsid w:val="004341DA"/>
    <w:rsid w:val="0043439C"/>
    <w:rsid w:val="004347C2"/>
    <w:rsid w:val="004349E4"/>
    <w:rsid w:val="00435092"/>
    <w:rsid w:val="00435901"/>
    <w:rsid w:val="00435A15"/>
    <w:rsid w:val="00435F91"/>
    <w:rsid w:val="00436E40"/>
    <w:rsid w:val="00437310"/>
    <w:rsid w:val="004373C7"/>
    <w:rsid w:val="00437B28"/>
    <w:rsid w:val="0044072A"/>
    <w:rsid w:val="004408EA"/>
    <w:rsid w:val="00440C59"/>
    <w:rsid w:val="00440F36"/>
    <w:rsid w:val="00441828"/>
    <w:rsid w:val="00443506"/>
    <w:rsid w:val="00444077"/>
    <w:rsid w:val="004442D8"/>
    <w:rsid w:val="004446B1"/>
    <w:rsid w:val="00444EEE"/>
    <w:rsid w:val="00445647"/>
    <w:rsid w:val="00445741"/>
    <w:rsid w:val="00445F2B"/>
    <w:rsid w:val="00446677"/>
    <w:rsid w:val="00446DB2"/>
    <w:rsid w:val="00446EBD"/>
    <w:rsid w:val="00447023"/>
    <w:rsid w:val="004470A9"/>
    <w:rsid w:val="0044778E"/>
    <w:rsid w:val="00447A68"/>
    <w:rsid w:val="00447B15"/>
    <w:rsid w:val="00450B5F"/>
    <w:rsid w:val="00451E54"/>
    <w:rsid w:val="00452128"/>
    <w:rsid w:val="00452E1F"/>
    <w:rsid w:val="004541C3"/>
    <w:rsid w:val="00455CD4"/>
    <w:rsid w:val="00455F1A"/>
    <w:rsid w:val="004567B4"/>
    <w:rsid w:val="00456907"/>
    <w:rsid w:val="00456A63"/>
    <w:rsid w:val="00456B86"/>
    <w:rsid w:val="00456E8F"/>
    <w:rsid w:val="00457129"/>
    <w:rsid w:val="0045773F"/>
    <w:rsid w:val="0045796C"/>
    <w:rsid w:val="004603EB"/>
    <w:rsid w:val="004606A9"/>
    <w:rsid w:val="00460E1D"/>
    <w:rsid w:val="00461684"/>
    <w:rsid w:val="00461806"/>
    <w:rsid w:val="00461BB3"/>
    <w:rsid w:val="0046389C"/>
    <w:rsid w:val="00464523"/>
    <w:rsid w:val="00464C73"/>
    <w:rsid w:val="00464C79"/>
    <w:rsid w:val="004655F7"/>
    <w:rsid w:val="00465B4D"/>
    <w:rsid w:val="00465EB6"/>
    <w:rsid w:val="00465F53"/>
    <w:rsid w:val="00466248"/>
    <w:rsid w:val="00466D29"/>
    <w:rsid w:val="00466E06"/>
    <w:rsid w:val="00466E39"/>
    <w:rsid w:val="004671F1"/>
    <w:rsid w:val="004676F4"/>
    <w:rsid w:val="004678D6"/>
    <w:rsid w:val="004679C4"/>
    <w:rsid w:val="0047063A"/>
    <w:rsid w:val="0047087F"/>
    <w:rsid w:val="00470C8F"/>
    <w:rsid w:val="00470CC5"/>
    <w:rsid w:val="00471FD1"/>
    <w:rsid w:val="0047266F"/>
    <w:rsid w:val="0047275B"/>
    <w:rsid w:val="00472A01"/>
    <w:rsid w:val="0047402D"/>
    <w:rsid w:val="004743EB"/>
    <w:rsid w:val="00474735"/>
    <w:rsid w:val="00474DF1"/>
    <w:rsid w:val="00474EA1"/>
    <w:rsid w:val="00475948"/>
    <w:rsid w:val="004759BA"/>
    <w:rsid w:val="00475B79"/>
    <w:rsid w:val="00475F60"/>
    <w:rsid w:val="00476245"/>
    <w:rsid w:val="00476260"/>
    <w:rsid w:val="00477B7F"/>
    <w:rsid w:val="0048304F"/>
    <w:rsid w:val="004834FC"/>
    <w:rsid w:val="00483A5E"/>
    <w:rsid w:val="0048440A"/>
    <w:rsid w:val="004857C8"/>
    <w:rsid w:val="00485E3B"/>
    <w:rsid w:val="0048684A"/>
    <w:rsid w:val="004868B2"/>
    <w:rsid w:val="00490565"/>
    <w:rsid w:val="004910B3"/>
    <w:rsid w:val="004913D4"/>
    <w:rsid w:val="004917C2"/>
    <w:rsid w:val="00491E48"/>
    <w:rsid w:val="00492B25"/>
    <w:rsid w:val="00493A9E"/>
    <w:rsid w:val="00494B1A"/>
    <w:rsid w:val="00496034"/>
    <w:rsid w:val="0049633E"/>
    <w:rsid w:val="0049659E"/>
    <w:rsid w:val="004A0526"/>
    <w:rsid w:val="004A0719"/>
    <w:rsid w:val="004A08A0"/>
    <w:rsid w:val="004A1697"/>
    <w:rsid w:val="004A1A18"/>
    <w:rsid w:val="004A1DF8"/>
    <w:rsid w:val="004A2783"/>
    <w:rsid w:val="004A2DDA"/>
    <w:rsid w:val="004A3C8C"/>
    <w:rsid w:val="004A3E8B"/>
    <w:rsid w:val="004A483E"/>
    <w:rsid w:val="004A4A59"/>
    <w:rsid w:val="004A4A5F"/>
    <w:rsid w:val="004A572A"/>
    <w:rsid w:val="004A5D32"/>
    <w:rsid w:val="004A6620"/>
    <w:rsid w:val="004A71AA"/>
    <w:rsid w:val="004A7F8D"/>
    <w:rsid w:val="004B08D9"/>
    <w:rsid w:val="004B14D8"/>
    <w:rsid w:val="004B1DD5"/>
    <w:rsid w:val="004B2606"/>
    <w:rsid w:val="004B260C"/>
    <w:rsid w:val="004B28AB"/>
    <w:rsid w:val="004B28B6"/>
    <w:rsid w:val="004B2E85"/>
    <w:rsid w:val="004B32B6"/>
    <w:rsid w:val="004B33ED"/>
    <w:rsid w:val="004B4826"/>
    <w:rsid w:val="004B4B41"/>
    <w:rsid w:val="004B511C"/>
    <w:rsid w:val="004B7644"/>
    <w:rsid w:val="004C07E4"/>
    <w:rsid w:val="004C0A60"/>
    <w:rsid w:val="004C162C"/>
    <w:rsid w:val="004C16D1"/>
    <w:rsid w:val="004C2A32"/>
    <w:rsid w:val="004C2F4F"/>
    <w:rsid w:val="004C3119"/>
    <w:rsid w:val="004C379C"/>
    <w:rsid w:val="004C388C"/>
    <w:rsid w:val="004C4942"/>
    <w:rsid w:val="004C4FF9"/>
    <w:rsid w:val="004C5EC4"/>
    <w:rsid w:val="004C60CA"/>
    <w:rsid w:val="004C6A3E"/>
    <w:rsid w:val="004C6CC4"/>
    <w:rsid w:val="004C6DE3"/>
    <w:rsid w:val="004C6FDC"/>
    <w:rsid w:val="004C7358"/>
    <w:rsid w:val="004C75A2"/>
    <w:rsid w:val="004C7794"/>
    <w:rsid w:val="004C77DA"/>
    <w:rsid w:val="004C790E"/>
    <w:rsid w:val="004C7C05"/>
    <w:rsid w:val="004D0D8E"/>
    <w:rsid w:val="004D2031"/>
    <w:rsid w:val="004D2110"/>
    <w:rsid w:val="004D2495"/>
    <w:rsid w:val="004D27FF"/>
    <w:rsid w:val="004D31E4"/>
    <w:rsid w:val="004D3F26"/>
    <w:rsid w:val="004D487E"/>
    <w:rsid w:val="004D4968"/>
    <w:rsid w:val="004D5940"/>
    <w:rsid w:val="004D677E"/>
    <w:rsid w:val="004D7AFC"/>
    <w:rsid w:val="004E069F"/>
    <w:rsid w:val="004E0C07"/>
    <w:rsid w:val="004E15CB"/>
    <w:rsid w:val="004E1777"/>
    <w:rsid w:val="004E1803"/>
    <w:rsid w:val="004E1A75"/>
    <w:rsid w:val="004E1FBD"/>
    <w:rsid w:val="004E23C5"/>
    <w:rsid w:val="004E3745"/>
    <w:rsid w:val="004E3E3D"/>
    <w:rsid w:val="004E4CA5"/>
    <w:rsid w:val="004E5025"/>
    <w:rsid w:val="004E5D50"/>
    <w:rsid w:val="004E611B"/>
    <w:rsid w:val="004E703D"/>
    <w:rsid w:val="004E72D0"/>
    <w:rsid w:val="004E78C5"/>
    <w:rsid w:val="004E7A02"/>
    <w:rsid w:val="004F042C"/>
    <w:rsid w:val="004F083E"/>
    <w:rsid w:val="004F0895"/>
    <w:rsid w:val="004F15FA"/>
    <w:rsid w:val="004F196B"/>
    <w:rsid w:val="004F1C82"/>
    <w:rsid w:val="004F240A"/>
    <w:rsid w:val="004F2B40"/>
    <w:rsid w:val="004F32FE"/>
    <w:rsid w:val="004F3CBD"/>
    <w:rsid w:val="004F3F3D"/>
    <w:rsid w:val="004F4F2A"/>
    <w:rsid w:val="004F51AE"/>
    <w:rsid w:val="004F5BDA"/>
    <w:rsid w:val="004F5BE3"/>
    <w:rsid w:val="004F5D43"/>
    <w:rsid w:val="004F693E"/>
    <w:rsid w:val="004F714A"/>
    <w:rsid w:val="005011D4"/>
    <w:rsid w:val="00501463"/>
    <w:rsid w:val="005022BC"/>
    <w:rsid w:val="00502A10"/>
    <w:rsid w:val="00503627"/>
    <w:rsid w:val="00503A0E"/>
    <w:rsid w:val="00503C8A"/>
    <w:rsid w:val="00504BB1"/>
    <w:rsid w:val="00506330"/>
    <w:rsid w:val="00506668"/>
    <w:rsid w:val="005067CD"/>
    <w:rsid w:val="00510A76"/>
    <w:rsid w:val="005119FA"/>
    <w:rsid w:val="00511B7B"/>
    <w:rsid w:val="00512160"/>
    <w:rsid w:val="005122DD"/>
    <w:rsid w:val="005129B7"/>
    <w:rsid w:val="00512C0F"/>
    <w:rsid w:val="005134E8"/>
    <w:rsid w:val="00513EBF"/>
    <w:rsid w:val="00516131"/>
    <w:rsid w:val="00516185"/>
    <w:rsid w:val="00516366"/>
    <w:rsid w:val="005175E5"/>
    <w:rsid w:val="0052047C"/>
    <w:rsid w:val="0052076E"/>
    <w:rsid w:val="0052175B"/>
    <w:rsid w:val="00521AC3"/>
    <w:rsid w:val="005227F6"/>
    <w:rsid w:val="005229BD"/>
    <w:rsid w:val="00522AD0"/>
    <w:rsid w:val="00524726"/>
    <w:rsid w:val="005248B3"/>
    <w:rsid w:val="00524D10"/>
    <w:rsid w:val="00524D54"/>
    <w:rsid w:val="0052533D"/>
    <w:rsid w:val="005271BC"/>
    <w:rsid w:val="005274A7"/>
    <w:rsid w:val="00530889"/>
    <w:rsid w:val="005312B9"/>
    <w:rsid w:val="00531491"/>
    <w:rsid w:val="00531598"/>
    <w:rsid w:val="005316EC"/>
    <w:rsid w:val="005318B7"/>
    <w:rsid w:val="00531CE3"/>
    <w:rsid w:val="00531DF3"/>
    <w:rsid w:val="00532724"/>
    <w:rsid w:val="0053288E"/>
    <w:rsid w:val="0053379B"/>
    <w:rsid w:val="005338E3"/>
    <w:rsid w:val="00533FEA"/>
    <w:rsid w:val="005353E7"/>
    <w:rsid w:val="0053620E"/>
    <w:rsid w:val="00540A68"/>
    <w:rsid w:val="005410B0"/>
    <w:rsid w:val="00542281"/>
    <w:rsid w:val="0054256C"/>
    <w:rsid w:val="005427EC"/>
    <w:rsid w:val="00543C5F"/>
    <w:rsid w:val="0054499D"/>
    <w:rsid w:val="005454A5"/>
    <w:rsid w:val="005457E2"/>
    <w:rsid w:val="00546345"/>
    <w:rsid w:val="00546BFC"/>
    <w:rsid w:val="005471C9"/>
    <w:rsid w:val="00547AA6"/>
    <w:rsid w:val="00547BEC"/>
    <w:rsid w:val="00547C5F"/>
    <w:rsid w:val="0055074D"/>
    <w:rsid w:val="005517AD"/>
    <w:rsid w:val="00551A66"/>
    <w:rsid w:val="0055232E"/>
    <w:rsid w:val="00553908"/>
    <w:rsid w:val="00553C2F"/>
    <w:rsid w:val="0055404B"/>
    <w:rsid w:val="00554622"/>
    <w:rsid w:val="00554653"/>
    <w:rsid w:val="00555C0B"/>
    <w:rsid w:val="00556BCC"/>
    <w:rsid w:val="00557F84"/>
    <w:rsid w:val="005601AE"/>
    <w:rsid w:val="00560448"/>
    <w:rsid w:val="00560F05"/>
    <w:rsid w:val="00561227"/>
    <w:rsid w:val="00562801"/>
    <w:rsid w:val="00563CAB"/>
    <w:rsid w:val="00563F81"/>
    <w:rsid w:val="00564A55"/>
    <w:rsid w:val="00564B46"/>
    <w:rsid w:val="00564E8B"/>
    <w:rsid w:val="00565739"/>
    <w:rsid w:val="005661EA"/>
    <w:rsid w:val="005666CC"/>
    <w:rsid w:val="00566D18"/>
    <w:rsid w:val="005670E3"/>
    <w:rsid w:val="00567660"/>
    <w:rsid w:val="00570156"/>
    <w:rsid w:val="005702CC"/>
    <w:rsid w:val="005708B6"/>
    <w:rsid w:val="00570A95"/>
    <w:rsid w:val="005710C2"/>
    <w:rsid w:val="00571594"/>
    <w:rsid w:val="005737C3"/>
    <w:rsid w:val="005741E0"/>
    <w:rsid w:val="00574BFA"/>
    <w:rsid w:val="005776CD"/>
    <w:rsid w:val="005803E9"/>
    <w:rsid w:val="00581DF8"/>
    <w:rsid w:val="00583A51"/>
    <w:rsid w:val="00584386"/>
    <w:rsid w:val="00584DCC"/>
    <w:rsid w:val="005851FE"/>
    <w:rsid w:val="005857DF"/>
    <w:rsid w:val="005862EA"/>
    <w:rsid w:val="00586434"/>
    <w:rsid w:val="005871CE"/>
    <w:rsid w:val="005872B7"/>
    <w:rsid w:val="00590024"/>
    <w:rsid w:val="005902EF"/>
    <w:rsid w:val="00590BE1"/>
    <w:rsid w:val="0059143E"/>
    <w:rsid w:val="00591C94"/>
    <w:rsid w:val="00592380"/>
    <w:rsid w:val="005925F3"/>
    <w:rsid w:val="00592BD4"/>
    <w:rsid w:val="0059333B"/>
    <w:rsid w:val="005939AF"/>
    <w:rsid w:val="005945DF"/>
    <w:rsid w:val="00594854"/>
    <w:rsid w:val="00594A7C"/>
    <w:rsid w:val="00595379"/>
    <w:rsid w:val="005953E8"/>
    <w:rsid w:val="00596147"/>
    <w:rsid w:val="0059687F"/>
    <w:rsid w:val="00596F4B"/>
    <w:rsid w:val="005975F7"/>
    <w:rsid w:val="00597ABB"/>
    <w:rsid w:val="005A0A0B"/>
    <w:rsid w:val="005A16D8"/>
    <w:rsid w:val="005A3414"/>
    <w:rsid w:val="005A3435"/>
    <w:rsid w:val="005A3568"/>
    <w:rsid w:val="005A3827"/>
    <w:rsid w:val="005A3A35"/>
    <w:rsid w:val="005A425F"/>
    <w:rsid w:val="005A4ACC"/>
    <w:rsid w:val="005A4BE4"/>
    <w:rsid w:val="005A561C"/>
    <w:rsid w:val="005A5701"/>
    <w:rsid w:val="005A5842"/>
    <w:rsid w:val="005A60B4"/>
    <w:rsid w:val="005A6762"/>
    <w:rsid w:val="005A709F"/>
    <w:rsid w:val="005A7596"/>
    <w:rsid w:val="005A7BCD"/>
    <w:rsid w:val="005B15DC"/>
    <w:rsid w:val="005B1CA7"/>
    <w:rsid w:val="005B39F2"/>
    <w:rsid w:val="005B466F"/>
    <w:rsid w:val="005B47DD"/>
    <w:rsid w:val="005B572C"/>
    <w:rsid w:val="005B7BD2"/>
    <w:rsid w:val="005C0262"/>
    <w:rsid w:val="005C157A"/>
    <w:rsid w:val="005C38F9"/>
    <w:rsid w:val="005C3B51"/>
    <w:rsid w:val="005C4E8D"/>
    <w:rsid w:val="005C546B"/>
    <w:rsid w:val="005C5991"/>
    <w:rsid w:val="005C5AD6"/>
    <w:rsid w:val="005C5BDC"/>
    <w:rsid w:val="005C6A07"/>
    <w:rsid w:val="005C76B8"/>
    <w:rsid w:val="005C78AB"/>
    <w:rsid w:val="005D074D"/>
    <w:rsid w:val="005D087C"/>
    <w:rsid w:val="005D090D"/>
    <w:rsid w:val="005D0D59"/>
    <w:rsid w:val="005D0F49"/>
    <w:rsid w:val="005D23C6"/>
    <w:rsid w:val="005D2699"/>
    <w:rsid w:val="005D2CFC"/>
    <w:rsid w:val="005D32C8"/>
    <w:rsid w:val="005D3D7B"/>
    <w:rsid w:val="005D3DC5"/>
    <w:rsid w:val="005D4AD0"/>
    <w:rsid w:val="005D51DF"/>
    <w:rsid w:val="005D58D0"/>
    <w:rsid w:val="005D5C3A"/>
    <w:rsid w:val="005D5E43"/>
    <w:rsid w:val="005D62D9"/>
    <w:rsid w:val="005D6DB5"/>
    <w:rsid w:val="005D7494"/>
    <w:rsid w:val="005E030A"/>
    <w:rsid w:val="005E11E4"/>
    <w:rsid w:val="005E11F7"/>
    <w:rsid w:val="005E186C"/>
    <w:rsid w:val="005E24AA"/>
    <w:rsid w:val="005E2888"/>
    <w:rsid w:val="005E2D5E"/>
    <w:rsid w:val="005E4036"/>
    <w:rsid w:val="005E4EF7"/>
    <w:rsid w:val="005E5933"/>
    <w:rsid w:val="005E5992"/>
    <w:rsid w:val="005E5A5A"/>
    <w:rsid w:val="005E5BED"/>
    <w:rsid w:val="005E7021"/>
    <w:rsid w:val="005E7040"/>
    <w:rsid w:val="005E7182"/>
    <w:rsid w:val="005E7604"/>
    <w:rsid w:val="005E7C9A"/>
    <w:rsid w:val="005E7DD4"/>
    <w:rsid w:val="005F00B8"/>
    <w:rsid w:val="005F0B64"/>
    <w:rsid w:val="005F1165"/>
    <w:rsid w:val="005F2988"/>
    <w:rsid w:val="005F3888"/>
    <w:rsid w:val="005F4DB9"/>
    <w:rsid w:val="005F4F6E"/>
    <w:rsid w:val="005F57B2"/>
    <w:rsid w:val="005F63C5"/>
    <w:rsid w:val="005F65E3"/>
    <w:rsid w:val="005F6E69"/>
    <w:rsid w:val="005F769A"/>
    <w:rsid w:val="005F78C5"/>
    <w:rsid w:val="0060050C"/>
    <w:rsid w:val="00600E9E"/>
    <w:rsid w:val="00600EC4"/>
    <w:rsid w:val="00601172"/>
    <w:rsid w:val="00601E1A"/>
    <w:rsid w:val="00602AAB"/>
    <w:rsid w:val="006032A2"/>
    <w:rsid w:val="006035CD"/>
    <w:rsid w:val="00603BAF"/>
    <w:rsid w:val="00603E6A"/>
    <w:rsid w:val="00604689"/>
    <w:rsid w:val="00604875"/>
    <w:rsid w:val="00604B34"/>
    <w:rsid w:val="00606CC0"/>
    <w:rsid w:val="00607CE7"/>
    <w:rsid w:val="00610758"/>
    <w:rsid w:val="006108C3"/>
    <w:rsid w:val="00610C80"/>
    <w:rsid w:val="00611B6F"/>
    <w:rsid w:val="006127D7"/>
    <w:rsid w:val="00612E38"/>
    <w:rsid w:val="0061371A"/>
    <w:rsid w:val="006149F8"/>
    <w:rsid w:val="006153C8"/>
    <w:rsid w:val="006154E3"/>
    <w:rsid w:val="0061562C"/>
    <w:rsid w:val="006157FA"/>
    <w:rsid w:val="0061582F"/>
    <w:rsid w:val="0061688D"/>
    <w:rsid w:val="006178F4"/>
    <w:rsid w:val="00617D08"/>
    <w:rsid w:val="00620A2E"/>
    <w:rsid w:val="006216A1"/>
    <w:rsid w:val="006216E7"/>
    <w:rsid w:val="00621CC1"/>
    <w:rsid w:val="00621DF6"/>
    <w:rsid w:val="00621FB0"/>
    <w:rsid w:val="006230CB"/>
    <w:rsid w:val="00623C02"/>
    <w:rsid w:val="00624A98"/>
    <w:rsid w:val="006256EE"/>
    <w:rsid w:val="00625C3C"/>
    <w:rsid w:val="00625C94"/>
    <w:rsid w:val="00625D95"/>
    <w:rsid w:val="00626AEC"/>
    <w:rsid w:val="00627FE3"/>
    <w:rsid w:val="00630C90"/>
    <w:rsid w:val="006313D8"/>
    <w:rsid w:val="0063178D"/>
    <w:rsid w:val="00631922"/>
    <w:rsid w:val="00631A78"/>
    <w:rsid w:val="0063233A"/>
    <w:rsid w:val="006329FD"/>
    <w:rsid w:val="00633CC6"/>
    <w:rsid w:val="0063497E"/>
    <w:rsid w:val="0063597D"/>
    <w:rsid w:val="00635E99"/>
    <w:rsid w:val="0063645E"/>
    <w:rsid w:val="00636B99"/>
    <w:rsid w:val="006372DD"/>
    <w:rsid w:val="00637F86"/>
    <w:rsid w:val="0064037B"/>
    <w:rsid w:val="006405C4"/>
    <w:rsid w:val="0064153C"/>
    <w:rsid w:val="00641BC1"/>
    <w:rsid w:val="00642921"/>
    <w:rsid w:val="00642B03"/>
    <w:rsid w:val="00643195"/>
    <w:rsid w:val="006433ED"/>
    <w:rsid w:val="00643C91"/>
    <w:rsid w:val="00644630"/>
    <w:rsid w:val="00644B53"/>
    <w:rsid w:val="00645444"/>
    <w:rsid w:val="00646031"/>
    <w:rsid w:val="006461A2"/>
    <w:rsid w:val="0064695C"/>
    <w:rsid w:val="00646B79"/>
    <w:rsid w:val="00646B8B"/>
    <w:rsid w:val="00646D53"/>
    <w:rsid w:val="0064729B"/>
    <w:rsid w:val="00650E28"/>
    <w:rsid w:val="00651354"/>
    <w:rsid w:val="00652704"/>
    <w:rsid w:val="00652F3A"/>
    <w:rsid w:val="00653120"/>
    <w:rsid w:val="006533E0"/>
    <w:rsid w:val="00653501"/>
    <w:rsid w:val="00653671"/>
    <w:rsid w:val="0065396B"/>
    <w:rsid w:val="00653A56"/>
    <w:rsid w:val="00653B00"/>
    <w:rsid w:val="006547F9"/>
    <w:rsid w:val="006549C1"/>
    <w:rsid w:val="00655CE1"/>
    <w:rsid w:val="00656269"/>
    <w:rsid w:val="00656DBE"/>
    <w:rsid w:val="00661002"/>
    <w:rsid w:val="00662309"/>
    <w:rsid w:val="006627A6"/>
    <w:rsid w:val="00662C2C"/>
    <w:rsid w:val="00664870"/>
    <w:rsid w:val="00664EAB"/>
    <w:rsid w:val="00665418"/>
    <w:rsid w:val="006675F4"/>
    <w:rsid w:val="00667D5E"/>
    <w:rsid w:val="00667E2B"/>
    <w:rsid w:val="00670017"/>
    <w:rsid w:val="00671A98"/>
    <w:rsid w:val="00673DAB"/>
    <w:rsid w:val="00674257"/>
    <w:rsid w:val="0067440A"/>
    <w:rsid w:val="00675133"/>
    <w:rsid w:val="00675180"/>
    <w:rsid w:val="00675469"/>
    <w:rsid w:val="0067558B"/>
    <w:rsid w:val="00675A1B"/>
    <w:rsid w:val="00675F60"/>
    <w:rsid w:val="006766ED"/>
    <w:rsid w:val="00676749"/>
    <w:rsid w:val="0067697E"/>
    <w:rsid w:val="006771D8"/>
    <w:rsid w:val="00677866"/>
    <w:rsid w:val="00677D1C"/>
    <w:rsid w:val="00677D23"/>
    <w:rsid w:val="00680050"/>
    <w:rsid w:val="00680E12"/>
    <w:rsid w:val="00681C30"/>
    <w:rsid w:val="006820C8"/>
    <w:rsid w:val="006821D3"/>
    <w:rsid w:val="0068268C"/>
    <w:rsid w:val="006860B1"/>
    <w:rsid w:val="0068762C"/>
    <w:rsid w:val="00687D52"/>
    <w:rsid w:val="00687FF6"/>
    <w:rsid w:val="006903B4"/>
    <w:rsid w:val="00690884"/>
    <w:rsid w:val="00690D36"/>
    <w:rsid w:val="00690F3F"/>
    <w:rsid w:val="006914D9"/>
    <w:rsid w:val="0069197E"/>
    <w:rsid w:val="00693661"/>
    <w:rsid w:val="0069384F"/>
    <w:rsid w:val="006943C7"/>
    <w:rsid w:val="006944E5"/>
    <w:rsid w:val="006947CF"/>
    <w:rsid w:val="00694B9A"/>
    <w:rsid w:val="0069529A"/>
    <w:rsid w:val="0069585C"/>
    <w:rsid w:val="00695B42"/>
    <w:rsid w:val="00696640"/>
    <w:rsid w:val="00697440"/>
    <w:rsid w:val="00697656"/>
    <w:rsid w:val="00697666"/>
    <w:rsid w:val="00697AB7"/>
    <w:rsid w:val="006A0195"/>
    <w:rsid w:val="006A0C3D"/>
    <w:rsid w:val="006A0D9F"/>
    <w:rsid w:val="006A2CE3"/>
    <w:rsid w:val="006A2E5F"/>
    <w:rsid w:val="006A3947"/>
    <w:rsid w:val="006A39F0"/>
    <w:rsid w:val="006A42F1"/>
    <w:rsid w:val="006A577B"/>
    <w:rsid w:val="006A5932"/>
    <w:rsid w:val="006A6587"/>
    <w:rsid w:val="006A6E31"/>
    <w:rsid w:val="006A6E83"/>
    <w:rsid w:val="006A70B8"/>
    <w:rsid w:val="006A7976"/>
    <w:rsid w:val="006B0228"/>
    <w:rsid w:val="006B03E4"/>
    <w:rsid w:val="006B08B1"/>
    <w:rsid w:val="006B0B54"/>
    <w:rsid w:val="006B1223"/>
    <w:rsid w:val="006B1764"/>
    <w:rsid w:val="006B1D04"/>
    <w:rsid w:val="006B2025"/>
    <w:rsid w:val="006B393A"/>
    <w:rsid w:val="006B442B"/>
    <w:rsid w:val="006B4F31"/>
    <w:rsid w:val="006B5386"/>
    <w:rsid w:val="006B546C"/>
    <w:rsid w:val="006B5645"/>
    <w:rsid w:val="006B593C"/>
    <w:rsid w:val="006B7A7C"/>
    <w:rsid w:val="006C00D6"/>
    <w:rsid w:val="006C04D4"/>
    <w:rsid w:val="006C164D"/>
    <w:rsid w:val="006C1C7B"/>
    <w:rsid w:val="006C24A5"/>
    <w:rsid w:val="006C2939"/>
    <w:rsid w:val="006C379A"/>
    <w:rsid w:val="006C39FE"/>
    <w:rsid w:val="006C3AD5"/>
    <w:rsid w:val="006C4201"/>
    <w:rsid w:val="006C454E"/>
    <w:rsid w:val="006C50DA"/>
    <w:rsid w:val="006C52D0"/>
    <w:rsid w:val="006C53F0"/>
    <w:rsid w:val="006C6C64"/>
    <w:rsid w:val="006C6FED"/>
    <w:rsid w:val="006C7EC8"/>
    <w:rsid w:val="006D021F"/>
    <w:rsid w:val="006D1917"/>
    <w:rsid w:val="006D1C6B"/>
    <w:rsid w:val="006D26B5"/>
    <w:rsid w:val="006D275F"/>
    <w:rsid w:val="006D2F66"/>
    <w:rsid w:val="006D34DE"/>
    <w:rsid w:val="006D3531"/>
    <w:rsid w:val="006D39ED"/>
    <w:rsid w:val="006D3BED"/>
    <w:rsid w:val="006D5557"/>
    <w:rsid w:val="006D5639"/>
    <w:rsid w:val="006D5A82"/>
    <w:rsid w:val="006D6DD1"/>
    <w:rsid w:val="006D6FE2"/>
    <w:rsid w:val="006D6FFC"/>
    <w:rsid w:val="006E0012"/>
    <w:rsid w:val="006E11D2"/>
    <w:rsid w:val="006E1219"/>
    <w:rsid w:val="006E126C"/>
    <w:rsid w:val="006E13FE"/>
    <w:rsid w:val="006E1BD5"/>
    <w:rsid w:val="006E1C74"/>
    <w:rsid w:val="006E202C"/>
    <w:rsid w:val="006E213F"/>
    <w:rsid w:val="006E2273"/>
    <w:rsid w:val="006E2562"/>
    <w:rsid w:val="006E2E6F"/>
    <w:rsid w:val="006E3343"/>
    <w:rsid w:val="006E3975"/>
    <w:rsid w:val="006E4273"/>
    <w:rsid w:val="006E48AC"/>
    <w:rsid w:val="006E4CBC"/>
    <w:rsid w:val="006E509F"/>
    <w:rsid w:val="006E50F0"/>
    <w:rsid w:val="006E5676"/>
    <w:rsid w:val="006E56EF"/>
    <w:rsid w:val="006E57BC"/>
    <w:rsid w:val="006E66A0"/>
    <w:rsid w:val="006E79FE"/>
    <w:rsid w:val="006F01E4"/>
    <w:rsid w:val="006F07CA"/>
    <w:rsid w:val="006F1472"/>
    <w:rsid w:val="006F210F"/>
    <w:rsid w:val="006F216A"/>
    <w:rsid w:val="006F264B"/>
    <w:rsid w:val="006F389D"/>
    <w:rsid w:val="006F3D2A"/>
    <w:rsid w:val="006F3DF5"/>
    <w:rsid w:val="006F4CB1"/>
    <w:rsid w:val="006F59B5"/>
    <w:rsid w:val="006F5D40"/>
    <w:rsid w:val="006F6284"/>
    <w:rsid w:val="006F7653"/>
    <w:rsid w:val="007009D1"/>
    <w:rsid w:val="00701640"/>
    <w:rsid w:val="00702AB1"/>
    <w:rsid w:val="00703628"/>
    <w:rsid w:val="00703B10"/>
    <w:rsid w:val="00703E56"/>
    <w:rsid w:val="007048A3"/>
    <w:rsid w:val="00705683"/>
    <w:rsid w:val="00705D5C"/>
    <w:rsid w:val="00705E88"/>
    <w:rsid w:val="007076C1"/>
    <w:rsid w:val="007077E3"/>
    <w:rsid w:val="00707AF4"/>
    <w:rsid w:val="0071011C"/>
    <w:rsid w:val="00710EEB"/>
    <w:rsid w:val="00710FB4"/>
    <w:rsid w:val="007110D8"/>
    <w:rsid w:val="007120A1"/>
    <w:rsid w:val="007127CC"/>
    <w:rsid w:val="00712BB1"/>
    <w:rsid w:val="00712D30"/>
    <w:rsid w:val="0071321E"/>
    <w:rsid w:val="0071322D"/>
    <w:rsid w:val="00713564"/>
    <w:rsid w:val="0071362C"/>
    <w:rsid w:val="00713F62"/>
    <w:rsid w:val="00714C11"/>
    <w:rsid w:val="00714D3E"/>
    <w:rsid w:val="00714DB8"/>
    <w:rsid w:val="00715D2A"/>
    <w:rsid w:val="00715F75"/>
    <w:rsid w:val="00715FD3"/>
    <w:rsid w:val="00716F54"/>
    <w:rsid w:val="00716F86"/>
    <w:rsid w:val="00717344"/>
    <w:rsid w:val="00717577"/>
    <w:rsid w:val="00720053"/>
    <w:rsid w:val="00720DB8"/>
    <w:rsid w:val="00721039"/>
    <w:rsid w:val="00722171"/>
    <w:rsid w:val="007222C4"/>
    <w:rsid w:val="00722A48"/>
    <w:rsid w:val="007242F8"/>
    <w:rsid w:val="00727741"/>
    <w:rsid w:val="00727D4C"/>
    <w:rsid w:val="00730DF6"/>
    <w:rsid w:val="00732112"/>
    <w:rsid w:val="0073249B"/>
    <w:rsid w:val="00732D73"/>
    <w:rsid w:val="007336E4"/>
    <w:rsid w:val="007337CE"/>
    <w:rsid w:val="007339E5"/>
    <w:rsid w:val="0073409A"/>
    <w:rsid w:val="007344F9"/>
    <w:rsid w:val="007347FF"/>
    <w:rsid w:val="00734AB3"/>
    <w:rsid w:val="007351C1"/>
    <w:rsid w:val="00735623"/>
    <w:rsid w:val="00735851"/>
    <w:rsid w:val="0073588A"/>
    <w:rsid w:val="00735900"/>
    <w:rsid w:val="00737D4C"/>
    <w:rsid w:val="00740B22"/>
    <w:rsid w:val="00741023"/>
    <w:rsid w:val="00741B55"/>
    <w:rsid w:val="00742399"/>
    <w:rsid w:val="0074392F"/>
    <w:rsid w:val="00743CBE"/>
    <w:rsid w:val="00744952"/>
    <w:rsid w:val="00745AC1"/>
    <w:rsid w:val="007472B5"/>
    <w:rsid w:val="00747D20"/>
    <w:rsid w:val="00747FF2"/>
    <w:rsid w:val="007506C6"/>
    <w:rsid w:val="00750F39"/>
    <w:rsid w:val="0075129E"/>
    <w:rsid w:val="00751A0D"/>
    <w:rsid w:val="00751DE2"/>
    <w:rsid w:val="00751E49"/>
    <w:rsid w:val="00752654"/>
    <w:rsid w:val="0075302A"/>
    <w:rsid w:val="00753059"/>
    <w:rsid w:val="00753892"/>
    <w:rsid w:val="007538A0"/>
    <w:rsid w:val="007544C6"/>
    <w:rsid w:val="00754E01"/>
    <w:rsid w:val="00755002"/>
    <w:rsid w:val="0076013E"/>
    <w:rsid w:val="00760284"/>
    <w:rsid w:val="00760925"/>
    <w:rsid w:val="007610D3"/>
    <w:rsid w:val="00761949"/>
    <w:rsid w:val="00761D04"/>
    <w:rsid w:val="00764B6F"/>
    <w:rsid w:val="00764F45"/>
    <w:rsid w:val="007657C8"/>
    <w:rsid w:val="00765F30"/>
    <w:rsid w:val="00766CDE"/>
    <w:rsid w:val="007674AA"/>
    <w:rsid w:val="00767EE8"/>
    <w:rsid w:val="00771EA7"/>
    <w:rsid w:val="00772900"/>
    <w:rsid w:val="00772B0A"/>
    <w:rsid w:val="00773190"/>
    <w:rsid w:val="007741FB"/>
    <w:rsid w:val="00774F0A"/>
    <w:rsid w:val="00775291"/>
    <w:rsid w:val="0077783D"/>
    <w:rsid w:val="00777FAF"/>
    <w:rsid w:val="00777FFD"/>
    <w:rsid w:val="00781AC4"/>
    <w:rsid w:val="007824EC"/>
    <w:rsid w:val="007828E1"/>
    <w:rsid w:val="0078387D"/>
    <w:rsid w:val="00783ABA"/>
    <w:rsid w:val="00784AA7"/>
    <w:rsid w:val="00784FD9"/>
    <w:rsid w:val="00785377"/>
    <w:rsid w:val="007859FA"/>
    <w:rsid w:val="0078604F"/>
    <w:rsid w:val="00786562"/>
    <w:rsid w:val="00786AB8"/>
    <w:rsid w:val="00786B38"/>
    <w:rsid w:val="00786C64"/>
    <w:rsid w:val="00786D44"/>
    <w:rsid w:val="007873E1"/>
    <w:rsid w:val="007913E6"/>
    <w:rsid w:val="0079240A"/>
    <w:rsid w:val="00792752"/>
    <w:rsid w:val="00792B5F"/>
    <w:rsid w:val="007930C3"/>
    <w:rsid w:val="007930C6"/>
    <w:rsid w:val="007934D5"/>
    <w:rsid w:val="00794420"/>
    <w:rsid w:val="00795DEB"/>
    <w:rsid w:val="00796279"/>
    <w:rsid w:val="007962D8"/>
    <w:rsid w:val="007968E1"/>
    <w:rsid w:val="00796A25"/>
    <w:rsid w:val="00797706"/>
    <w:rsid w:val="007A0356"/>
    <w:rsid w:val="007A1203"/>
    <w:rsid w:val="007A14B6"/>
    <w:rsid w:val="007A14C7"/>
    <w:rsid w:val="007A1CB3"/>
    <w:rsid w:val="007A22C2"/>
    <w:rsid w:val="007A233C"/>
    <w:rsid w:val="007A2D7A"/>
    <w:rsid w:val="007A3877"/>
    <w:rsid w:val="007A5411"/>
    <w:rsid w:val="007A5E1D"/>
    <w:rsid w:val="007A674D"/>
    <w:rsid w:val="007A67B0"/>
    <w:rsid w:val="007A6818"/>
    <w:rsid w:val="007A702E"/>
    <w:rsid w:val="007B0494"/>
    <w:rsid w:val="007B0740"/>
    <w:rsid w:val="007B08E9"/>
    <w:rsid w:val="007B0C92"/>
    <w:rsid w:val="007B11EC"/>
    <w:rsid w:val="007B2551"/>
    <w:rsid w:val="007B29F6"/>
    <w:rsid w:val="007B2BBD"/>
    <w:rsid w:val="007B5083"/>
    <w:rsid w:val="007B5352"/>
    <w:rsid w:val="007B57AD"/>
    <w:rsid w:val="007B6276"/>
    <w:rsid w:val="007B6536"/>
    <w:rsid w:val="007B6CB0"/>
    <w:rsid w:val="007B6FE2"/>
    <w:rsid w:val="007B75B2"/>
    <w:rsid w:val="007B7AE8"/>
    <w:rsid w:val="007C0621"/>
    <w:rsid w:val="007C1518"/>
    <w:rsid w:val="007C289C"/>
    <w:rsid w:val="007C49D8"/>
    <w:rsid w:val="007C532D"/>
    <w:rsid w:val="007C5418"/>
    <w:rsid w:val="007C5850"/>
    <w:rsid w:val="007C6091"/>
    <w:rsid w:val="007C6198"/>
    <w:rsid w:val="007C6EFF"/>
    <w:rsid w:val="007C6FAC"/>
    <w:rsid w:val="007C7203"/>
    <w:rsid w:val="007C737B"/>
    <w:rsid w:val="007C76BA"/>
    <w:rsid w:val="007C7FA5"/>
    <w:rsid w:val="007D02D2"/>
    <w:rsid w:val="007D052A"/>
    <w:rsid w:val="007D0C6F"/>
    <w:rsid w:val="007D1338"/>
    <w:rsid w:val="007D1EC5"/>
    <w:rsid w:val="007D2350"/>
    <w:rsid w:val="007D25B4"/>
    <w:rsid w:val="007D25ED"/>
    <w:rsid w:val="007D27EC"/>
    <w:rsid w:val="007D2805"/>
    <w:rsid w:val="007D2A40"/>
    <w:rsid w:val="007D31DB"/>
    <w:rsid w:val="007D3E61"/>
    <w:rsid w:val="007D498F"/>
    <w:rsid w:val="007D616D"/>
    <w:rsid w:val="007D6221"/>
    <w:rsid w:val="007D6DE2"/>
    <w:rsid w:val="007D7221"/>
    <w:rsid w:val="007D7DD9"/>
    <w:rsid w:val="007E0656"/>
    <w:rsid w:val="007E074B"/>
    <w:rsid w:val="007E0AB3"/>
    <w:rsid w:val="007E0DEA"/>
    <w:rsid w:val="007E1DFC"/>
    <w:rsid w:val="007E2CA1"/>
    <w:rsid w:val="007E35FF"/>
    <w:rsid w:val="007E4528"/>
    <w:rsid w:val="007E494F"/>
    <w:rsid w:val="007E4A92"/>
    <w:rsid w:val="007E4E5F"/>
    <w:rsid w:val="007E503D"/>
    <w:rsid w:val="007E5B6D"/>
    <w:rsid w:val="007E6AF0"/>
    <w:rsid w:val="007E7092"/>
    <w:rsid w:val="007E7735"/>
    <w:rsid w:val="007E77C0"/>
    <w:rsid w:val="007F0576"/>
    <w:rsid w:val="007F13DA"/>
    <w:rsid w:val="007F2232"/>
    <w:rsid w:val="007F3A34"/>
    <w:rsid w:val="007F40E1"/>
    <w:rsid w:val="007F419C"/>
    <w:rsid w:val="007F4530"/>
    <w:rsid w:val="007F483A"/>
    <w:rsid w:val="007F51CB"/>
    <w:rsid w:val="007F5735"/>
    <w:rsid w:val="007F6632"/>
    <w:rsid w:val="007F6900"/>
    <w:rsid w:val="007F6ED3"/>
    <w:rsid w:val="00800190"/>
    <w:rsid w:val="00802D44"/>
    <w:rsid w:val="00802E20"/>
    <w:rsid w:val="00803BAB"/>
    <w:rsid w:val="00803C03"/>
    <w:rsid w:val="00803E03"/>
    <w:rsid w:val="0080458C"/>
    <w:rsid w:val="00804AE7"/>
    <w:rsid w:val="0080507B"/>
    <w:rsid w:val="00805989"/>
    <w:rsid w:val="0080676F"/>
    <w:rsid w:val="00807005"/>
    <w:rsid w:val="00807F89"/>
    <w:rsid w:val="00810C77"/>
    <w:rsid w:val="00810D36"/>
    <w:rsid w:val="00811451"/>
    <w:rsid w:val="00811B23"/>
    <w:rsid w:val="00811CDB"/>
    <w:rsid w:val="00811E64"/>
    <w:rsid w:val="008131AE"/>
    <w:rsid w:val="00813344"/>
    <w:rsid w:val="008140CF"/>
    <w:rsid w:val="0081417D"/>
    <w:rsid w:val="00814C3B"/>
    <w:rsid w:val="00814CE1"/>
    <w:rsid w:val="00815277"/>
    <w:rsid w:val="00816147"/>
    <w:rsid w:val="008167A3"/>
    <w:rsid w:val="00816C04"/>
    <w:rsid w:val="008175BE"/>
    <w:rsid w:val="0082050D"/>
    <w:rsid w:val="0082060A"/>
    <w:rsid w:val="008217D4"/>
    <w:rsid w:val="00821886"/>
    <w:rsid w:val="00821D05"/>
    <w:rsid w:val="00821E00"/>
    <w:rsid w:val="00822EC5"/>
    <w:rsid w:val="00823885"/>
    <w:rsid w:val="00823941"/>
    <w:rsid w:val="00823BC3"/>
    <w:rsid w:val="0082437F"/>
    <w:rsid w:val="008249D7"/>
    <w:rsid w:val="0082549A"/>
    <w:rsid w:val="008254A5"/>
    <w:rsid w:val="0082644C"/>
    <w:rsid w:val="00826460"/>
    <w:rsid w:val="0082701A"/>
    <w:rsid w:val="0082761D"/>
    <w:rsid w:val="00827B71"/>
    <w:rsid w:val="00830625"/>
    <w:rsid w:val="00830F04"/>
    <w:rsid w:val="00832967"/>
    <w:rsid w:val="00833174"/>
    <w:rsid w:val="008344BF"/>
    <w:rsid w:val="00834C30"/>
    <w:rsid w:val="00835640"/>
    <w:rsid w:val="00836000"/>
    <w:rsid w:val="00836858"/>
    <w:rsid w:val="00836F01"/>
    <w:rsid w:val="00837C93"/>
    <w:rsid w:val="00837E4C"/>
    <w:rsid w:val="00840169"/>
    <w:rsid w:val="00840776"/>
    <w:rsid w:val="00840956"/>
    <w:rsid w:val="00840972"/>
    <w:rsid w:val="0084178B"/>
    <w:rsid w:val="00841A46"/>
    <w:rsid w:val="00841DBB"/>
    <w:rsid w:val="008422C9"/>
    <w:rsid w:val="00843549"/>
    <w:rsid w:val="00843AEB"/>
    <w:rsid w:val="00843CE2"/>
    <w:rsid w:val="00844164"/>
    <w:rsid w:val="00844F25"/>
    <w:rsid w:val="00845749"/>
    <w:rsid w:val="00845978"/>
    <w:rsid w:val="00846408"/>
    <w:rsid w:val="0084672D"/>
    <w:rsid w:val="00846DEE"/>
    <w:rsid w:val="008473A5"/>
    <w:rsid w:val="00847834"/>
    <w:rsid w:val="00850548"/>
    <w:rsid w:val="008509C9"/>
    <w:rsid w:val="00850D6A"/>
    <w:rsid w:val="00850D9E"/>
    <w:rsid w:val="00852048"/>
    <w:rsid w:val="008529E1"/>
    <w:rsid w:val="00852C00"/>
    <w:rsid w:val="00853568"/>
    <w:rsid w:val="008535F0"/>
    <w:rsid w:val="008538B5"/>
    <w:rsid w:val="00854923"/>
    <w:rsid w:val="00854F3A"/>
    <w:rsid w:val="00854F6E"/>
    <w:rsid w:val="00855409"/>
    <w:rsid w:val="00855496"/>
    <w:rsid w:val="0085561A"/>
    <w:rsid w:val="00856851"/>
    <w:rsid w:val="0085787F"/>
    <w:rsid w:val="00857DD0"/>
    <w:rsid w:val="00857E17"/>
    <w:rsid w:val="00860599"/>
    <w:rsid w:val="008608BF"/>
    <w:rsid w:val="00860CF4"/>
    <w:rsid w:val="008613AE"/>
    <w:rsid w:val="0086219A"/>
    <w:rsid w:val="0086220B"/>
    <w:rsid w:val="0086224D"/>
    <w:rsid w:val="0086275B"/>
    <w:rsid w:val="00862FB5"/>
    <w:rsid w:val="008633CF"/>
    <w:rsid w:val="00864BA5"/>
    <w:rsid w:val="008655B2"/>
    <w:rsid w:val="008667B5"/>
    <w:rsid w:val="008667E7"/>
    <w:rsid w:val="008673B7"/>
    <w:rsid w:val="0086776C"/>
    <w:rsid w:val="00867CBA"/>
    <w:rsid w:val="00867D98"/>
    <w:rsid w:val="00867F52"/>
    <w:rsid w:val="00871122"/>
    <w:rsid w:val="00871684"/>
    <w:rsid w:val="00871B97"/>
    <w:rsid w:val="00871D96"/>
    <w:rsid w:val="00872031"/>
    <w:rsid w:val="00872C2F"/>
    <w:rsid w:val="008736DA"/>
    <w:rsid w:val="00873F7E"/>
    <w:rsid w:val="008743B3"/>
    <w:rsid w:val="00874EA4"/>
    <w:rsid w:val="00875D75"/>
    <w:rsid w:val="008760C9"/>
    <w:rsid w:val="008762B0"/>
    <w:rsid w:val="008762E6"/>
    <w:rsid w:val="00876434"/>
    <w:rsid w:val="00876774"/>
    <w:rsid w:val="008800E7"/>
    <w:rsid w:val="008812BB"/>
    <w:rsid w:val="008815FB"/>
    <w:rsid w:val="00881BB5"/>
    <w:rsid w:val="008824DB"/>
    <w:rsid w:val="00882ECC"/>
    <w:rsid w:val="00883293"/>
    <w:rsid w:val="008835D1"/>
    <w:rsid w:val="00883C41"/>
    <w:rsid w:val="00884161"/>
    <w:rsid w:val="00884581"/>
    <w:rsid w:val="00884915"/>
    <w:rsid w:val="00884C5D"/>
    <w:rsid w:val="0088536D"/>
    <w:rsid w:val="00886062"/>
    <w:rsid w:val="00887103"/>
    <w:rsid w:val="008874FB"/>
    <w:rsid w:val="00890704"/>
    <w:rsid w:val="00890907"/>
    <w:rsid w:val="0089153A"/>
    <w:rsid w:val="008924E3"/>
    <w:rsid w:val="00892664"/>
    <w:rsid w:val="00892E70"/>
    <w:rsid w:val="00893448"/>
    <w:rsid w:val="008934A3"/>
    <w:rsid w:val="00893641"/>
    <w:rsid w:val="00893996"/>
    <w:rsid w:val="008942F1"/>
    <w:rsid w:val="00894CEA"/>
    <w:rsid w:val="00895881"/>
    <w:rsid w:val="00895A9E"/>
    <w:rsid w:val="008962F9"/>
    <w:rsid w:val="008977A3"/>
    <w:rsid w:val="00897CB0"/>
    <w:rsid w:val="008A0A4A"/>
    <w:rsid w:val="008A0E61"/>
    <w:rsid w:val="008A14FE"/>
    <w:rsid w:val="008A1BBD"/>
    <w:rsid w:val="008A21EC"/>
    <w:rsid w:val="008A3181"/>
    <w:rsid w:val="008A3AEE"/>
    <w:rsid w:val="008A4196"/>
    <w:rsid w:val="008A42AF"/>
    <w:rsid w:val="008A4473"/>
    <w:rsid w:val="008A4939"/>
    <w:rsid w:val="008A4D18"/>
    <w:rsid w:val="008A5959"/>
    <w:rsid w:val="008A7449"/>
    <w:rsid w:val="008B0885"/>
    <w:rsid w:val="008B0ABB"/>
    <w:rsid w:val="008B1DCE"/>
    <w:rsid w:val="008B2226"/>
    <w:rsid w:val="008B4262"/>
    <w:rsid w:val="008B4E28"/>
    <w:rsid w:val="008B6171"/>
    <w:rsid w:val="008B69EA"/>
    <w:rsid w:val="008B69F7"/>
    <w:rsid w:val="008B6A60"/>
    <w:rsid w:val="008B76B4"/>
    <w:rsid w:val="008B7894"/>
    <w:rsid w:val="008B7961"/>
    <w:rsid w:val="008B7AF2"/>
    <w:rsid w:val="008C1872"/>
    <w:rsid w:val="008C1F32"/>
    <w:rsid w:val="008C25F0"/>
    <w:rsid w:val="008C2DE9"/>
    <w:rsid w:val="008C3D84"/>
    <w:rsid w:val="008C4391"/>
    <w:rsid w:val="008C4660"/>
    <w:rsid w:val="008C4E52"/>
    <w:rsid w:val="008C5A75"/>
    <w:rsid w:val="008C5F02"/>
    <w:rsid w:val="008C6F2E"/>
    <w:rsid w:val="008C7267"/>
    <w:rsid w:val="008C777C"/>
    <w:rsid w:val="008D0835"/>
    <w:rsid w:val="008D0F66"/>
    <w:rsid w:val="008D1314"/>
    <w:rsid w:val="008D19FC"/>
    <w:rsid w:val="008D1C7B"/>
    <w:rsid w:val="008D2BD2"/>
    <w:rsid w:val="008D2C7E"/>
    <w:rsid w:val="008D2E51"/>
    <w:rsid w:val="008D3504"/>
    <w:rsid w:val="008D4071"/>
    <w:rsid w:val="008D4987"/>
    <w:rsid w:val="008D4A4F"/>
    <w:rsid w:val="008D4B17"/>
    <w:rsid w:val="008D5930"/>
    <w:rsid w:val="008D5CF7"/>
    <w:rsid w:val="008D5DEA"/>
    <w:rsid w:val="008D6126"/>
    <w:rsid w:val="008D6B1B"/>
    <w:rsid w:val="008D6F03"/>
    <w:rsid w:val="008D73C2"/>
    <w:rsid w:val="008D77C8"/>
    <w:rsid w:val="008D7B91"/>
    <w:rsid w:val="008E0570"/>
    <w:rsid w:val="008E0776"/>
    <w:rsid w:val="008E0B6A"/>
    <w:rsid w:val="008E112D"/>
    <w:rsid w:val="008E1279"/>
    <w:rsid w:val="008E13C6"/>
    <w:rsid w:val="008E1AC5"/>
    <w:rsid w:val="008E2ADA"/>
    <w:rsid w:val="008E2BA0"/>
    <w:rsid w:val="008E2D5A"/>
    <w:rsid w:val="008E3713"/>
    <w:rsid w:val="008E52E6"/>
    <w:rsid w:val="008E5DC0"/>
    <w:rsid w:val="008E6D69"/>
    <w:rsid w:val="008E7847"/>
    <w:rsid w:val="008F01FC"/>
    <w:rsid w:val="008F029C"/>
    <w:rsid w:val="008F115B"/>
    <w:rsid w:val="008F124D"/>
    <w:rsid w:val="008F1F20"/>
    <w:rsid w:val="008F230E"/>
    <w:rsid w:val="008F3F66"/>
    <w:rsid w:val="008F4130"/>
    <w:rsid w:val="008F4197"/>
    <w:rsid w:val="008F4405"/>
    <w:rsid w:val="008F4E92"/>
    <w:rsid w:val="008F550E"/>
    <w:rsid w:val="008F6503"/>
    <w:rsid w:val="009014AE"/>
    <w:rsid w:val="00901917"/>
    <w:rsid w:val="00902CC7"/>
    <w:rsid w:val="00903EFE"/>
    <w:rsid w:val="009040ED"/>
    <w:rsid w:val="009043B1"/>
    <w:rsid w:val="00904705"/>
    <w:rsid w:val="0090510C"/>
    <w:rsid w:val="00905304"/>
    <w:rsid w:val="009053E3"/>
    <w:rsid w:val="009056EC"/>
    <w:rsid w:val="00905BA3"/>
    <w:rsid w:val="0090605A"/>
    <w:rsid w:val="00906665"/>
    <w:rsid w:val="00906819"/>
    <w:rsid w:val="009069E5"/>
    <w:rsid w:val="00906BFF"/>
    <w:rsid w:val="00906EF9"/>
    <w:rsid w:val="0090732E"/>
    <w:rsid w:val="00907426"/>
    <w:rsid w:val="009078B0"/>
    <w:rsid w:val="009101D5"/>
    <w:rsid w:val="0091021D"/>
    <w:rsid w:val="00911212"/>
    <w:rsid w:val="00911825"/>
    <w:rsid w:val="00912BC0"/>
    <w:rsid w:val="00912E17"/>
    <w:rsid w:val="00913072"/>
    <w:rsid w:val="00913495"/>
    <w:rsid w:val="009149DC"/>
    <w:rsid w:val="009151DC"/>
    <w:rsid w:val="0091535B"/>
    <w:rsid w:val="00915479"/>
    <w:rsid w:val="00915968"/>
    <w:rsid w:val="0091618F"/>
    <w:rsid w:val="00920461"/>
    <w:rsid w:val="00920EA9"/>
    <w:rsid w:val="00921E49"/>
    <w:rsid w:val="00922274"/>
    <w:rsid w:val="00922888"/>
    <w:rsid w:val="00922CAD"/>
    <w:rsid w:val="009231ED"/>
    <w:rsid w:val="0092341D"/>
    <w:rsid w:val="00924666"/>
    <w:rsid w:val="00924ECE"/>
    <w:rsid w:val="0092505C"/>
    <w:rsid w:val="00926006"/>
    <w:rsid w:val="00926043"/>
    <w:rsid w:val="00926363"/>
    <w:rsid w:val="00926BB5"/>
    <w:rsid w:val="00926BEF"/>
    <w:rsid w:val="00926E9C"/>
    <w:rsid w:val="009271DA"/>
    <w:rsid w:val="0093071F"/>
    <w:rsid w:val="00930B0A"/>
    <w:rsid w:val="00930EED"/>
    <w:rsid w:val="00931C61"/>
    <w:rsid w:val="009320F7"/>
    <w:rsid w:val="00932786"/>
    <w:rsid w:val="0093322B"/>
    <w:rsid w:val="009334EB"/>
    <w:rsid w:val="0093358B"/>
    <w:rsid w:val="00933AA3"/>
    <w:rsid w:val="00933DF0"/>
    <w:rsid w:val="00933E06"/>
    <w:rsid w:val="009348A7"/>
    <w:rsid w:val="00935269"/>
    <w:rsid w:val="00935357"/>
    <w:rsid w:val="00936018"/>
    <w:rsid w:val="00936B07"/>
    <w:rsid w:val="0093772F"/>
    <w:rsid w:val="00937B61"/>
    <w:rsid w:val="00937CD0"/>
    <w:rsid w:val="009405FD"/>
    <w:rsid w:val="009407E2"/>
    <w:rsid w:val="00941701"/>
    <w:rsid w:val="00941A98"/>
    <w:rsid w:val="00941C20"/>
    <w:rsid w:val="00944AAE"/>
    <w:rsid w:val="00944CCA"/>
    <w:rsid w:val="009454E2"/>
    <w:rsid w:val="00946D19"/>
    <w:rsid w:val="00950511"/>
    <w:rsid w:val="00951499"/>
    <w:rsid w:val="0095186A"/>
    <w:rsid w:val="009523DB"/>
    <w:rsid w:val="0095268A"/>
    <w:rsid w:val="00952847"/>
    <w:rsid w:val="009531F7"/>
    <w:rsid w:val="00953853"/>
    <w:rsid w:val="00954879"/>
    <w:rsid w:val="00955298"/>
    <w:rsid w:val="009558E7"/>
    <w:rsid w:val="00955B9B"/>
    <w:rsid w:val="00955C25"/>
    <w:rsid w:val="00955D7B"/>
    <w:rsid w:val="00955F5E"/>
    <w:rsid w:val="009560E1"/>
    <w:rsid w:val="00956369"/>
    <w:rsid w:val="0095662E"/>
    <w:rsid w:val="00960175"/>
    <w:rsid w:val="00960DEB"/>
    <w:rsid w:val="00961DC4"/>
    <w:rsid w:val="00962086"/>
    <w:rsid w:val="009628A7"/>
    <w:rsid w:val="009629AC"/>
    <w:rsid w:val="009637C4"/>
    <w:rsid w:val="00963B59"/>
    <w:rsid w:val="00963BE7"/>
    <w:rsid w:val="00963D58"/>
    <w:rsid w:val="009646B1"/>
    <w:rsid w:val="00964E89"/>
    <w:rsid w:val="00965013"/>
    <w:rsid w:val="00965AEE"/>
    <w:rsid w:val="00965E17"/>
    <w:rsid w:val="0096616B"/>
    <w:rsid w:val="0096621D"/>
    <w:rsid w:val="00967091"/>
    <w:rsid w:val="00967204"/>
    <w:rsid w:val="00967F1B"/>
    <w:rsid w:val="00970C2E"/>
    <w:rsid w:val="00971781"/>
    <w:rsid w:val="00971F1A"/>
    <w:rsid w:val="00972A2B"/>
    <w:rsid w:val="00972E5D"/>
    <w:rsid w:val="0097366F"/>
    <w:rsid w:val="009745DD"/>
    <w:rsid w:val="009749D4"/>
    <w:rsid w:val="00974FF7"/>
    <w:rsid w:val="00977021"/>
    <w:rsid w:val="00977258"/>
    <w:rsid w:val="00977572"/>
    <w:rsid w:val="009779CB"/>
    <w:rsid w:val="00977BD9"/>
    <w:rsid w:val="00977CA5"/>
    <w:rsid w:val="009803E4"/>
    <w:rsid w:val="00980CE4"/>
    <w:rsid w:val="0098125A"/>
    <w:rsid w:val="00981498"/>
    <w:rsid w:val="0098162C"/>
    <w:rsid w:val="009819E3"/>
    <w:rsid w:val="0098200C"/>
    <w:rsid w:val="009821E1"/>
    <w:rsid w:val="00983211"/>
    <w:rsid w:val="00983D52"/>
    <w:rsid w:val="00983F2F"/>
    <w:rsid w:val="00984393"/>
    <w:rsid w:val="009845E0"/>
    <w:rsid w:val="00986F7E"/>
    <w:rsid w:val="0098779A"/>
    <w:rsid w:val="0098796F"/>
    <w:rsid w:val="00987AF2"/>
    <w:rsid w:val="00990362"/>
    <w:rsid w:val="0099188C"/>
    <w:rsid w:val="00991B69"/>
    <w:rsid w:val="00992F6A"/>
    <w:rsid w:val="00993B02"/>
    <w:rsid w:val="009954D7"/>
    <w:rsid w:val="009961DA"/>
    <w:rsid w:val="0099741C"/>
    <w:rsid w:val="009A0718"/>
    <w:rsid w:val="009A11AE"/>
    <w:rsid w:val="009A11FC"/>
    <w:rsid w:val="009A165A"/>
    <w:rsid w:val="009A176F"/>
    <w:rsid w:val="009A1B86"/>
    <w:rsid w:val="009A1CFF"/>
    <w:rsid w:val="009A295C"/>
    <w:rsid w:val="009A3045"/>
    <w:rsid w:val="009A32C1"/>
    <w:rsid w:val="009A3709"/>
    <w:rsid w:val="009A37CC"/>
    <w:rsid w:val="009A39C4"/>
    <w:rsid w:val="009A3FCC"/>
    <w:rsid w:val="009A41F1"/>
    <w:rsid w:val="009A4398"/>
    <w:rsid w:val="009A4C2C"/>
    <w:rsid w:val="009A59E1"/>
    <w:rsid w:val="009A5E2B"/>
    <w:rsid w:val="009A5EDA"/>
    <w:rsid w:val="009A6CDE"/>
    <w:rsid w:val="009A6EC4"/>
    <w:rsid w:val="009A77EB"/>
    <w:rsid w:val="009A7C18"/>
    <w:rsid w:val="009B26FF"/>
    <w:rsid w:val="009B2B05"/>
    <w:rsid w:val="009B433C"/>
    <w:rsid w:val="009B5A20"/>
    <w:rsid w:val="009B6DE8"/>
    <w:rsid w:val="009B74EA"/>
    <w:rsid w:val="009B7A43"/>
    <w:rsid w:val="009B7B2D"/>
    <w:rsid w:val="009C03FA"/>
    <w:rsid w:val="009C1096"/>
    <w:rsid w:val="009C169B"/>
    <w:rsid w:val="009C2934"/>
    <w:rsid w:val="009C43BE"/>
    <w:rsid w:val="009C54E4"/>
    <w:rsid w:val="009C5907"/>
    <w:rsid w:val="009C5C20"/>
    <w:rsid w:val="009C6A8D"/>
    <w:rsid w:val="009C78EF"/>
    <w:rsid w:val="009C7CCA"/>
    <w:rsid w:val="009D01CD"/>
    <w:rsid w:val="009D0939"/>
    <w:rsid w:val="009D0F16"/>
    <w:rsid w:val="009D1715"/>
    <w:rsid w:val="009D2309"/>
    <w:rsid w:val="009D3094"/>
    <w:rsid w:val="009D30B9"/>
    <w:rsid w:val="009D3DAE"/>
    <w:rsid w:val="009D413B"/>
    <w:rsid w:val="009D5B33"/>
    <w:rsid w:val="009D665C"/>
    <w:rsid w:val="009D69AF"/>
    <w:rsid w:val="009E1B90"/>
    <w:rsid w:val="009E2876"/>
    <w:rsid w:val="009E2D5D"/>
    <w:rsid w:val="009E3335"/>
    <w:rsid w:val="009E3EA7"/>
    <w:rsid w:val="009E3FCF"/>
    <w:rsid w:val="009E5103"/>
    <w:rsid w:val="009E6724"/>
    <w:rsid w:val="009E7011"/>
    <w:rsid w:val="009E7A60"/>
    <w:rsid w:val="009F0C52"/>
    <w:rsid w:val="009F25E5"/>
    <w:rsid w:val="009F3DB6"/>
    <w:rsid w:val="009F3F5B"/>
    <w:rsid w:val="009F3FB8"/>
    <w:rsid w:val="009F45D1"/>
    <w:rsid w:val="009F45DA"/>
    <w:rsid w:val="009F47B6"/>
    <w:rsid w:val="009F6167"/>
    <w:rsid w:val="009F6A6C"/>
    <w:rsid w:val="009F78BA"/>
    <w:rsid w:val="009F7A19"/>
    <w:rsid w:val="009F7A33"/>
    <w:rsid w:val="00A007CF"/>
    <w:rsid w:val="00A01CB7"/>
    <w:rsid w:val="00A01D26"/>
    <w:rsid w:val="00A01DEB"/>
    <w:rsid w:val="00A026DB"/>
    <w:rsid w:val="00A03816"/>
    <w:rsid w:val="00A0557D"/>
    <w:rsid w:val="00A0563C"/>
    <w:rsid w:val="00A05664"/>
    <w:rsid w:val="00A0705F"/>
    <w:rsid w:val="00A07E4B"/>
    <w:rsid w:val="00A1025A"/>
    <w:rsid w:val="00A10EFC"/>
    <w:rsid w:val="00A1109C"/>
    <w:rsid w:val="00A11AC0"/>
    <w:rsid w:val="00A11F1F"/>
    <w:rsid w:val="00A12610"/>
    <w:rsid w:val="00A127D8"/>
    <w:rsid w:val="00A12977"/>
    <w:rsid w:val="00A12A7C"/>
    <w:rsid w:val="00A132B4"/>
    <w:rsid w:val="00A13C04"/>
    <w:rsid w:val="00A1409B"/>
    <w:rsid w:val="00A14456"/>
    <w:rsid w:val="00A14F9D"/>
    <w:rsid w:val="00A1597A"/>
    <w:rsid w:val="00A1599D"/>
    <w:rsid w:val="00A16B5C"/>
    <w:rsid w:val="00A17E4A"/>
    <w:rsid w:val="00A206E3"/>
    <w:rsid w:val="00A208FC"/>
    <w:rsid w:val="00A21D3A"/>
    <w:rsid w:val="00A22776"/>
    <w:rsid w:val="00A22C50"/>
    <w:rsid w:val="00A231F4"/>
    <w:rsid w:val="00A239B4"/>
    <w:rsid w:val="00A23A4A"/>
    <w:rsid w:val="00A24C19"/>
    <w:rsid w:val="00A24F87"/>
    <w:rsid w:val="00A257C1"/>
    <w:rsid w:val="00A259B7"/>
    <w:rsid w:val="00A26131"/>
    <w:rsid w:val="00A262BD"/>
    <w:rsid w:val="00A3032A"/>
    <w:rsid w:val="00A316C3"/>
    <w:rsid w:val="00A31D71"/>
    <w:rsid w:val="00A32CBA"/>
    <w:rsid w:val="00A33973"/>
    <w:rsid w:val="00A33F78"/>
    <w:rsid w:val="00A34975"/>
    <w:rsid w:val="00A36BC5"/>
    <w:rsid w:val="00A36EAB"/>
    <w:rsid w:val="00A400F6"/>
    <w:rsid w:val="00A40C14"/>
    <w:rsid w:val="00A4188A"/>
    <w:rsid w:val="00A42A3A"/>
    <w:rsid w:val="00A42F7B"/>
    <w:rsid w:val="00A43F09"/>
    <w:rsid w:val="00A44681"/>
    <w:rsid w:val="00A449E7"/>
    <w:rsid w:val="00A45448"/>
    <w:rsid w:val="00A454A1"/>
    <w:rsid w:val="00A46123"/>
    <w:rsid w:val="00A47A7B"/>
    <w:rsid w:val="00A47F38"/>
    <w:rsid w:val="00A5092E"/>
    <w:rsid w:val="00A50FE1"/>
    <w:rsid w:val="00A51623"/>
    <w:rsid w:val="00A5219E"/>
    <w:rsid w:val="00A524A2"/>
    <w:rsid w:val="00A52A33"/>
    <w:rsid w:val="00A52FA5"/>
    <w:rsid w:val="00A53029"/>
    <w:rsid w:val="00A5332B"/>
    <w:rsid w:val="00A534FB"/>
    <w:rsid w:val="00A538E7"/>
    <w:rsid w:val="00A54219"/>
    <w:rsid w:val="00A554D5"/>
    <w:rsid w:val="00A55BBE"/>
    <w:rsid w:val="00A56F78"/>
    <w:rsid w:val="00A60402"/>
    <w:rsid w:val="00A60417"/>
    <w:rsid w:val="00A60582"/>
    <w:rsid w:val="00A60727"/>
    <w:rsid w:val="00A60B23"/>
    <w:rsid w:val="00A615F9"/>
    <w:rsid w:val="00A61D95"/>
    <w:rsid w:val="00A62A75"/>
    <w:rsid w:val="00A62DE4"/>
    <w:rsid w:val="00A6356E"/>
    <w:rsid w:val="00A6392D"/>
    <w:rsid w:val="00A64EA8"/>
    <w:rsid w:val="00A65659"/>
    <w:rsid w:val="00A66023"/>
    <w:rsid w:val="00A66726"/>
    <w:rsid w:val="00A677A5"/>
    <w:rsid w:val="00A7040A"/>
    <w:rsid w:val="00A70435"/>
    <w:rsid w:val="00A7232D"/>
    <w:rsid w:val="00A72B40"/>
    <w:rsid w:val="00A74BE2"/>
    <w:rsid w:val="00A7544B"/>
    <w:rsid w:val="00A75686"/>
    <w:rsid w:val="00A75FBC"/>
    <w:rsid w:val="00A77C48"/>
    <w:rsid w:val="00A77D71"/>
    <w:rsid w:val="00A80402"/>
    <w:rsid w:val="00A81745"/>
    <w:rsid w:val="00A82874"/>
    <w:rsid w:val="00A82C2A"/>
    <w:rsid w:val="00A84338"/>
    <w:rsid w:val="00A844EF"/>
    <w:rsid w:val="00A84729"/>
    <w:rsid w:val="00A853B0"/>
    <w:rsid w:val="00A85F4B"/>
    <w:rsid w:val="00A86451"/>
    <w:rsid w:val="00A86470"/>
    <w:rsid w:val="00A864FD"/>
    <w:rsid w:val="00A866B7"/>
    <w:rsid w:val="00A86876"/>
    <w:rsid w:val="00A878A0"/>
    <w:rsid w:val="00A879A3"/>
    <w:rsid w:val="00A87F76"/>
    <w:rsid w:val="00A87FE7"/>
    <w:rsid w:val="00A90071"/>
    <w:rsid w:val="00A907D0"/>
    <w:rsid w:val="00A909A9"/>
    <w:rsid w:val="00A9163B"/>
    <w:rsid w:val="00A918D5"/>
    <w:rsid w:val="00A92921"/>
    <w:rsid w:val="00A92B5D"/>
    <w:rsid w:val="00A92B65"/>
    <w:rsid w:val="00A92F63"/>
    <w:rsid w:val="00A932DC"/>
    <w:rsid w:val="00A93A56"/>
    <w:rsid w:val="00A94D7A"/>
    <w:rsid w:val="00A95142"/>
    <w:rsid w:val="00A95411"/>
    <w:rsid w:val="00A95EB9"/>
    <w:rsid w:val="00A9645C"/>
    <w:rsid w:val="00A96FB8"/>
    <w:rsid w:val="00A97092"/>
    <w:rsid w:val="00A976B1"/>
    <w:rsid w:val="00AA04CD"/>
    <w:rsid w:val="00AA15DB"/>
    <w:rsid w:val="00AA2456"/>
    <w:rsid w:val="00AA25F4"/>
    <w:rsid w:val="00AA26BD"/>
    <w:rsid w:val="00AA2F27"/>
    <w:rsid w:val="00AA307E"/>
    <w:rsid w:val="00AA3199"/>
    <w:rsid w:val="00AA3706"/>
    <w:rsid w:val="00AA3C34"/>
    <w:rsid w:val="00AA3F11"/>
    <w:rsid w:val="00AA427E"/>
    <w:rsid w:val="00AA4BEA"/>
    <w:rsid w:val="00AA5FB6"/>
    <w:rsid w:val="00AA6D2A"/>
    <w:rsid w:val="00AA7099"/>
    <w:rsid w:val="00AA74BE"/>
    <w:rsid w:val="00AA759A"/>
    <w:rsid w:val="00AA7877"/>
    <w:rsid w:val="00AA7E12"/>
    <w:rsid w:val="00AB0103"/>
    <w:rsid w:val="00AB0320"/>
    <w:rsid w:val="00AB0600"/>
    <w:rsid w:val="00AB1C5D"/>
    <w:rsid w:val="00AB3C0E"/>
    <w:rsid w:val="00AB4859"/>
    <w:rsid w:val="00AB4DBE"/>
    <w:rsid w:val="00AB5A52"/>
    <w:rsid w:val="00AB6034"/>
    <w:rsid w:val="00AB66C2"/>
    <w:rsid w:val="00AB68AB"/>
    <w:rsid w:val="00AB6A97"/>
    <w:rsid w:val="00AB7A3B"/>
    <w:rsid w:val="00AB7C8F"/>
    <w:rsid w:val="00AC03BC"/>
    <w:rsid w:val="00AC0906"/>
    <w:rsid w:val="00AC0FFC"/>
    <w:rsid w:val="00AC1F98"/>
    <w:rsid w:val="00AC256C"/>
    <w:rsid w:val="00AC2587"/>
    <w:rsid w:val="00AC260C"/>
    <w:rsid w:val="00AC29A2"/>
    <w:rsid w:val="00AC322B"/>
    <w:rsid w:val="00AC3DDB"/>
    <w:rsid w:val="00AC43EE"/>
    <w:rsid w:val="00AC4698"/>
    <w:rsid w:val="00AC471C"/>
    <w:rsid w:val="00AC5E81"/>
    <w:rsid w:val="00AC6339"/>
    <w:rsid w:val="00AC6C22"/>
    <w:rsid w:val="00AC70BF"/>
    <w:rsid w:val="00AC7B72"/>
    <w:rsid w:val="00AD0CC3"/>
    <w:rsid w:val="00AD0E32"/>
    <w:rsid w:val="00AD2874"/>
    <w:rsid w:val="00AD3E67"/>
    <w:rsid w:val="00AD4386"/>
    <w:rsid w:val="00AD6B75"/>
    <w:rsid w:val="00AD6D69"/>
    <w:rsid w:val="00AD6F84"/>
    <w:rsid w:val="00AD7160"/>
    <w:rsid w:val="00AD7C96"/>
    <w:rsid w:val="00AE0127"/>
    <w:rsid w:val="00AE0FED"/>
    <w:rsid w:val="00AE10C1"/>
    <w:rsid w:val="00AE1D22"/>
    <w:rsid w:val="00AE2507"/>
    <w:rsid w:val="00AE2E0A"/>
    <w:rsid w:val="00AE313C"/>
    <w:rsid w:val="00AE37E3"/>
    <w:rsid w:val="00AE382D"/>
    <w:rsid w:val="00AE40F1"/>
    <w:rsid w:val="00AE4171"/>
    <w:rsid w:val="00AE422C"/>
    <w:rsid w:val="00AE4DC5"/>
    <w:rsid w:val="00AE51B0"/>
    <w:rsid w:val="00AE593C"/>
    <w:rsid w:val="00AE59F3"/>
    <w:rsid w:val="00AE63DE"/>
    <w:rsid w:val="00AE7114"/>
    <w:rsid w:val="00AE789D"/>
    <w:rsid w:val="00AF00F4"/>
    <w:rsid w:val="00AF2451"/>
    <w:rsid w:val="00AF2A94"/>
    <w:rsid w:val="00AF2AC8"/>
    <w:rsid w:val="00AF3B11"/>
    <w:rsid w:val="00AF3D11"/>
    <w:rsid w:val="00AF52C6"/>
    <w:rsid w:val="00AF5834"/>
    <w:rsid w:val="00AF5861"/>
    <w:rsid w:val="00AF6D7A"/>
    <w:rsid w:val="00AF73A6"/>
    <w:rsid w:val="00AF77FA"/>
    <w:rsid w:val="00B00418"/>
    <w:rsid w:val="00B00BB1"/>
    <w:rsid w:val="00B01377"/>
    <w:rsid w:val="00B0175B"/>
    <w:rsid w:val="00B01BE0"/>
    <w:rsid w:val="00B023D6"/>
    <w:rsid w:val="00B02E3A"/>
    <w:rsid w:val="00B0368C"/>
    <w:rsid w:val="00B03AB9"/>
    <w:rsid w:val="00B03E4D"/>
    <w:rsid w:val="00B0461A"/>
    <w:rsid w:val="00B0510E"/>
    <w:rsid w:val="00B05A53"/>
    <w:rsid w:val="00B05C79"/>
    <w:rsid w:val="00B05E48"/>
    <w:rsid w:val="00B06320"/>
    <w:rsid w:val="00B06902"/>
    <w:rsid w:val="00B06CB6"/>
    <w:rsid w:val="00B106D6"/>
    <w:rsid w:val="00B10BC0"/>
    <w:rsid w:val="00B10C1A"/>
    <w:rsid w:val="00B118B1"/>
    <w:rsid w:val="00B11AC4"/>
    <w:rsid w:val="00B11FC7"/>
    <w:rsid w:val="00B12E03"/>
    <w:rsid w:val="00B14CFD"/>
    <w:rsid w:val="00B1607F"/>
    <w:rsid w:val="00B17887"/>
    <w:rsid w:val="00B17C90"/>
    <w:rsid w:val="00B20692"/>
    <w:rsid w:val="00B20920"/>
    <w:rsid w:val="00B213FA"/>
    <w:rsid w:val="00B24C0B"/>
    <w:rsid w:val="00B24C66"/>
    <w:rsid w:val="00B24D66"/>
    <w:rsid w:val="00B258B6"/>
    <w:rsid w:val="00B26BE8"/>
    <w:rsid w:val="00B278A9"/>
    <w:rsid w:val="00B301B3"/>
    <w:rsid w:val="00B31325"/>
    <w:rsid w:val="00B31E1C"/>
    <w:rsid w:val="00B32EEA"/>
    <w:rsid w:val="00B333A7"/>
    <w:rsid w:val="00B33918"/>
    <w:rsid w:val="00B33FF0"/>
    <w:rsid w:val="00B34037"/>
    <w:rsid w:val="00B34371"/>
    <w:rsid w:val="00B3688A"/>
    <w:rsid w:val="00B36E0D"/>
    <w:rsid w:val="00B376D9"/>
    <w:rsid w:val="00B37C1B"/>
    <w:rsid w:val="00B40880"/>
    <w:rsid w:val="00B40C3D"/>
    <w:rsid w:val="00B40DAB"/>
    <w:rsid w:val="00B41200"/>
    <w:rsid w:val="00B415A0"/>
    <w:rsid w:val="00B41714"/>
    <w:rsid w:val="00B41F49"/>
    <w:rsid w:val="00B42AD3"/>
    <w:rsid w:val="00B43A01"/>
    <w:rsid w:val="00B44B7F"/>
    <w:rsid w:val="00B44BC7"/>
    <w:rsid w:val="00B465F8"/>
    <w:rsid w:val="00B46B50"/>
    <w:rsid w:val="00B46BA6"/>
    <w:rsid w:val="00B47164"/>
    <w:rsid w:val="00B47385"/>
    <w:rsid w:val="00B47662"/>
    <w:rsid w:val="00B47D57"/>
    <w:rsid w:val="00B501B7"/>
    <w:rsid w:val="00B5027D"/>
    <w:rsid w:val="00B5327E"/>
    <w:rsid w:val="00B53752"/>
    <w:rsid w:val="00B538C7"/>
    <w:rsid w:val="00B53ABA"/>
    <w:rsid w:val="00B53B1A"/>
    <w:rsid w:val="00B54058"/>
    <w:rsid w:val="00B5455B"/>
    <w:rsid w:val="00B54D77"/>
    <w:rsid w:val="00B5599E"/>
    <w:rsid w:val="00B55FC1"/>
    <w:rsid w:val="00B561EE"/>
    <w:rsid w:val="00B56E55"/>
    <w:rsid w:val="00B56E91"/>
    <w:rsid w:val="00B57303"/>
    <w:rsid w:val="00B57424"/>
    <w:rsid w:val="00B57FCD"/>
    <w:rsid w:val="00B60174"/>
    <w:rsid w:val="00B60FD0"/>
    <w:rsid w:val="00B62F57"/>
    <w:rsid w:val="00B6321F"/>
    <w:rsid w:val="00B6349E"/>
    <w:rsid w:val="00B638D0"/>
    <w:rsid w:val="00B64F45"/>
    <w:rsid w:val="00B6504D"/>
    <w:rsid w:val="00B6520A"/>
    <w:rsid w:val="00B65318"/>
    <w:rsid w:val="00B65E94"/>
    <w:rsid w:val="00B667B1"/>
    <w:rsid w:val="00B66E7F"/>
    <w:rsid w:val="00B678F0"/>
    <w:rsid w:val="00B67F2D"/>
    <w:rsid w:val="00B71624"/>
    <w:rsid w:val="00B718BC"/>
    <w:rsid w:val="00B73CD6"/>
    <w:rsid w:val="00B74B3C"/>
    <w:rsid w:val="00B74E8D"/>
    <w:rsid w:val="00B75A40"/>
    <w:rsid w:val="00B8079C"/>
    <w:rsid w:val="00B80B45"/>
    <w:rsid w:val="00B81948"/>
    <w:rsid w:val="00B81BB0"/>
    <w:rsid w:val="00B8258A"/>
    <w:rsid w:val="00B82A13"/>
    <w:rsid w:val="00B82AAD"/>
    <w:rsid w:val="00B82D20"/>
    <w:rsid w:val="00B8389A"/>
    <w:rsid w:val="00B83CAF"/>
    <w:rsid w:val="00B83D5E"/>
    <w:rsid w:val="00B83E16"/>
    <w:rsid w:val="00B84028"/>
    <w:rsid w:val="00B84161"/>
    <w:rsid w:val="00B84433"/>
    <w:rsid w:val="00B87995"/>
    <w:rsid w:val="00B87C08"/>
    <w:rsid w:val="00B911B6"/>
    <w:rsid w:val="00B91AFE"/>
    <w:rsid w:val="00B930E3"/>
    <w:rsid w:val="00B94003"/>
    <w:rsid w:val="00B946A1"/>
    <w:rsid w:val="00B954CF"/>
    <w:rsid w:val="00B9578B"/>
    <w:rsid w:val="00B95C0D"/>
    <w:rsid w:val="00B95D28"/>
    <w:rsid w:val="00B97366"/>
    <w:rsid w:val="00BA02DF"/>
    <w:rsid w:val="00BA08B5"/>
    <w:rsid w:val="00BA0C56"/>
    <w:rsid w:val="00BA0F58"/>
    <w:rsid w:val="00BA14FC"/>
    <w:rsid w:val="00BA1EA6"/>
    <w:rsid w:val="00BA2211"/>
    <w:rsid w:val="00BA39CA"/>
    <w:rsid w:val="00BA4E48"/>
    <w:rsid w:val="00BA5DAF"/>
    <w:rsid w:val="00BA74CC"/>
    <w:rsid w:val="00BA77CF"/>
    <w:rsid w:val="00BA789D"/>
    <w:rsid w:val="00BA7ABC"/>
    <w:rsid w:val="00BA7D1D"/>
    <w:rsid w:val="00BB099F"/>
    <w:rsid w:val="00BB1101"/>
    <w:rsid w:val="00BB15DC"/>
    <w:rsid w:val="00BB21A2"/>
    <w:rsid w:val="00BB2B7C"/>
    <w:rsid w:val="00BB36C3"/>
    <w:rsid w:val="00BB4007"/>
    <w:rsid w:val="00BB4318"/>
    <w:rsid w:val="00BB4444"/>
    <w:rsid w:val="00BB4FC0"/>
    <w:rsid w:val="00BB55A4"/>
    <w:rsid w:val="00BB55F6"/>
    <w:rsid w:val="00BB58ED"/>
    <w:rsid w:val="00BB5DA7"/>
    <w:rsid w:val="00BC13C6"/>
    <w:rsid w:val="00BC217C"/>
    <w:rsid w:val="00BC2B2A"/>
    <w:rsid w:val="00BC2CE2"/>
    <w:rsid w:val="00BC6B0E"/>
    <w:rsid w:val="00BC6C17"/>
    <w:rsid w:val="00BC7510"/>
    <w:rsid w:val="00BC788E"/>
    <w:rsid w:val="00BC7B30"/>
    <w:rsid w:val="00BD03D9"/>
    <w:rsid w:val="00BD0621"/>
    <w:rsid w:val="00BD10A7"/>
    <w:rsid w:val="00BD183E"/>
    <w:rsid w:val="00BD25F6"/>
    <w:rsid w:val="00BD443A"/>
    <w:rsid w:val="00BD48A2"/>
    <w:rsid w:val="00BD4955"/>
    <w:rsid w:val="00BD4966"/>
    <w:rsid w:val="00BD5502"/>
    <w:rsid w:val="00BD553E"/>
    <w:rsid w:val="00BD5565"/>
    <w:rsid w:val="00BD62A0"/>
    <w:rsid w:val="00BD67AD"/>
    <w:rsid w:val="00BD6DE0"/>
    <w:rsid w:val="00BD7143"/>
    <w:rsid w:val="00BD7843"/>
    <w:rsid w:val="00BD7F65"/>
    <w:rsid w:val="00BE0A25"/>
    <w:rsid w:val="00BE0CAA"/>
    <w:rsid w:val="00BE13D1"/>
    <w:rsid w:val="00BE1B0F"/>
    <w:rsid w:val="00BE1B8E"/>
    <w:rsid w:val="00BE23DD"/>
    <w:rsid w:val="00BE3C13"/>
    <w:rsid w:val="00BE414C"/>
    <w:rsid w:val="00BE4429"/>
    <w:rsid w:val="00BE4CAD"/>
    <w:rsid w:val="00BE5BF5"/>
    <w:rsid w:val="00BE6340"/>
    <w:rsid w:val="00BE683D"/>
    <w:rsid w:val="00BF0182"/>
    <w:rsid w:val="00BF0606"/>
    <w:rsid w:val="00BF0AEB"/>
    <w:rsid w:val="00BF15B2"/>
    <w:rsid w:val="00BF175E"/>
    <w:rsid w:val="00BF19F2"/>
    <w:rsid w:val="00BF1AF3"/>
    <w:rsid w:val="00BF21CC"/>
    <w:rsid w:val="00BF24ED"/>
    <w:rsid w:val="00BF32B3"/>
    <w:rsid w:val="00BF3B23"/>
    <w:rsid w:val="00BF4198"/>
    <w:rsid w:val="00BF4687"/>
    <w:rsid w:val="00BF4F48"/>
    <w:rsid w:val="00BF698B"/>
    <w:rsid w:val="00C002E4"/>
    <w:rsid w:val="00C00623"/>
    <w:rsid w:val="00C00796"/>
    <w:rsid w:val="00C007D0"/>
    <w:rsid w:val="00C00A60"/>
    <w:rsid w:val="00C00BC9"/>
    <w:rsid w:val="00C00D7B"/>
    <w:rsid w:val="00C025E1"/>
    <w:rsid w:val="00C02FD2"/>
    <w:rsid w:val="00C04AF1"/>
    <w:rsid w:val="00C04FCA"/>
    <w:rsid w:val="00C055FC"/>
    <w:rsid w:val="00C06745"/>
    <w:rsid w:val="00C0679E"/>
    <w:rsid w:val="00C06A07"/>
    <w:rsid w:val="00C0779D"/>
    <w:rsid w:val="00C07880"/>
    <w:rsid w:val="00C078FB"/>
    <w:rsid w:val="00C10007"/>
    <w:rsid w:val="00C101C8"/>
    <w:rsid w:val="00C117FB"/>
    <w:rsid w:val="00C11D8C"/>
    <w:rsid w:val="00C11E26"/>
    <w:rsid w:val="00C1218F"/>
    <w:rsid w:val="00C125CC"/>
    <w:rsid w:val="00C1435F"/>
    <w:rsid w:val="00C14F2A"/>
    <w:rsid w:val="00C15443"/>
    <w:rsid w:val="00C155F1"/>
    <w:rsid w:val="00C15620"/>
    <w:rsid w:val="00C17FCA"/>
    <w:rsid w:val="00C21169"/>
    <w:rsid w:val="00C22274"/>
    <w:rsid w:val="00C22318"/>
    <w:rsid w:val="00C22683"/>
    <w:rsid w:val="00C233E3"/>
    <w:rsid w:val="00C23444"/>
    <w:rsid w:val="00C23F85"/>
    <w:rsid w:val="00C23FC1"/>
    <w:rsid w:val="00C2416E"/>
    <w:rsid w:val="00C24FF8"/>
    <w:rsid w:val="00C25779"/>
    <w:rsid w:val="00C25BD1"/>
    <w:rsid w:val="00C263E4"/>
    <w:rsid w:val="00C2673F"/>
    <w:rsid w:val="00C26761"/>
    <w:rsid w:val="00C275BB"/>
    <w:rsid w:val="00C27F09"/>
    <w:rsid w:val="00C301B7"/>
    <w:rsid w:val="00C30637"/>
    <w:rsid w:val="00C30BBB"/>
    <w:rsid w:val="00C3110E"/>
    <w:rsid w:val="00C312D3"/>
    <w:rsid w:val="00C314DC"/>
    <w:rsid w:val="00C3175A"/>
    <w:rsid w:val="00C318B8"/>
    <w:rsid w:val="00C3199B"/>
    <w:rsid w:val="00C31C4A"/>
    <w:rsid w:val="00C33DEB"/>
    <w:rsid w:val="00C345E7"/>
    <w:rsid w:val="00C35C6A"/>
    <w:rsid w:val="00C35D15"/>
    <w:rsid w:val="00C370CD"/>
    <w:rsid w:val="00C373E5"/>
    <w:rsid w:val="00C37902"/>
    <w:rsid w:val="00C403D8"/>
    <w:rsid w:val="00C40CF4"/>
    <w:rsid w:val="00C40DB9"/>
    <w:rsid w:val="00C414FB"/>
    <w:rsid w:val="00C4187C"/>
    <w:rsid w:val="00C42BCB"/>
    <w:rsid w:val="00C42FC4"/>
    <w:rsid w:val="00C4304E"/>
    <w:rsid w:val="00C43159"/>
    <w:rsid w:val="00C432B7"/>
    <w:rsid w:val="00C43598"/>
    <w:rsid w:val="00C43C9C"/>
    <w:rsid w:val="00C461C9"/>
    <w:rsid w:val="00C466D1"/>
    <w:rsid w:val="00C46F83"/>
    <w:rsid w:val="00C47DE9"/>
    <w:rsid w:val="00C50662"/>
    <w:rsid w:val="00C510CF"/>
    <w:rsid w:val="00C5131D"/>
    <w:rsid w:val="00C530B0"/>
    <w:rsid w:val="00C5343D"/>
    <w:rsid w:val="00C54497"/>
    <w:rsid w:val="00C554D7"/>
    <w:rsid w:val="00C5556F"/>
    <w:rsid w:val="00C55C46"/>
    <w:rsid w:val="00C55FD6"/>
    <w:rsid w:val="00C573DE"/>
    <w:rsid w:val="00C60C24"/>
    <w:rsid w:val="00C60C3C"/>
    <w:rsid w:val="00C6143E"/>
    <w:rsid w:val="00C61D17"/>
    <w:rsid w:val="00C6260D"/>
    <w:rsid w:val="00C62A85"/>
    <w:rsid w:val="00C64904"/>
    <w:rsid w:val="00C6505F"/>
    <w:rsid w:val="00C65462"/>
    <w:rsid w:val="00C65594"/>
    <w:rsid w:val="00C6582A"/>
    <w:rsid w:val="00C65B8F"/>
    <w:rsid w:val="00C65D9A"/>
    <w:rsid w:val="00C668C5"/>
    <w:rsid w:val="00C66975"/>
    <w:rsid w:val="00C66A1C"/>
    <w:rsid w:val="00C6709A"/>
    <w:rsid w:val="00C676C6"/>
    <w:rsid w:val="00C67D0F"/>
    <w:rsid w:val="00C71613"/>
    <w:rsid w:val="00C71641"/>
    <w:rsid w:val="00C717ED"/>
    <w:rsid w:val="00C72221"/>
    <w:rsid w:val="00C729C5"/>
    <w:rsid w:val="00C73D3B"/>
    <w:rsid w:val="00C73DC4"/>
    <w:rsid w:val="00C744BB"/>
    <w:rsid w:val="00C74524"/>
    <w:rsid w:val="00C74578"/>
    <w:rsid w:val="00C74CBB"/>
    <w:rsid w:val="00C75504"/>
    <w:rsid w:val="00C7588D"/>
    <w:rsid w:val="00C75D0C"/>
    <w:rsid w:val="00C7649F"/>
    <w:rsid w:val="00C7678E"/>
    <w:rsid w:val="00C76852"/>
    <w:rsid w:val="00C7719B"/>
    <w:rsid w:val="00C7799B"/>
    <w:rsid w:val="00C77EDB"/>
    <w:rsid w:val="00C80AEE"/>
    <w:rsid w:val="00C81C52"/>
    <w:rsid w:val="00C82292"/>
    <w:rsid w:val="00C82822"/>
    <w:rsid w:val="00C82931"/>
    <w:rsid w:val="00C83029"/>
    <w:rsid w:val="00C831C6"/>
    <w:rsid w:val="00C85466"/>
    <w:rsid w:val="00C858F8"/>
    <w:rsid w:val="00C85A05"/>
    <w:rsid w:val="00C85A58"/>
    <w:rsid w:val="00C8619B"/>
    <w:rsid w:val="00C86272"/>
    <w:rsid w:val="00C86DF1"/>
    <w:rsid w:val="00C87263"/>
    <w:rsid w:val="00C90B36"/>
    <w:rsid w:val="00C90CAD"/>
    <w:rsid w:val="00C9169F"/>
    <w:rsid w:val="00C91DF0"/>
    <w:rsid w:val="00C93964"/>
    <w:rsid w:val="00C9489D"/>
    <w:rsid w:val="00C94A6F"/>
    <w:rsid w:val="00C973C5"/>
    <w:rsid w:val="00C9742F"/>
    <w:rsid w:val="00C9771E"/>
    <w:rsid w:val="00C97A30"/>
    <w:rsid w:val="00CA0951"/>
    <w:rsid w:val="00CA14D3"/>
    <w:rsid w:val="00CA1C9C"/>
    <w:rsid w:val="00CA32C1"/>
    <w:rsid w:val="00CA55C2"/>
    <w:rsid w:val="00CA5F3E"/>
    <w:rsid w:val="00CA6B55"/>
    <w:rsid w:val="00CA6D5E"/>
    <w:rsid w:val="00CB0901"/>
    <w:rsid w:val="00CB0AC3"/>
    <w:rsid w:val="00CB101B"/>
    <w:rsid w:val="00CB103A"/>
    <w:rsid w:val="00CB1817"/>
    <w:rsid w:val="00CB19B4"/>
    <w:rsid w:val="00CB3B66"/>
    <w:rsid w:val="00CB43B9"/>
    <w:rsid w:val="00CB451C"/>
    <w:rsid w:val="00CB4BAC"/>
    <w:rsid w:val="00CB6778"/>
    <w:rsid w:val="00CB7230"/>
    <w:rsid w:val="00CB7693"/>
    <w:rsid w:val="00CC0973"/>
    <w:rsid w:val="00CC232D"/>
    <w:rsid w:val="00CC2B8C"/>
    <w:rsid w:val="00CC319E"/>
    <w:rsid w:val="00CC3D14"/>
    <w:rsid w:val="00CC4041"/>
    <w:rsid w:val="00CC44CA"/>
    <w:rsid w:val="00CC55C2"/>
    <w:rsid w:val="00CC597D"/>
    <w:rsid w:val="00CC5DB5"/>
    <w:rsid w:val="00CC5FC8"/>
    <w:rsid w:val="00CC69FF"/>
    <w:rsid w:val="00CC6B44"/>
    <w:rsid w:val="00CC6B8D"/>
    <w:rsid w:val="00CC6CF3"/>
    <w:rsid w:val="00CC6D22"/>
    <w:rsid w:val="00CC759D"/>
    <w:rsid w:val="00CC7E33"/>
    <w:rsid w:val="00CC7FCE"/>
    <w:rsid w:val="00CD01FB"/>
    <w:rsid w:val="00CD0D25"/>
    <w:rsid w:val="00CD134E"/>
    <w:rsid w:val="00CD28E0"/>
    <w:rsid w:val="00CD2E22"/>
    <w:rsid w:val="00CD2E73"/>
    <w:rsid w:val="00CD3992"/>
    <w:rsid w:val="00CD418D"/>
    <w:rsid w:val="00CD42C6"/>
    <w:rsid w:val="00CD4491"/>
    <w:rsid w:val="00CD4DEF"/>
    <w:rsid w:val="00CD56A1"/>
    <w:rsid w:val="00CD6333"/>
    <w:rsid w:val="00CD6A42"/>
    <w:rsid w:val="00CD778C"/>
    <w:rsid w:val="00CE0147"/>
    <w:rsid w:val="00CE068F"/>
    <w:rsid w:val="00CE0B04"/>
    <w:rsid w:val="00CE12C1"/>
    <w:rsid w:val="00CE194D"/>
    <w:rsid w:val="00CE1FD9"/>
    <w:rsid w:val="00CE267F"/>
    <w:rsid w:val="00CE2871"/>
    <w:rsid w:val="00CE2D8E"/>
    <w:rsid w:val="00CE4965"/>
    <w:rsid w:val="00CE4B65"/>
    <w:rsid w:val="00CE4C5F"/>
    <w:rsid w:val="00CE5DDB"/>
    <w:rsid w:val="00CE7633"/>
    <w:rsid w:val="00CE7E94"/>
    <w:rsid w:val="00CF08A9"/>
    <w:rsid w:val="00CF09DA"/>
    <w:rsid w:val="00CF1310"/>
    <w:rsid w:val="00CF16BC"/>
    <w:rsid w:val="00CF1E8E"/>
    <w:rsid w:val="00CF2B56"/>
    <w:rsid w:val="00CF3057"/>
    <w:rsid w:val="00CF3AF2"/>
    <w:rsid w:val="00CF3F95"/>
    <w:rsid w:val="00CF4C89"/>
    <w:rsid w:val="00CF564D"/>
    <w:rsid w:val="00CF5A51"/>
    <w:rsid w:val="00CF65BA"/>
    <w:rsid w:val="00CF674A"/>
    <w:rsid w:val="00D00BFE"/>
    <w:rsid w:val="00D0100B"/>
    <w:rsid w:val="00D01ABF"/>
    <w:rsid w:val="00D025D5"/>
    <w:rsid w:val="00D02D4F"/>
    <w:rsid w:val="00D02EEA"/>
    <w:rsid w:val="00D03057"/>
    <w:rsid w:val="00D030E3"/>
    <w:rsid w:val="00D03838"/>
    <w:rsid w:val="00D05235"/>
    <w:rsid w:val="00D05519"/>
    <w:rsid w:val="00D05C1C"/>
    <w:rsid w:val="00D06ADD"/>
    <w:rsid w:val="00D06D47"/>
    <w:rsid w:val="00D0758A"/>
    <w:rsid w:val="00D10371"/>
    <w:rsid w:val="00D10390"/>
    <w:rsid w:val="00D10514"/>
    <w:rsid w:val="00D10920"/>
    <w:rsid w:val="00D10B6B"/>
    <w:rsid w:val="00D11229"/>
    <w:rsid w:val="00D11C8F"/>
    <w:rsid w:val="00D127BC"/>
    <w:rsid w:val="00D14080"/>
    <w:rsid w:val="00D1673E"/>
    <w:rsid w:val="00D1711C"/>
    <w:rsid w:val="00D17E6A"/>
    <w:rsid w:val="00D201AA"/>
    <w:rsid w:val="00D20225"/>
    <w:rsid w:val="00D20263"/>
    <w:rsid w:val="00D20D98"/>
    <w:rsid w:val="00D20DC8"/>
    <w:rsid w:val="00D21880"/>
    <w:rsid w:val="00D21F53"/>
    <w:rsid w:val="00D22850"/>
    <w:rsid w:val="00D22FBF"/>
    <w:rsid w:val="00D23051"/>
    <w:rsid w:val="00D23B73"/>
    <w:rsid w:val="00D23CB3"/>
    <w:rsid w:val="00D242C2"/>
    <w:rsid w:val="00D24742"/>
    <w:rsid w:val="00D24987"/>
    <w:rsid w:val="00D25F83"/>
    <w:rsid w:val="00D260AD"/>
    <w:rsid w:val="00D260B6"/>
    <w:rsid w:val="00D26C01"/>
    <w:rsid w:val="00D26D0D"/>
    <w:rsid w:val="00D27C34"/>
    <w:rsid w:val="00D27EDE"/>
    <w:rsid w:val="00D3000C"/>
    <w:rsid w:val="00D30293"/>
    <w:rsid w:val="00D3267F"/>
    <w:rsid w:val="00D345B9"/>
    <w:rsid w:val="00D347CC"/>
    <w:rsid w:val="00D355DF"/>
    <w:rsid w:val="00D35B15"/>
    <w:rsid w:val="00D36700"/>
    <w:rsid w:val="00D36D6E"/>
    <w:rsid w:val="00D37198"/>
    <w:rsid w:val="00D40525"/>
    <w:rsid w:val="00D40E27"/>
    <w:rsid w:val="00D411DA"/>
    <w:rsid w:val="00D417C2"/>
    <w:rsid w:val="00D41E5E"/>
    <w:rsid w:val="00D41ED2"/>
    <w:rsid w:val="00D432BB"/>
    <w:rsid w:val="00D43B72"/>
    <w:rsid w:val="00D4406C"/>
    <w:rsid w:val="00D442F0"/>
    <w:rsid w:val="00D45382"/>
    <w:rsid w:val="00D45AD7"/>
    <w:rsid w:val="00D46FC0"/>
    <w:rsid w:val="00D5020D"/>
    <w:rsid w:val="00D50C60"/>
    <w:rsid w:val="00D511DC"/>
    <w:rsid w:val="00D525F1"/>
    <w:rsid w:val="00D52950"/>
    <w:rsid w:val="00D52EAF"/>
    <w:rsid w:val="00D53EDB"/>
    <w:rsid w:val="00D5504F"/>
    <w:rsid w:val="00D556D3"/>
    <w:rsid w:val="00D5570C"/>
    <w:rsid w:val="00D55AD1"/>
    <w:rsid w:val="00D56A34"/>
    <w:rsid w:val="00D56A7F"/>
    <w:rsid w:val="00D56DE9"/>
    <w:rsid w:val="00D5735E"/>
    <w:rsid w:val="00D57896"/>
    <w:rsid w:val="00D60F98"/>
    <w:rsid w:val="00D61320"/>
    <w:rsid w:val="00D61E08"/>
    <w:rsid w:val="00D62764"/>
    <w:rsid w:val="00D630FA"/>
    <w:rsid w:val="00D63444"/>
    <w:rsid w:val="00D64CF9"/>
    <w:rsid w:val="00D65F3D"/>
    <w:rsid w:val="00D6630B"/>
    <w:rsid w:val="00D667CC"/>
    <w:rsid w:val="00D668C4"/>
    <w:rsid w:val="00D66A78"/>
    <w:rsid w:val="00D676D2"/>
    <w:rsid w:val="00D67F34"/>
    <w:rsid w:val="00D70B51"/>
    <w:rsid w:val="00D70F43"/>
    <w:rsid w:val="00D7167E"/>
    <w:rsid w:val="00D717B5"/>
    <w:rsid w:val="00D724EE"/>
    <w:rsid w:val="00D73A5E"/>
    <w:rsid w:val="00D74001"/>
    <w:rsid w:val="00D74646"/>
    <w:rsid w:val="00D74794"/>
    <w:rsid w:val="00D7529F"/>
    <w:rsid w:val="00D76E00"/>
    <w:rsid w:val="00D778EE"/>
    <w:rsid w:val="00D80263"/>
    <w:rsid w:val="00D80670"/>
    <w:rsid w:val="00D835EC"/>
    <w:rsid w:val="00D83CCF"/>
    <w:rsid w:val="00D83CE8"/>
    <w:rsid w:val="00D843CD"/>
    <w:rsid w:val="00D84A2E"/>
    <w:rsid w:val="00D84B3C"/>
    <w:rsid w:val="00D861AD"/>
    <w:rsid w:val="00D8686F"/>
    <w:rsid w:val="00D9024B"/>
    <w:rsid w:val="00D9177B"/>
    <w:rsid w:val="00D918F5"/>
    <w:rsid w:val="00D91994"/>
    <w:rsid w:val="00D92A72"/>
    <w:rsid w:val="00D92C10"/>
    <w:rsid w:val="00D9350B"/>
    <w:rsid w:val="00D94B42"/>
    <w:rsid w:val="00D95D0A"/>
    <w:rsid w:val="00D96290"/>
    <w:rsid w:val="00D964A5"/>
    <w:rsid w:val="00D96B54"/>
    <w:rsid w:val="00D977B5"/>
    <w:rsid w:val="00D9793C"/>
    <w:rsid w:val="00DA0D80"/>
    <w:rsid w:val="00DA149E"/>
    <w:rsid w:val="00DA155E"/>
    <w:rsid w:val="00DA28C7"/>
    <w:rsid w:val="00DA2B3A"/>
    <w:rsid w:val="00DA2BE1"/>
    <w:rsid w:val="00DA3A40"/>
    <w:rsid w:val="00DA4060"/>
    <w:rsid w:val="00DA4263"/>
    <w:rsid w:val="00DA4A43"/>
    <w:rsid w:val="00DA5248"/>
    <w:rsid w:val="00DA57B0"/>
    <w:rsid w:val="00DA5902"/>
    <w:rsid w:val="00DA5B31"/>
    <w:rsid w:val="00DA6403"/>
    <w:rsid w:val="00DA6A4D"/>
    <w:rsid w:val="00DA6C22"/>
    <w:rsid w:val="00DA7128"/>
    <w:rsid w:val="00DA7526"/>
    <w:rsid w:val="00DA75E9"/>
    <w:rsid w:val="00DA7F03"/>
    <w:rsid w:val="00DB14EE"/>
    <w:rsid w:val="00DB25D5"/>
    <w:rsid w:val="00DB31D7"/>
    <w:rsid w:val="00DB3371"/>
    <w:rsid w:val="00DB3727"/>
    <w:rsid w:val="00DB390B"/>
    <w:rsid w:val="00DB4426"/>
    <w:rsid w:val="00DB5F2D"/>
    <w:rsid w:val="00DB62A7"/>
    <w:rsid w:val="00DB686F"/>
    <w:rsid w:val="00DB6D2C"/>
    <w:rsid w:val="00DB7887"/>
    <w:rsid w:val="00DB795C"/>
    <w:rsid w:val="00DB7E21"/>
    <w:rsid w:val="00DC1015"/>
    <w:rsid w:val="00DC1518"/>
    <w:rsid w:val="00DC2166"/>
    <w:rsid w:val="00DC27A1"/>
    <w:rsid w:val="00DC2859"/>
    <w:rsid w:val="00DC2C3F"/>
    <w:rsid w:val="00DC2E47"/>
    <w:rsid w:val="00DC32C2"/>
    <w:rsid w:val="00DC33F9"/>
    <w:rsid w:val="00DC3583"/>
    <w:rsid w:val="00DC4659"/>
    <w:rsid w:val="00DC4A6F"/>
    <w:rsid w:val="00DC4E58"/>
    <w:rsid w:val="00DC5159"/>
    <w:rsid w:val="00DC5379"/>
    <w:rsid w:val="00DC5446"/>
    <w:rsid w:val="00DC5843"/>
    <w:rsid w:val="00DC6496"/>
    <w:rsid w:val="00DC64C9"/>
    <w:rsid w:val="00DC64E5"/>
    <w:rsid w:val="00DC68BF"/>
    <w:rsid w:val="00DC708D"/>
    <w:rsid w:val="00DC7FCD"/>
    <w:rsid w:val="00DD06E3"/>
    <w:rsid w:val="00DD18E8"/>
    <w:rsid w:val="00DD1C11"/>
    <w:rsid w:val="00DD261B"/>
    <w:rsid w:val="00DD4439"/>
    <w:rsid w:val="00DD5A05"/>
    <w:rsid w:val="00DD5A69"/>
    <w:rsid w:val="00DD5CC7"/>
    <w:rsid w:val="00DD6CD9"/>
    <w:rsid w:val="00DD7083"/>
    <w:rsid w:val="00DE0926"/>
    <w:rsid w:val="00DE2072"/>
    <w:rsid w:val="00DE21E8"/>
    <w:rsid w:val="00DE2B34"/>
    <w:rsid w:val="00DE3E30"/>
    <w:rsid w:val="00DE3E5A"/>
    <w:rsid w:val="00DE48DB"/>
    <w:rsid w:val="00DE48E4"/>
    <w:rsid w:val="00DE5584"/>
    <w:rsid w:val="00DE65CB"/>
    <w:rsid w:val="00DE7725"/>
    <w:rsid w:val="00DE7FA1"/>
    <w:rsid w:val="00DF0509"/>
    <w:rsid w:val="00DF09B6"/>
    <w:rsid w:val="00DF0F85"/>
    <w:rsid w:val="00DF134E"/>
    <w:rsid w:val="00DF282E"/>
    <w:rsid w:val="00DF3490"/>
    <w:rsid w:val="00DF35AD"/>
    <w:rsid w:val="00DF3910"/>
    <w:rsid w:val="00DF3977"/>
    <w:rsid w:val="00DF39F2"/>
    <w:rsid w:val="00DF49D7"/>
    <w:rsid w:val="00DF591C"/>
    <w:rsid w:val="00DF5D6D"/>
    <w:rsid w:val="00DF6455"/>
    <w:rsid w:val="00DF6DA4"/>
    <w:rsid w:val="00DF79A0"/>
    <w:rsid w:val="00E0084A"/>
    <w:rsid w:val="00E0090A"/>
    <w:rsid w:val="00E00CEF"/>
    <w:rsid w:val="00E0141D"/>
    <w:rsid w:val="00E038A8"/>
    <w:rsid w:val="00E0398D"/>
    <w:rsid w:val="00E03A22"/>
    <w:rsid w:val="00E03E00"/>
    <w:rsid w:val="00E0436E"/>
    <w:rsid w:val="00E047C6"/>
    <w:rsid w:val="00E04818"/>
    <w:rsid w:val="00E051C9"/>
    <w:rsid w:val="00E05AD6"/>
    <w:rsid w:val="00E06B8A"/>
    <w:rsid w:val="00E0705C"/>
    <w:rsid w:val="00E101F9"/>
    <w:rsid w:val="00E1063B"/>
    <w:rsid w:val="00E10990"/>
    <w:rsid w:val="00E10F8F"/>
    <w:rsid w:val="00E11724"/>
    <w:rsid w:val="00E119F1"/>
    <w:rsid w:val="00E11F9D"/>
    <w:rsid w:val="00E12A11"/>
    <w:rsid w:val="00E12C66"/>
    <w:rsid w:val="00E1318C"/>
    <w:rsid w:val="00E14965"/>
    <w:rsid w:val="00E155D0"/>
    <w:rsid w:val="00E15E48"/>
    <w:rsid w:val="00E166A8"/>
    <w:rsid w:val="00E1730B"/>
    <w:rsid w:val="00E177E2"/>
    <w:rsid w:val="00E17963"/>
    <w:rsid w:val="00E17F1E"/>
    <w:rsid w:val="00E204A4"/>
    <w:rsid w:val="00E20A92"/>
    <w:rsid w:val="00E21CCA"/>
    <w:rsid w:val="00E21F68"/>
    <w:rsid w:val="00E2206E"/>
    <w:rsid w:val="00E23A20"/>
    <w:rsid w:val="00E23B1C"/>
    <w:rsid w:val="00E24038"/>
    <w:rsid w:val="00E2412F"/>
    <w:rsid w:val="00E2526F"/>
    <w:rsid w:val="00E25A7C"/>
    <w:rsid w:val="00E26CA2"/>
    <w:rsid w:val="00E26ED6"/>
    <w:rsid w:val="00E27C74"/>
    <w:rsid w:val="00E301BE"/>
    <w:rsid w:val="00E30474"/>
    <w:rsid w:val="00E30586"/>
    <w:rsid w:val="00E316F5"/>
    <w:rsid w:val="00E31DEF"/>
    <w:rsid w:val="00E322DB"/>
    <w:rsid w:val="00E323D2"/>
    <w:rsid w:val="00E33E01"/>
    <w:rsid w:val="00E34120"/>
    <w:rsid w:val="00E342CB"/>
    <w:rsid w:val="00E347B9"/>
    <w:rsid w:val="00E35427"/>
    <w:rsid w:val="00E35B9B"/>
    <w:rsid w:val="00E364BD"/>
    <w:rsid w:val="00E3693A"/>
    <w:rsid w:val="00E36985"/>
    <w:rsid w:val="00E36F8F"/>
    <w:rsid w:val="00E37158"/>
    <w:rsid w:val="00E37ED1"/>
    <w:rsid w:val="00E40AB4"/>
    <w:rsid w:val="00E40D1A"/>
    <w:rsid w:val="00E4137E"/>
    <w:rsid w:val="00E4163D"/>
    <w:rsid w:val="00E421A9"/>
    <w:rsid w:val="00E4324B"/>
    <w:rsid w:val="00E43936"/>
    <w:rsid w:val="00E440DC"/>
    <w:rsid w:val="00E44C54"/>
    <w:rsid w:val="00E45814"/>
    <w:rsid w:val="00E45B38"/>
    <w:rsid w:val="00E45EBE"/>
    <w:rsid w:val="00E4684F"/>
    <w:rsid w:val="00E4713B"/>
    <w:rsid w:val="00E50228"/>
    <w:rsid w:val="00E505E3"/>
    <w:rsid w:val="00E51166"/>
    <w:rsid w:val="00E51B5A"/>
    <w:rsid w:val="00E54015"/>
    <w:rsid w:val="00E54A7A"/>
    <w:rsid w:val="00E54D0D"/>
    <w:rsid w:val="00E60576"/>
    <w:rsid w:val="00E6146A"/>
    <w:rsid w:val="00E6172D"/>
    <w:rsid w:val="00E6181B"/>
    <w:rsid w:val="00E61A85"/>
    <w:rsid w:val="00E63DB5"/>
    <w:rsid w:val="00E642DA"/>
    <w:rsid w:val="00E64C54"/>
    <w:rsid w:val="00E65A9C"/>
    <w:rsid w:val="00E65C8D"/>
    <w:rsid w:val="00E65DBD"/>
    <w:rsid w:val="00E672BA"/>
    <w:rsid w:val="00E67847"/>
    <w:rsid w:val="00E67D1A"/>
    <w:rsid w:val="00E70AFA"/>
    <w:rsid w:val="00E70AFF"/>
    <w:rsid w:val="00E7495F"/>
    <w:rsid w:val="00E75882"/>
    <w:rsid w:val="00E75B68"/>
    <w:rsid w:val="00E77D05"/>
    <w:rsid w:val="00E80D7D"/>
    <w:rsid w:val="00E80EDE"/>
    <w:rsid w:val="00E81F41"/>
    <w:rsid w:val="00E823FA"/>
    <w:rsid w:val="00E83650"/>
    <w:rsid w:val="00E83657"/>
    <w:rsid w:val="00E83D9E"/>
    <w:rsid w:val="00E842DB"/>
    <w:rsid w:val="00E844AF"/>
    <w:rsid w:val="00E84B75"/>
    <w:rsid w:val="00E84BDD"/>
    <w:rsid w:val="00E84E87"/>
    <w:rsid w:val="00E87448"/>
    <w:rsid w:val="00E876B5"/>
    <w:rsid w:val="00E87801"/>
    <w:rsid w:val="00E87905"/>
    <w:rsid w:val="00E90798"/>
    <w:rsid w:val="00E90BA5"/>
    <w:rsid w:val="00E90C50"/>
    <w:rsid w:val="00E91F99"/>
    <w:rsid w:val="00E928DE"/>
    <w:rsid w:val="00E928E8"/>
    <w:rsid w:val="00E94079"/>
    <w:rsid w:val="00E9436F"/>
    <w:rsid w:val="00E9458E"/>
    <w:rsid w:val="00E949EA"/>
    <w:rsid w:val="00E952DB"/>
    <w:rsid w:val="00E954C1"/>
    <w:rsid w:val="00E9571B"/>
    <w:rsid w:val="00E96560"/>
    <w:rsid w:val="00E96935"/>
    <w:rsid w:val="00E97C3C"/>
    <w:rsid w:val="00EA0311"/>
    <w:rsid w:val="00EA0E16"/>
    <w:rsid w:val="00EA109D"/>
    <w:rsid w:val="00EA14C6"/>
    <w:rsid w:val="00EA1925"/>
    <w:rsid w:val="00EA1A80"/>
    <w:rsid w:val="00EA1C8D"/>
    <w:rsid w:val="00EA24D4"/>
    <w:rsid w:val="00EA3AD4"/>
    <w:rsid w:val="00EA4475"/>
    <w:rsid w:val="00EA4C88"/>
    <w:rsid w:val="00EA4DB0"/>
    <w:rsid w:val="00EA4F2F"/>
    <w:rsid w:val="00EA622D"/>
    <w:rsid w:val="00EA6297"/>
    <w:rsid w:val="00EA72E6"/>
    <w:rsid w:val="00EA7C83"/>
    <w:rsid w:val="00EB0B41"/>
    <w:rsid w:val="00EB1020"/>
    <w:rsid w:val="00EB1486"/>
    <w:rsid w:val="00EB176F"/>
    <w:rsid w:val="00EB299E"/>
    <w:rsid w:val="00EB2FFD"/>
    <w:rsid w:val="00EB34D6"/>
    <w:rsid w:val="00EB3CE1"/>
    <w:rsid w:val="00EB4527"/>
    <w:rsid w:val="00EB4899"/>
    <w:rsid w:val="00EB5100"/>
    <w:rsid w:val="00EB5939"/>
    <w:rsid w:val="00EB6E49"/>
    <w:rsid w:val="00EB7682"/>
    <w:rsid w:val="00EC13B4"/>
    <w:rsid w:val="00EC1447"/>
    <w:rsid w:val="00EC1857"/>
    <w:rsid w:val="00EC2F5F"/>
    <w:rsid w:val="00EC3362"/>
    <w:rsid w:val="00EC3BFB"/>
    <w:rsid w:val="00EC3DF7"/>
    <w:rsid w:val="00EC59A0"/>
    <w:rsid w:val="00EC65A8"/>
    <w:rsid w:val="00EC7395"/>
    <w:rsid w:val="00EC79DA"/>
    <w:rsid w:val="00EC7EE9"/>
    <w:rsid w:val="00ED0570"/>
    <w:rsid w:val="00ED1D16"/>
    <w:rsid w:val="00ED289C"/>
    <w:rsid w:val="00ED2A68"/>
    <w:rsid w:val="00ED2E21"/>
    <w:rsid w:val="00ED3580"/>
    <w:rsid w:val="00ED3A2A"/>
    <w:rsid w:val="00ED48E9"/>
    <w:rsid w:val="00ED6121"/>
    <w:rsid w:val="00ED683C"/>
    <w:rsid w:val="00ED69AB"/>
    <w:rsid w:val="00ED7760"/>
    <w:rsid w:val="00ED7D9C"/>
    <w:rsid w:val="00ED7E19"/>
    <w:rsid w:val="00EE0111"/>
    <w:rsid w:val="00EE0323"/>
    <w:rsid w:val="00EE1962"/>
    <w:rsid w:val="00EE1AB1"/>
    <w:rsid w:val="00EE20B0"/>
    <w:rsid w:val="00EE2647"/>
    <w:rsid w:val="00EE2ADE"/>
    <w:rsid w:val="00EE2AF2"/>
    <w:rsid w:val="00EE2D8D"/>
    <w:rsid w:val="00EE3D39"/>
    <w:rsid w:val="00EE44D1"/>
    <w:rsid w:val="00EE4656"/>
    <w:rsid w:val="00EE4701"/>
    <w:rsid w:val="00EE4D80"/>
    <w:rsid w:val="00EE5182"/>
    <w:rsid w:val="00EE5943"/>
    <w:rsid w:val="00EE68D0"/>
    <w:rsid w:val="00EE6E9B"/>
    <w:rsid w:val="00EE6EE3"/>
    <w:rsid w:val="00EE7FAA"/>
    <w:rsid w:val="00EF0261"/>
    <w:rsid w:val="00EF0391"/>
    <w:rsid w:val="00EF04E9"/>
    <w:rsid w:val="00EF0564"/>
    <w:rsid w:val="00EF065F"/>
    <w:rsid w:val="00EF0B6B"/>
    <w:rsid w:val="00EF2088"/>
    <w:rsid w:val="00EF254E"/>
    <w:rsid w:val="00EF2C86"/>
    <w:rsid w:val="00EF3258"/>
    <w:rsid w:val="00EF36EC"/>
    <w:rsid w:val="00EF4107"/>
    <w:rsid w:val="00EF5196"/>
    <w:rsid w:val="00EF5858"/>
    <w:rsid w:val="00EF5B40"/>
    <w:rsid w:val="00EF638D"/>
    <w:rsid w:val="00EF63EF"/>
    <w:rsid w:val="00EF6810"/>
    <w:rsid w:val="00EF6881"/>
    <w:rsid w:val="00EF7246"/>
    <w:rsid w:val="00F004B6"/>
    <w:rsid w:val="00F0084C"/>
    <w:rsid w:val="00F01291"/>
    <w:rsid w:val="00F0176A"/>
    <w:rsid w:val="00F01D78"/>
    <w:rsid w:val="00F01FD5"/>
    <w:rsid w:val="00F020D9"/>
    <w:rsid w:val="00F0235D"/>
    <w:rsid w:val="00F045CE"/>
    <w:rsid w:val="00F05608"/>
    <w:rsid w:val="00F0634C"/>
    <w:rsid w:val="00F075C0"/>
    <w:rsid w:val="00F07A07"/>
    <w:rsid w:val="00F07CBA"/>
    <w:rsid w:val="00F07D0B"/>
    <w:rsid w:val="00F10F74"/>
    <w:rsid w:val="00F1129C"/>
    <w:rsid w:val="00F1185E"/>
    <w:rsid w:val="00F11EFE"/>
    <w:rsid w:val="00F13F68"/>
    <w:rsid w:val="00F1412A"/>
    <w:rsid w:val="00F14299"/>
    <w:rsid w:val="00F14CB5"/>
    <w:rsid w:val="00F14E9D"/>
    <w:rsid w:val="00F15E8B"/>
    <w:rsid w:val="00F16178"/>
    <w:rsid w:val="00F16B4F"/>
    <w:rsid w:val="00F17230"/>
    <w:rsid w:val="00F17C53"/>
    <w:rsid w:val="00F17DD0"/>
    <w:rsid w:val="00F20588"/>
    <w:rsid w:val="00F20A78"/>
    <w:rsid w:val="00F20C1B"/>
    <w:rsid w:val="00F215BE"/>
    <w:rsid w:val="00F21750"/>
    <w:rsid w:val="00F218B1"/>
    <w:rsid w:val="00F21C50"/>
    <w:rsid w:val="00F22A8A"/>
    <w:rsid w:val="00F23246"/>
    <w:rsid w:val="00F23F26"/>
    <w:rsid w:val="00F2459A"/>
    <w:rsid w:val="00F26F7F"/>
    <w:rsid w:val="00F27F31"/>
    <w:rsid w:val="00F303F4"/>
    <w:rsid w:val="00F3159A"/>
    <w:rsid w:val="00F31A0D"/>
    <w:rsid w:val="00F32BDC"/>
    <w:rsid w:val="00F32BFC"/>
    <w:rsid w:val="00F33A76"/>
    <w:rsid w:val="00F34770"/>
    <w:rsid w:val="00F34F16"/>
    <w:rsid w:val="00F3565C"/>
    <w:rsid w:val="00F36A29"/>
    <w:rsid w:val="00F3730F"/>
    <w:rsid w:val="00F37D90"/>
    <w:rsid w:val="00F37F49"/>
    <w:rsid w:val="00F40103"/>
    <w:rsid w:val="00F40523"/>
    <w:rsid w:val="00F40551"/>
    <w:rsid w:val="00F40A44"/>
    <w:rsid w:val="00F40DAA"/>
    <w:rsid w:val="00F41B50"/>
    <w:rsid w:val="00F427BB"/>
    <w:rsid w:val="00F433DE"/>
    <w:rsid w:val="00F43CEA"/>
    <w:rsid w:val="00F43F67"/>
    <w:rsid w:val="00F441FD"/>
    <w:rsid w:val="00F4591B"/>
    <w:rsid w:val="00F45B82"/>
    <w:rsid w:val="00F4715F"/>
    <w:rsid w:val="00F508AA"/>
    <w:rsid w:val="00F50BF8"/>
    <w:rsid w:val="00F50DE8"/>
    <w:rsid w:val="00F51EB5"/>
    <w:rsid w:val="00F53401"/>
    <w:rsid w:val="00F54115"/>
    <w:rsid w:val="00F54D0D"/>
    <w:rsid w:val="00F55BF9"/>
    <w:rsid w:val="00F55EA7"/>
    <w:rsid w:val="00F56DE9"/>
    <w:rsid w:val="00F570AE"/>
    <w:rsid w:val="00F574CD"/>
    <w:rsid w:val="00F57BEB"/>
    <w:rsid w:val="00F606BC"/>
    <w:rsid w:val="00F61182"/>
    <w:rsid w:val="00F612A6"/>
    <w:rsid w:val="00F6198F"/>
    <w:rsid w:val="00F62474"/>
    <w:rsid w:val="00F62B32"/>
    <w:rsid w:val="00F6325F"/>
    <w:rsid w:val="00F649E9"/>
    <w:rsid w:val="00F66797"/>
    <w:rsid w:val="00F66FA0"/>
    <w:rsid w:val="00F66FB2"/>
    <w:rsid w:val="00F67131"/>
    <w:rsid w:val="00F671C6"/>
    <w:rsid w:val="00F67396"/>
    <w:rsid w:val="00F7041A"/>
    <w:rsid w:val="00F70B86"/>
    <w:rsid w:val="00F70D3E"/>
    <w:rsid w:val="00F714D0"/>
    <w:rsid w:val="00F7215C"/>
    <w:rsid w:val="00F72354"/>
    <w:rsid w:val="00F727C2"/>
    <w:rsid w:val="00F73486"/>
    <w:rsid w:val="00F73565"/>
    <w:rsid w:val="00F74B53"/>
    <w:rsid w:val="00F74D4B"/>
    <w:rsid w:val="00F75089"/>
    <w:rsid w:val="00F75E46"/>
    <w:rsid w:val="00F77451"/>
    <w:rsid w:val="00F7759D"/>
    <w:rsid w:val="00F77948"/>
    <w:rsid w:val="00F77BA0"/>
    <w:rsid w:val="00F77EFA"/>
    <w:rsid w:val="00F80666"/>
    <w:rsid w:val="00F80728"/>
    <w:rsid w:val="00F80EA7"/>
    <w:rsid w:val="00F81BC7"/>
    <w:rsid w:val="00F827CB"/>
    <w:rsid w:val="00F845AF"/>
    <w:rsid w:val="00F84E75"/>
    <w:rsid w:val="00F85460"/>
    <w:rsid w:val="00F8565B"/>
    <w:rsid w:val="00F91A60"/>
    <w:rsid w:val="00F91F97"/>
    <w:rsid w:val="00F9388F"/>
    <w:rsid w:val="00F94DA4"/>
    <w:rsid w:val="00F950F2"/>
    <w:rsid w:val="00F9550D"/>
    <w:rsid w:val="00F965CD"/>
    <w:rsid w:val="00F9691C"/>
    <w:rsid w:val="00F96977"/>
    <w:rsid w:val="00F969D1"/>
    <w:rsid w:val="00F96EE7"/>
    <w:rsid w:val="00F97D5E"/>
    <w:rsid w:val="00FA04B3"/>
    <w:rsid w:val="00FA070F"/>
    <w:rsid w:val="00FA0C4D"/>
    <w:rsid w:val="00FA12EC"/>
    <w:rsid w:val="00FA16BB"/>
    <w:rsid w:val="00FA1FF4"/>
    <w:rsid w:val="00FA266F"/>
    <w:rsid w:val="00FA2F9C"/>
    <w:rsid w:val="00FA34C6"/>
    <w:rsid w:val="00FA38A8"/>
    <w:rsid w:val="00FA40B3"/>
    <w:rsid w:val="00FA4544"/>
    <w:rsid w:val="00FA45D2"/>
    <w:rsid w:val="00FA4ABC"/>
    <w:rsid w:val="00FA5429"/>
    <w:rsid w:val="00FA5922"/>
    <w:rsid w:val="00FA6082"/>
    <w:rsid w:val="00FA60ED"/>
    <w:rsid w:val="00FA745A"/>
    <w:rsid w:val="00FA765A"/>
    <w:rsid w:val="00FA778F"/>
    <w:rsid w:val="00FB0677"/>
    <w:rsid w:val="00FB09B1"/>
    <w:rsid w:val="00FB1035"/>
    <w:rsid w:val="00FB1AF7"/>
    <w:rsid w:val="00FB372B"/>
    <w:rsid w:val="00FB4182"/>
    <w:rsid w:val="00FB4D61"/>
    <w:rsid w:val="00FB54C1"/>
    <w:rsid w:val="00FB6B87"/>
    <w:rsid w:val="00FB793C"/>
    <w:rsid w:val="00FB7B0C"/>
    <w:rsid w:val="00FB7C6C"/>
    <w:rsid w:val="00FC0A95"/>
    <w:rsid w:val="00FC128B"/>
    <w:rsid w:val="00FC166F"/>
    <w:rsid w:val="00FC219D"/>
    <w:rsid w:val="00FC255B"/>
    <w:rsid w:val="00FC2E28"/>
    <w:rsid w:val="00FC31AE"/>
    <w:rsid w:val="00FC3D6C"/>
    <w:rsid w:val="00FC411E"/>
    <w:rsid w:val="00FC4F79"/>
    <w:rsid w:val="00FC564D"/>
    <w:rsid w:val="00FC5695"/>
    <w:rsid w:val="00FC5DA8"/>
    <w:rsid w:val="00FC648A"/>
    <w:rsid w:val="00FC7087"/>
    <w:rsid w:val="00FC73B3"/>
    <w:rsid w:val="00FC7A18"/>
    <w:rsid w:val="00FD0CF2"/>
    <w:rsid w:val="00FD29AA"/>
    <w:rsid w:val="00FD418C"/>
    <w:rsid w:val="00FD54D4"/>
    <w:rsid w:val="00FD5F32"/>
    <w:rsid w:val="00FD6696"/>
    <w:rsid w:val="00FD672D"/>
    <w:rsid w:val="00FD6D85"/>
    <w:rsid w:val="00FD7469"/>
    <w:rsid w:val="00FD7E06"/>
    <w:rsid w:val="00FD7FF1"/>
    <w:rsid w:val="00FE0941"/>
    <w:rsid w:val="00FE0EE9"/>
    <w:rsid w:val="00FE142E"/>
    <w:rsid w:val="00FE1A53"/>
    <w:rsid w:val="00FE29F8"/>
    <w:rsid w:val="00FE29FA"/>
    <w:rsid w:val="00FE2CF4"/>
    <w:rsid w:val="00FE2DD7"/>
    <w:rsid w:val="00FE2EF9"/>
    <w:rsid w:val="00FE2F12"/>
    <w:rsid w:val="00FE2FDE"/>
    <w:rsid w:val="00FE32BE"/>
    <w:rsid w:val="00FE3A1A"/>
    <w:rsid w:val="00FE3FDC"/>
    <w:rsid w:val="00FE6F25"/>
    <w:rsid w:val="00FE702F"/>
    <w:rsid w:val="00FE757A"/>
    <w:rsid w:val="00FE78FF"/>
    <w:rsid w:val="00FF19C9"/>
    <w:rsid w:val="00FF1ADF"/>
    <w:rsid w:val="00FF1DF4"/>
    <w:rsid w:val="00FF3438"/>
    <w:rsid w:val="00FF399C"/>
    <w:rsid w:val="00FF4647"/>
    <w:rsid w:val="00FF4FCF"/>
    <w:rsid w:val="00FF505E"/>
    <w:rsid w:val="00FF5106"/>
    <w:rsid w:val="00FF51BF"/>
    <w:rsid w:val="00FF565D"/>
    <w:rsid w:val="00FF642F"/>
    <w:rsid w:val="00FF6471"/>
    <w:rsid w:val="00FF6A26"/>
    <w:rsid w:val="00FF6A73"/>
    <w:rsid w:val="00FF72D8"/>
    <w:rsid w:val="00FF7EE5"/>
    <w:rsid w:val="230B25D2"/>
    <w:rsid w:val="31CDBBAC"/>
    <w:rsid w:val="552E7F30"/>
  </w:rsids>
  <m:mathPr>
    <m:mathFont m:val="Cambria Math"/>
    <m:brkBin m:val="before"/>
    <m:brkBinSub m:val="--"/>
    <m:smallFrac m:val="0"/>
    <m:dispDef m:val="0"/>
    <m:lMargin m:val="0"/>
    <m:rMargin m:val="0"/>
    <m:defJc m:val="centerGroup"/>
    <m:wrapRight/>
    <m:intLim m:val="subSup"/>
    <m:naryLim m:val="subSup"/>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60605"/>
  <w15:docId w15:val="{B22CF253-1B5E-431C-A6A3-66CB3E74D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rPr>
      <w:sz w:val="22"/>
      <w:szCs w:val="22"/>
      <w:lang w:eastAsia="en-US"/>
    </w:rPr>
  </w:style>
  <w:style w:type="paragraph" w:styleId="Virsraksts1">
    <w:name w:val="heading 1"/>
    <w:basedOn w:val="Parasts"/>
    <w:next w:val="Parasts"/>
    <w:link w:val="Virsraksts1Rakstz"/>
    <w:uiPriority w:val="9"/>
    <w:qFormat/>
    <w:rsid w:val="001F16B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Virsraksts3">
    <w:name w:val="heading 3"/>
    <w:basedOn w:val="Parasts"/>
    <w:next w:val="Parasts"/>
    <w:link w:val="Virsraksts3Rakstz"/>
    <w:uiPriority w:val="9"/>
    <w:semiHidden/>
    <w:unhideWhenUsed/>
    <w:qFormat/>
    <w:rsid w:val="002A503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qFormat/>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Pamattekstsaratkpi">
    <w:name w:val="Body Text Indent"/>
    <w:basedOn w:val="Parasts"/>
    <w:link w:val="PamattekstsaratkpiRakstz"/>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PamattekstsaratkpiRakstz">
    <w:name w:val="Pamatteksts ar atkāpi Rakstz."/>
    <w:basedOn w:val="Noklusjumarindkopasfonts"/>
    <w:link w:val="Pamattekstsaratkpi"/>
    <w:uiPriority w:val="99"/>
    <w:rsid w:val="00E80A25"/>
    <w:rPr>
      <w:rFonts w:ascii="Times New Roman" w:eastAsia="Times New Roman" w:hAnsi="Times New Roman"/>
      <w:lang w:eastAsia="en-US"/>
    </w:rPr>
  </w:style>
  <w:style w:type="character" w:styleId="Neatrisintapieminana">
    <w:name w:val="Unresolved Mention"/>
    <w:basedOn w:val="Noklusjumarindkopasfonts"/>
    <w:uiPriority w:val="99"/>
    <w:semiHidden/>
    <w:unhideWhenUsed/>
    <w:rsid w:val="00150617"/>
    <w:rPr>
      <w:color w:val="605E5C"/>
      <w:shd w:val="clear" w:color="auto" w:fill="E1DFDD"/>
    </w:rPr>
  </w:style>
  <w:style w:type="paragraph" w:styleId="Vresteksts">
    <w:name w:val="footnote text"/>
    <w:aliases w:val="Ch,Cha,Char,Char Char Char,Char Rakstz. Rakstz. Rakstz.,FT,Footnote,Footnote Text Char1 Char Char Char Rakstz. Rakstz.,Footnote Text Char2,Footnote Text1,Footnote Text1 Char,Footnote1,Footnote2,Fußnote,Fußnote Char Char Char Char Char Char"/>
    <w:basedOn w:val="Parasts"/>
    <w:link w:val="VrestekstsRakstz"/>
    <w:uiPriority w:val="99"/>
    <w:unhideWhenUsed/>
    <w:qFormat/>
    <w:rsid w:val="00EE4D80"/>
    <w:pPr>
      <w:spacing w:after="0" w:line="240" w:lineRule="auto"/>
    </w:pPr>
    <w:rPr>
      <w:sz w:val="20"/>
      <w:szCs w:val="20"/>
    </w:rPr>
  </w:style>
  <w:style w:type="character" w:customStyle="1" w:styleId="VrestekstsRakstz">
    <w:name w:val="Vēres teksts Rakstz."/>
    <w:aliases w:val="Ch Rakstz.,Cha Rakstz.,Char Rakstz.,Char Char Char Rakstz.,Char Rakstz. Rakstz. Rakstz. Rakstz.,FT Rakstz.,Footnote Rakstz.,Footnote Text Char1 Char Char Char Rakstz. Rakstz. Rakstz.,Footnote Text Char2 Rakstz.,Footnote1 Rakstz."/>
    <w:basedOn w:val="Noklusjumarindkopasfonts"/>
    <w:link w:val="Vresteksts"/>
    <w:uiPriority w:val="99"/>
    <w:qFormat/>
    <w:rsid w:val="00EE4D80"/>
    <w:rPr>
      <w:lang w:eastAsia="en-US"/>
    </w:rPr>
  </w:style>
  <w:style w:type="character" w:styleId="Vresatsauce">
    <w:name w:val="footnote reference"/>
    <w:aliases w:val="Footnote symbol,Footnote Reference Number,Footnote Refernece,Footnote Reference Superscript,fr,ESPON Footnote No,ftref,Odwołanie przypisu,BVI fnr,Footnotes refss,SUPERS,Ref,de nota al pie,-E Fußnotenzeichen,Footnote reference number,E,o,FR"/>
    <w:basedOn w:val="Noklusjumarindkopasfonts"/>
    <w:link w:val="CharCharCharChar"/>
    <w:uiPriority w:val="99"/>
    <w:unhideWhenUsed/>
    <w:qFormat/>
    <w:rsid w:val="00EE4D80"/>
    <w:rPr>
      <w:vertAlign w:val="superscript"/>
    </w:rPr>
  </w:style>
  <w:style w:type="character" w:customStyle="1" w:styleId="Virsraksts3Rakstz">
    <w:name w:val="Virsraksts 3 Rakstz."/>
    <w:basedOn w:val="Noklusjumarindkopasfonts"/>
    <w:link w:val="Virsraksts3"/>
    <w:uiPriority w:val="9"/>
    <w:semiHidden/>
    <w:rsid w:val="002A5035"/>
    <w:rPr>
      <w:rFonts w:asciiTheme="majorHAnsi" w:eastAsiaTheme="majorEastAsia" w:hAnsiTheme="majorHAnsi" w:cstheme="majorBidi"/>
      <w:color w:val="243F60" w:themeColor="accent1" w:themeShade="7F"/>
      <w:sz w:val="24"/>
      <w:szCs w:val="24"/>
      <w:lang w:eastAsia="en-US"/>
    </w:rPr>
  </w:style>
  <w:style w:type="paragraph" w:styleId="Sarakstarindkopa">
    <w:name w:val="List Paragraph"/>
    <w:aliases w:val="2,Bullet 1,Bullet Points,Dot pt,IFCL - List Paragraph,Indicator Text,List Paragraph Char Char Char,List Paragraph1,List Paragraph12,MAIN CONTENT,No Spacing1,Numbered Para 1,OBC Bullet,Saraksta rindkopa1,Syle 1"/>
    <w:basedOn w:val="Parasts"/>
    <w:uiPriority w:val="34"/>
    <w:qFormat/>
    <w:rsid w:val="00571594"/>
    <w:pPr>
      <w:ind w:left="720"/>
      <w:contextualSpacing/>
    </w:pPr>
  </w:style>
  <w:style w:type="character" w:styleId="Izmantotahipersaite">
    <w:name w:val="FollowedHyperlink"/>
    <w:basedOn w:val="Noklusjumarindkopasfonts"/>
    <w:uiPriority w:val="99"/>
    <w:semiHidden/>
    <w:unhideWhenUsed/>
    <w:rsid w:val="004F0895"/>
    <w:rPr>
      <w:color w:val="800080" w:themeColor="followedHyperlink"/>
      <w:u w:val="single"/>
    </w:rPr>
  </w:style>
  <w:style w:type="character" w:customStyle="1" w:styleId="Virsraksts1Rakstz">
    <w:name w:val="Virsraksts 1 Rakstz."/>
    <w:basedOn w:val="Noklusjumarindkopasfonts"/>
    <w:link w:val="Virsraksts1"/>
    <w:uiPriority w:val="9"/>
    <w:rsid w:val="001F16B0"/>
    <w:rPr>
      <w:rFonts w:asciiTheme="majorHAnsi" w:eastAsiaTheme="majorEastAsia" w:hAnsiTheme="majorHAnsi" w:cstheme="majorBidi"/>
      <w:color w:val="365F91" w:themeColor="accent1" w:themeShade="BF"/>
      <w:sz w:val="32"/>
      <w:szCs w:val="32"/>
      <w:lang w:eastAsia="en-US"/>
    </w:rPr>
  </w:style>
  <w:style w:type="paragraph" w:styleId="Prskatjums">
    <w:name w:val="Revision"/>
    <w:hidden/>
    <w:uiPriority w:val="99"/>
    <w:semiHidden/>
    <w:rsid w:val="00D00BFE"/>
    <w:rPr>
      <w:sz w:val="22"/>
      <w:szCs w:val="22"/>
      <w:lang w:eastAsia="en-US"/>
    </w:rPr>
  </w:style>
  <w:style w:type="character" w:styleId="Komentraatsauce">
    <w:name w:val="annotation reference"/>
    <w:basedOn w:val="Noklusjumarindkopasfonts"/>
    <w:uiPriority w:val="99"/>
    <w:semiHidden/>
    <w:unhideWhenUsed/>
    <w:rsid w:val="007C6091"/>
    <w:rPr>
      <w:sz w:val="16"/>
      <w:szCs w:val="16"/>
    </w:rPr>
  </w:style>
  <w:style w:type="paragraph" w:styleId="Komentrateksts">
    <w:name w:val="annotation text"/>
    <w:basedOn w:val="Parasts"/>
    <w:link w:val="KomentratekstsRakstz"/>
    <w:uiPriority w:val="99"/>
    <w:unhideWhenUsed/>
    <w:rsid w:val="007C6091"/>
    <w:pPr>
      <w:spacing w:line="240" w:lineRule="auto"/>
    </w:pPr>
    <w:rPr>
      <w:sz w:val="20"/>
      <w:szCs w:val="20"/>
    </w:rPr>
  </w:style>
  <w:style w:type="character" w:customStyle="1" w:styleId="KomentratekstsRakstz">
    <w:name w:val="Komentāra teksts Rakstz."/>
    <w:basedOn w:val="Noklusjumarindkopasfonts"/>
    <w:link w:val="Komentrateksts"/>
    <w:uiPriority w:val="99"/>
    <w:rsid w:val="007C6091"/>
    <w:rPr>
      <w:lang w:eastAsia="en-US"/>
    </w:rPr>
  </w:style>
  <w:style w:type="paragraph" w:styleId="Komentratma">
    <w:name w:val="annotation subject"/>
    <w:basedOn w:val="Komentrateksts"/>
    <w:next w:val="Komentrateksts"/>
    <w:link w:val="KomentratmaRakstz"/>
    <w:uiPriority w:val="99"/>
    <w:semiHidden/>
    <w:unhideWhenUsed/>
    <w:rsid w:val="007C6091"/>
    <w:rPr>
      <w:b/>
      <w:bCs/>
    </w:rPr>
  </w:style>
  <w:style w:type="character" w:customStyle="1" w:styleId="KomentratmaRakstz">
    <w:name w:val="Komentāra tēma Rakstz."/>
    <w:basedOn w:val="KomentratekstsRakstz"/>
    <w:link w:val="Komentratma"/>
    <w:uiPriority w:val="99"/>
    <w:semiHidden/>
    <w:rsid w:val="007C6091"/>
    <w:rPr>
      <w:b/>
      <w:bCs/>
      <w:lang w:eastAsia="en-US"/>
    </w:rPr>
  </w:style>
  <w:style w:type="table" w:styleId="Reatabula">
    <w:name w:val="Table Grid"/>
    <w:basedOn w:val="Parastatabula"/>
    <w:uiPriority w:val="39"/>
    <w:rsid w:val="00BE0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Parasts"/>
    <w:next w:val="Parasts"/>
    <w:link w:val="Vresatsauce"/>
    <w:uiPriority w:val="99"/>
    <w:rsid w:val="00C370CD"/>
    <w:pPr>
      <w:widowControl/>
      <w:spacing w:after="160" w:line="240" w:lineRule="exact"/>
      <w:jc w:val="both"/>
    </w:pPr>
    <w:rPr>
      <w:sz w:val="20"/>
      <w:szCs w:val="20"/>
      <w:vertAlign w:val="superscript"/>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23880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38807"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tapis.gov.lv/tapis/lv/downloads/246136" TargetMode="External"/><Relationship Id="rId3" Type="http://schemas.openxmlformats.org/officeDocument/2006/relationships/hyperlink" Target="https://www.vestnesis.lv/op/2026/88.15" TargetMode="External"/><Relationship Id="rId7" Type="http://schemas.openxmlformats.org/officeDocument/2006/relationships/hyperlink" Target="https://geolatvija.lv/geo/tapis?" TargetMode="External"/><Relationship Id="rId2" Type="http://schemas.openxmlformats.org/officeDocument/2006/relationships/hyperlink" Target="https://liaa.business.gov.lv/atbalsta-iespejas/iniciativa-zalais-koridors?subsection=prioritaro-pakalpojumu-saraksts" TargetMode="External"/><Relationship Id="rId1" Type="http://schemas.openxmlformats.org/officeDocument/2006/relationships/hyperlink" Target="https://geolatvija.lv/geo/tapis?" TargetMode="External"/><Relationship Id="rId6" Type="http://schemas.openxmlformats.org/officeDocument/2006/relationships/hyperlink" Target="https://tapis.gov.lv/tapis/lv/downloads/227645" TargetMode="External"/><Relationship Id="rId5" Type="http://schemas.openxmlformats.org/officeDocument/2006/relationships/hyperlink" Target="https://tapis.gov.lv/tapis/lv/downloads/207488" TargetMode="External"/><Relationship Id="rId10" Type="http://schemas.openxmlformats.org/officeDocument/2006/relationships/hyperlink" Target="https://www.eva.gov.lv/lv/ietekmes-uz-vidi-novertejumu-projekti/veja-parka-augsdaugava-un-ta-saistitas-infrastrukturas-projekta-istenosana-jekabpils-novada-rubenes-dunavas-un-zasas-pagastos-livanu-novada-jersikas-pagasta-un-augsdaugavas-novada-dvietes-pagasta-sia-latvijas-veja-parki" TargetMode="External"/><Relationship Id="rId4" Type="http://schemas.openxmlformats.org/officeDocument/2006/relationships/hyperlink" Target="https://tapis.gov.lv/tapis/lv/downloads/153230" TargetMode="External"/><Relationship Id="rId9" Type="http://schemas.openxmlformats.org/officeDocument/2006/relationships/hyperlink" Target="https://liaa.business.gov.lv/atbalsta-iespejas/iniciativa-zalais-koridors?subsection=prioritaro-pakalpojumu-sarak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B6910048DE464F9AC36728A24F3236" ma:contentTypeVersion="14" ma:contentTypeDescription="Create a new document." ma:contentTypeScope="" ma:versionID="f232f41a1a5a4bbe34e02899a179194d">
  <xsd:schema xmlns:xsd="http://www.w3.org/2001/XMLSchema" xmlns:xs="http://www.w3.org/2001/XMLSchema" xmlns:p="http://schemas.microsoft.com/office/2006/metadata/properties" xmlns:ns2="3ae97b7c-8bb9-48c1-bbdd-420071a91e48" xmlns:ns3="36be6732-4628-4740-b24f-edbf760c56c9" targetNamespace="http://schemas.microsoft.com/office/2006/metadata/properties" ma:root="true" ma:fieldsID="f186bdc77a2b9098502714e981fd9809" ns2:_="" ns3:_="">
    <xsd:import namespace="3ae97b7c-8bb9-48c1-bbdd-420071a91e48"/>
    <xsd:import namespace="36be6732-4628-4740-b24f-edbf760c56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e97b7c-8bb9-48c1-bbdd-420071a91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eb73d44-0d8a-4cce-abb2-58b6aa7f95f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be6732-4628-4740-b24f-edbf760c56c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84be6c3-7bfb-4eb6-8f33-82ec4a47890f}" ma:internalName="TaxCatchAll" ma:showField="CatchAllData" ma:web="36be6732-4628-4740-b24f-edbf760c56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e97b7c-8bb9-48c1-bbdd-420071a91e48">
      <Terms xmlns="http://schemas.microsoft.com/office/infopath/2007/PartnerControls"/>
    </lcf76f155ced4ddcb4097134ff3c332f>
    <TaxCatchAll xmlns="36be6732-4628-4740-b24f-edbf760c56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2632A-BA51-4929-85C7-D3F16ADD3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e97b7c-8bb9-48c1-bbdd-420071a91e48"/>
    <ds:schemaRef ds:uri="36be6732-4628-4740-b24f-edbf760c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77F59A-72D6-4C13-A4EF-F11E75AA1A09}">
  <ds:schemaRefs>
    <ds:schemaRef ds:uri="http://schemas.microsoft.com/sharepoint/v3/contenttype/forms"/>
  </ds:schemaRefs>
</ds:datastoreItem>
</file>

<file path=customXml/itemProps3.xml><?xml version="1.0" encoding="utf-8"?>
<ds:datastoreItem xmlns:ds="http://schemas.openxmlformats.org/officeDocument/2006/customXml" ds:itemID="{B9C1420F-65FF-4D9A-941F-F90083EDC75C}">
  <ds:schemaRefs>
    <ds:schemaRef ds:uri="http://schemas.microsoft.com/office/2006/metadata/properties"/>
    <ds:schemaRef ds:uri="http://schemas.microsoft.com/office/infopath/2007/PartnerControls"/>
    <ds:schemaRef ds:uri="3ae97b7c-8bb9-48c1-bbdd-420071a91e48"/>
    <ds:schemaRef ds:uri="36be6732-4628-4740-b24f-edbf760c56c9"/>
  </ds:schemaRefs>
</ds:datastoreItem>
</file>

<file path=customXml/itemProps4.xml><?xml version="1.0" encoding="utf-8"?>
<ds:datastoreItem xmlns:ds="http://schemas.openxmlformats.org/officeDocument/2006/customXml" ds:itemID="{E5DA7FF3-DE43-4FBB-A859-0F71E054E5FC}">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3</TotalTime>
  <Pages>17</Pages>
  <Words>24785</Words>
  <Characters>14129</Characters>
  <Application>Microsoft Office Word</Application>
  <DocSecurity>0</DocSecurity>
  <Lines>117</Lines>
  <Paragraphs>77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VARAM</dc:creator>
  <cp:lastModifiedBy>Inta Raubiška</cp:lastModifiedBy>
  <cp:revision>3</cp:revision>
  <cp:lastPrinted>2026-06-09T11:56:00Z</cp:lastPrinted>
  <dcterms:created xsi:type="dcterms:W3CDTF">2026-08-21T05:56:00Z</dcterms:created>
  <dcterms:modified xsi:type="dcterms:W3CDTF">2026-08-28T08:25:00Z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0x01010037B6910048DE464F9AC36728A24F3236</vt:lpwstr>
  </property>
  <property fmtid="{D5CDD505-2E9C-101B-9397-08002B2CF9AE}" pid="5" name="MediaServiceImageTags">
    <vt:lpwstr/>
  </property>
</Properties>
</file>