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BB9" w14:textId="77777777" w:rsidR="00A05751" w:rsidRPr="00DC4A86" w:rsidRDefault="00A05751" w:rsidP="00A05751">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17AB7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62.8pt" o:ole="">
            <v:imagedata r:id="rId6" o:title=""/>
          </v:shape>
          <o:OLEObject Type="Embed" ProgID="MSPhotoEd.3" ShapeID="_x0000_i1025" DrawAspect="Content" ObjectID="_1836451826" r:id="rId7"/>
        </w:object>
      </w:r>
    </w:p>
    <w:p w14:paraId="15DF8A85" w14:textId="77777777" w:rsidR="00A05751" w:rsidRPr="00DC4A86" w:rsidRDefault="00A05751" w:rsidP="00A05751">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653F4D11" wp14:editId="487C7A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6AF7EA"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3BD1E0A4"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7DA3C2A0"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8"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9"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0E6E662B" w14:textId="77777777" w:rsidR="00A05751" w:rsidRPr="00DC4A86" w:rsidRDefault="00A05751" w:rsidP="00A05751">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3C5244C8" w14:textId="77777777" w:rsidR="00A05751" w:rsidRPr="00DC4A86" w:rsidRDefault="00A05751" w:rsidP="00A05751">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B25793C" w14:textId="150BA015" w:rsidR="00A05751" w:rsidRPr="00DC4A86" w:rsidRDefault="00A05751" w:rsidP="00A05751">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27A8BEB3" w14:textId="77777777" w:rsidR="00A05751" w:rsidRPr="00DC4A86" w:rsidRDefault="00A05751" w:rsidP="00A05751">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0BA9AD18" w14:textId="77777777" w:rsidR="00557FD8" w:rsidRDefault="00557FD8" w:rsidP="00A05751">
      <w:pPr>
        <w:spacing w:after="0" w:line="276" w:lineRule="auto"/>
        <w:rPr>
          <w:rFonts w:ascii="Times New Roman" w:eastAsia="Times New Roman" w:hAnsi="Times New Roman" w:cs="Times New Roman"/>
          <w:kern w:val="0"/>
          <w:sz w:val="24"/>
          <w:szCs w:val="24"/>
          <w:lang w:eastAsia="lv-LV"/>
          <w14:ligatures w14:val="none"/>
        </w:rPr>
      </w:pPr>
    </w:p>
    <w:p w14:paraId="55E5A031" w14:textId="446E3E91"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sidR="00321EA2">
        <w:rPr>
          <w:rFonts w:ascii="Times New Roman" w:eastAsia="Times New Roman" w:hAnsi="Times New Roman" w:cs="Times New Roman"/>
          <w:kern w:val="0"/>
          <w:sz w:val="24"/>
          <w:szCs w:val="24"/>
          <w:lang w:eastAsia="lv-LV"/>
          <w14:ligatures w14:val="none"/>
        </w:rPr>
        <w:t>6</w:t>
      </w:r>
      <w:r w:rsidRPr="00DC4A86">
        <w:rPr>
          <w:rFonts w:ascii="Times New Roman" w:eastAsia="Times New Roman" w:hAnsi="Times New Roman" w:cs="Times New Roman"/>
          <w:kern w:val="0"/>
          <w:sz w:val="24"/>
          <w:szCs w:val="24"/>
          <w:lang w:eastAsia="lv-LV"/>
          <w14:ligatures w14:val="none"/>
        </w:rPr>
        <w:t xml:space="preserve">. gada </w:t>
      </w:r>
      <w:r w:rsidR="00557FD8">
        <w:rPr>
          <w:rFonts w:ascii="Times New Roman" w:eastAsia="Times New Roman" w:hAnsi="Times New Roman" w:cs="Times New Roman"/>
          <w:kern w:val="0"/>
          <w:sz w:val="24"/>
          <w:szCs w:val="24"/>
          <w:lang w:eastAsia="lv-LV"/>
          <w14:ligatures w14:val="none"/>
        </w:rPr>
        <w:t>2</w:t>
      </w:r>
      <w:r w:rsidR="0088436A">
        <w:rPr>
          <w:rFonts w:ascii="Times New Roman" w:eastAsia="Times New Roman" w:hAnsi="Times New Roman" w:cs="Times New Roman"/>
          <w:kern w:val="0"/>
          <w:sz w:val="24"/>
          <w:szCs w:val="24"/>
          <w:lang w:eastAsia="lv-LV"/>
          <w14:ligatures w14:val="none"/>
        </w:rPr>
        <w:t>6</w:t>
      </w:r>
      <w:r w:rsidRPr="00DC4A86">
        <w:rPr>
          <w:rFonts w:ascii="Times New Roman" w:eastAsia="Times New Roman" w:hAnsi="Times New Roman" w:cs="Times New Roman"/>
          <w:kern w:val="0"/>
          <w:sz w:val="24"/>
          <w:szCs w:val="24"/>
          <w:lang w:eastAsia="lv-LV"/>
          <w14:ligatures w14:val="none"/>
        </w:rPr>
        <w:t xml:space="preserve">. </w:t>
      </w:r>
      <w:r w:rsidR="00636A5D">
        <w:rPr>
          <w:rFonts w:ascii="Times New Roman" w:eastAsia="Times New Roman" w:hAnsi="Times New Roman" w:cs="Times New Roman"/>
          <w:kern w:val="0"/>
          <w:sz w:val="24"/>
          <w:szCs w:val="24"/>
          <w:lang w:eastAsia="lv-LV"/>
          <w14:ligatures w14:val="none"/>
        </w:rPr>
        <w:t>martā</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003A3B1D">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Nr.</w:t>
      </w:r>
      <w:r w:rsidR="00636A5D">
        <w:rPr>
          <w:rFonts w:ascii="Times New Roman" w:eastAsia="Times New Roman" w:hAnsi="Times New Roman" w:cs="Times New Roman"/>
          <w:kern w:val="0"/>
          <w:sz w:val="24"/>
          <w:szCs w:val="24"/>
          <w:lang w:eastAsia="lv-LV"/>
          <w14:ligatures w14:val="none"/>
        </w:rPr>
        <w:t>5</w:t>
      </w:r>
      <w:r w:rsidRPr="00DC4A86">
        <w:rPr>
          <w:rFonts w:ascii="Times New Roman" w:eastAsia="Times New Roman" w:hAnsi="Times New Roman" w:cs="Times New Roman"/>
          <w:kern w:val="0"/>
          <w:sz w:val="24"/>
          <w:szCs w:val="24"/>
          <w:lang w:eastAsia="lv-LV"/>
          <w14:ligatures w14:val="none"/>
        </w:rPr>
        <w:t>-</w:t>
      </w:r>
      <w:r w:rsidR="007A7A73">
        <w:rPr>
          <w:rFonts w:ascii="Times New Roman" w:eastAsia="Times New Roman" w:hAnsi="Times New Roman" w:cs="Times New Roman"/>
          <w:kern w:val="0"/>
          <w:sz w:val="24"/>
          <w:szCs w:val="24"/>
          <w:lang w:eastAsia="lv-LV"/>
          <w14:ligatures w14:val="none"/>
        </w:rPr>
        <w:t>1</w:t>
      </w:r>
      <w:r w:rsidR="00BF1072">
        <w:rPr>
          <w:rFonts w:ascii="Times New Roman" w:eastAsia="Times New Roman" w:hAnsi="Times New Roman" w:cs="Times New Roman"/>
          <w:kern w:val="0"/>
          <w:sz w:val="24"/>
          <w:szCs w:val="24"/>
          <w:lang w:eastAsia="lv-LV"/>
          <w14:ligatures w14:val="none"/>
        </w:rPr>
        <w:t>7</w:t>
      </w:r>
    </w:p>
    <w:p w14:paraId="5BFF5116" w14:textId="77777777" w:rsidR="00D325E7" w:rsidRDefault="00D325E7" w:rsidP="00D325E7">
      <w:pPr>
        <w:spacing w:after="0" w:line="276" w:lineRule="auto"/>
        <w:jc w:val="center"/>
        <w:rPr>
          <w:rFonts w:ascii="Times New Roman" w:eastAsia="Calibri" w:hAnsi="Times New Roman" w:cs="Times New Roman"/>
          <w:b/>
          <w:bCs/>
          <w:kern w:val="0"/>
          <w:sz w:val="24"/>
          <w:szCs w:val="24"/>
          <w:lang w:eastAsia="lv-LV"/>
          <w14:ligatures w14:val="none"/>
        </w:rPr>
      </w:pPr>
    </w:p>
    <w:p w14:paraId="011BCDAD" w14:textId="77777777" w:rsidR="00CF1444" w:rsidRPr="00CF1444" w:rsidRDefault="00CF1444" w:rsidP="00CF1444">
      <w:pPr>
        <w:spacing w:after="0" w:line="276" w:lineRule="auto"/>
        <w:jc w:val="center"/>
        <w:rPr>
          <w:rFonts w:ascii="Times New Roman" w:eastAsia="Times New Roman" w:hAnsi="Times New Roman" w:cs="Times New Roman"/>
          <w:b/>
          <w:bCs/>
          <w:kern w:val="0"/>
          <w:sz w:val="24"/>
          <w:szCs w:val="24"/>
          <w:lang w:eastAsia="lv-LV"/>
          <w14:ligatures w14:val="none"/>
        </w:rPr>
      </w:pPr>
      <w:r w:rsidRPr="00CF1444">
        <w:rPr>
          <w:rFonts w:ascii="Times New Roman" w:eastAsia="Times New Roman" w:hAnsi="Times New Roman" w:cs="Times New Roman"/>
          <w:b/>
          <w:bCs/>
          <w:noProof/>
          <w:kern w:val="0"/>
          <w:sz w:val="24"/>
          <w:szCs w:val="24"/>
          <w:lang w:eastAsia="lv-LV"/>
          <w14:ligatures w14:val="none"/>
        </w:rPr>
        <w:t>17</w:t>
      </w:r>
      <w:r w:rsidRPr="00CF1444">
        <w:rPr>
          <w:rFonts w:ascii="Times New Roman" w:eastAsia="Times New Roman" w:hAnsi="Times New Roman" w:cs="Times New Roman"/>
          <w:b/>
          <w:bCs/>
          <w:kern w:val="0"/>
          <w:sz w:val="24"/>
          <w:szCs w:val="24"/>
          <w:lang w:eastAsia="lv-LV"/>
          <w14:ligatures w14:val="none"/>
        </w:rPr>
        <w:t xml:space="preserve">. </w:t>
      </w:r>
      <w:r w:rsidRPr="00CF1444">
        <w:rPr>
          <w:rFonts w:ascii="Times New Roman" w:eastAsia="Times New Roman" w:hAnsi="Times New Roman" w:cs="Times New Roman"/>
          <w:b/>
          <w:bCs/>
          <w:noProof/>
          <w:kern w:val="0"/>
          <w:sz w:val="24"/>
          <w:szCs w:val="24"/>
          <w:lang w:eastAsia="lv-LV"/>
          <w14:ligatures w14:val="none"/>
        </w:rPr>
        <w:t>Par nekustamā īpašuma “Alejas”, Līvānos, Līvānu novadā daļas atkārtotu (septīto) nomas tiesību izsoli</w:t>
      </w:r>
      <w:r w:rsidRPr="00CF1444">
        <w:rPr>
          <w:rFonts w:ascii="Times New Roman" w:eastAsia="Times New Roman" w:hAnsi="Times New Roman" w:cs="Times New Roman"/>
          <w:b/>
          <w:bCs/>
          <w:kern w:val="0"/>
          <w:sz w:val="24"/>
          <w:szCs w:val="24"/>
          <w:lang w:eastAsia="lv-LV"/>
          <w14:ligatures w14:val="none"/>
        </w:rPr>
        <w:t>.</w:t>
      </w:r>
    </w:p>
    <w:p w14:paraId="6B888D20" w14:textId="77777777" w:rsidR="00CF1444" w:rsidRPr="00CF1444" w:rsidRDefault="00CF1444" w:rsidP="00CF1444">
      <w:pPr>
        <w:spacing w:after="0" w:line="276" w:lineRule="auto"/>
        <w:rPr>
          <w:rFonts w:ascii="Times New Roman" w:eastAsia="Times New Roman" w:hAnsi="Times New Roman" w:cs="Times New Roman"/>
          <w:kern w:val="0"/>
          <w:sz w:val="24"/>
          <w:szCs w:val="24"/>
          <w:lang w:eastAsia="lv-LV"/>
          <w14:ligatures w14:val="none"/>
        </w:rPr>
      </w:pPr>
    </w:p>
    <w:p w14:paraId="709B07EF"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2026. gada 29. janvārī Līvānu novada pašvaldības dome pieņēma lēmumu Nr. 2-8 „Par nekustamā īpašuma “Alejas”, Līvānos, Līvānu novadā, daļas atkārtotu (sesto) nomas tiesību izsoli”. Pamatojoties uz 2026. gada 3. marta Līvānu novada domes privatizācijas un pašvaldības mantas atsavināšanas komisijas lēmumu Nr. 8-1, nekustamā īpašuma “Alejas”, Līvānos, Līvānu novadā daļas atkārtotā (sestā) nomas tiesību izsole ir atzīta par nenotikušu, jo pieteikumu izsolei nebija iesniedzis neviens pretendents.</w:t>
      </w:r>
    </w:p>
    <w:p w14:paraId="068C5570"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Līvānu novada pašvaldība, atbilstoši Ministru kabineta 2015. gada 13. oktobra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nosacījumiem īstenoja projektu „Līvānu pilsētas ielas pārbūve uzņēmējdarbības attīstības veicināšanai” realizāciju, kura ietvaros tika veikti ieguldījumi ar uzņēmējdarbības attīstību saistītās Līvānu pilsētas ielās – Dzirnavu un Kaiju ielas – ar nosacījumu sasniegt projektā plānotos rezultātus. Atbilstoši 3.3.1. SAM MK noteikumu grozījumiem Nr. 681, atmaksājamās palīdzības piemērošanai noteikta mazāka pieļaujamā projektā sasniedzamā rādītāja izpildes proporcija – ne mazāk kā 65% apmērā no plānotās vērtībās, kas ir 4 jaunradītas darba vietas un uzņēmēju piesaistītās investīcijas vismaz  323856,00 EUR apmērā, kas ir īstenojami līdz 2028. gada 31. decembrim.</w:t>
      </w:r>
    </w:p>
    <w:p w14:paraId="50B655AB"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Nomas objekts ir Līvānu novada pašvaldībai piederošā (2014. gada 12. septembrī reģistrēts uz Līvānu novada pašvaldības vārda Latgales rajona tiesas Līvānu pilsētas zemesgrāmatas nodalījumā Nr. 100000161019) nekustamā īpašuma “Alejas”, kadastra numurs 7652 001 0086, daļa – zemes vienība ar kadastra apzīmējumu 7652 001 0086  0,9287 ha platībā un uz tās esošās nedzīvojamās ēkas:</w:t>
      </w:r>
    </w:p>
    <w:p w14:paraId="7E0172DC"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1. būve ar kad. apz. 7652 001 0086 001  172,4 m² platībā;</w:t>
      </w:r>
    </w:p>
    <w:p w14:paraId="18A057C9"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lastRenderedPageBreak/>
        <w:t>2. būve ar kad. apz. 7652 001 0086 002  43,9 m² platībā;</w:t>
      </w:r>
    </w:p>
    <w:p w14:paraId="5A548938"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3. būve ar kad. apz. 7652 001 0086 003  72,0 m² platībā;</w:t>
      </w:r>
    </w:p>
    <w:p w14:paraId="782102F4"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4. būve ar kad. apz. 7652 001 0086 004  49,5 m² platībā,</w:t>
      </w:r>
    </w:p>
    <w:p w14:paraId="257B5423" w14:textId="77777777" w:rsidR="00CF1444" w:rsidRPr="00CF1444" w:rsidRDefault="00CF1444" w:rsidP="00CF1444">
      <w:pPr>
        <w:spacing w:after="0" w:line="276" w:lineRule="auto"/>
        <w:ind w:firstLine="720"/>
        <w:jc w:val="both"/>
        <w:rPr>
          <w:rFonts w:ascii="Times New Roman" w:eastAsia="Times New Roman" w:hAnsi="Times New Roman" w:cs="Times New Roman"/>
          <w:noProof/>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 xml:space="preserve">5. būve ar kad. apz. 7652 001 0086 005 18,5 m² platībā, </w:t>
      </w:r>
    </w:p>
    <w:p w14:paraId="0757822F" w14:textId="77777777" w:rsidR="00CF1444" w:rsidRPr="00CF1444" w:rsidRDefault="00CF1444" w:rsidP="00CF1444">
      <w:pPr>
        <w:spacing w:after="0" w:line="276" w:lineRule="auto"/>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kas atrodas Kaiju ielā 14, Līvānos, Līvānu novadā.</w:t>
      </w:r>
    </w:p>
    <w:p w14:paraId="4329F2C8"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3B53B4DA"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SIA „Latio” 2025. gada 26. marta vērtējumā Nr. V/25-1292 nomas objekta 2025. gada 18. martā noteiktā nomas maksa (bez PVN un apsaimniekošanas maksājumiem pie nosacījuma, ka nekustamā īpašuma nodokli maksā nomnieks): zemes vienībai ar kadastra apzīmējumu 7652 001 0086 un uz tā esošai apbūvei ir 1720,00 EUR/gadā jeb 143,00 EUR/mēnesī. Ministru kabineta 2018. gada 20. februāra noteikumu Nr. 97 “Publiskas personas mantas iznomāšanas noteikumi” 62. punkts nosaka, ka pēc otrās nesekmīgās izsoles, rīkojot trešo izsoli, izsoles sākumcenu var samazināt ne vairāk kā par 60 procentiem no sākotnējā nosacītā nomas maksas apmēra.</w:t>
      </w:r>
    </w:p>
    <w:p w14:paraId="154DF301"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Pamatojoties uz Pašvaldību likuma 10. panta pirmās daļas 21. punktu, Publiskas personas finanšu līdzekļu un mantas izšķērdēšanas novēršanas likuma 3. panta pirmās daļas otro punktu, Ministru kabineta 2018. gada 20. februāra noteikumiem Nr. 97, Ministru kabineta 2015. gada 13. oktobra noteikumiem Nr. 593, SIA „Latio” 2025. gada 26. marta vērtējumu Nr. V/25-1292 Līvānu novada pašvaldības dome</w:t>
      </w:r>
      <w:r w:rsidRPr="00CF1444">
        <w:rPr>
          <w:rFonts w:ascii="Times New Roman" w:eastAsia="Times New Roman" w:hAnsi="Times New Roman" w:cs="Times New Roman"/>
          <w:kern w:val="0"/>
          <w:sz w:val="24"/>
          <w:szCs w:val="24"/>
          <w:lang w:eastAsia="lv-LV"/>
          <w14:ligatures w14:val="none"/>
        </w:rPr>
        <w:t xml:space="preserve"> a</w:t>
      </w:r>
      <w:r w:rsidRPr="00CF1444">
        <w:rPr>
          <w:rFonts w:ascii="Times New Roman" w:eastAsia="Times New Roman" w:hAnsi="Times New Roman" w:cs="Times New Roman"/>
          <w:noProof/>
          <w:kern w:val="0"/>
          <w:sz w:val="24"/>
          <w:szCs w:val="24"/>
          <w:lang w:eastAsia="lv-LV"/>
          <w14:ligatures w14:val="none"/>
        </w:rPr>
        <w:t>tklāti</w:t>
      </w:r>
      <w:r w:rsidRPr="00CF1444">
        <w:rPr>
          <w:rFonts w:ascii="Times New Roman" w:eastAsia="Times New Roman" w:hAnsi="Times New Roman" w:cs="Times New Roman"/>
          <w:kern w:val="0"/>
          <w:sz w:val="24"/>
          <w:szCs w:val="24"/>
          <w:lang w:eastAsia="lv-LV"/>
          <w14:ligatures w14:val="none"/>
        </w:rPr>
        <w:t xml:space="preserve"> balsojot </w:t>
      </w:r>
      <w:r w:rsidRPr="00CF1444">
        <w:rPr>
          <w:rFonts w:ascii="Times New Roman" w:eastAsia="Times New Roman" w:hAnsi="Times New Roman" w:cs="Times New Roman"/>
          <w:noProof/>
          <w:kern w:val="0"/>
          <w:sz w:val="24"/>
          <w:szCs w:val="24"/>
          <w:lang w:eastAsia="lv-LV"/>
          <w14:ligatures w14:val="none"/>
        </w:rPr>
        <w:t>ar 12 balsīm "Par" (Aija Smirnova, Andrejs Bondarevs, Andris Vaivods, Dace Jankovska, Dāvids Rubens, Ginta Kraukle, Guntis Endzels, Intis Svirskis, Jānis Klaužs, Jānis Magdaļenoks, Liena Brūvere, Reinis Jačmenkins), "Pret" – nav, "Atturas" – nav, "Nepiedalās" – nav</w:t>
      </w:r>
    </w:p>
    <w:p w14:paraId="6A701EBD"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kern w:val="0"/>
          <w:sz w:val="24"/>
          <w:szCs w:val="24"/>
          <w:lang w:eastAsia="lv-LV"/>
          <w14:ligatures w14:val="none"/>
        </w:rPr>
        <w:t>NOLEMJ:</w:t>
      </w:r>
    </w:p>
    <w:p w14:paraId="6A582D65"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1. Atzīt 2026. gada 3. marta pašvaldības nekustamā īpašuma “Alejas”, Līvānos, Līvānu novadā daļas atkārtotu (sesto) nomas tiesību izsoli par nenotikušu.</w:t>
      </w:r>
    </w:p>
    <w:p w14:paraId="53D27BBE"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2. Iznomāt nekustamā īpašuma “Alejas”, Līvānos, Līvānu novadā, kadastra numurs 7652 001 0086, daļu – zemes vienību ar kadastra apzīmējumu 7652 001 0086 0,9287 ha platībā un uz tās esošās nedzīvojamās ēkas: būves ar kadastra apzīmējumiem 7652 001 0086 001, 7652 001 0086 002, 7652 001 0086 003, 7652 001 0086 004, 7652 001 0086 005, kas atrodas Kaiju ielā 14, Līvānos, Līvānu novadā, nomnieku noskaidrojot mutiskā izsolē.</w:t>
      </w:r>
    </w:p>
    <w:p w14:paraId="4CE2121F"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3. Noteikt nomas objekta nosacīto nomas maksu – 86 EUR (astoņdesmit seši euro, 00 centi) mēnesī un PVN.</w:t>
      </w:r>
    </w:p>
    <w:p w14:paraId="17DE10E5"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lastRenderedPageBreak/>
        <w:t>4. Apstiprināt pašvaldības nekustamā īpašuma “Alejas”, Līvānos, Līvānu novadā, daļas atkārtotas (septītās) nomas tiesību izsoles noteikumus (sk. pielikumā).</w:t>
      </w:r>
    </w:p>
    <w:p w14:paraId="3D3AEEAB"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5. Līvānu novada domes Privatizācijas un pašvaldības mantas atsavināšanas komisijai organizēt nomas objekta nomas tiesību izsoli.</w:t>
      </w:r>
    </w:p>
    <w:p w14:paraId="18E2E8EB"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6. Izsoles rezultātus iesniegt apstiprināšanai Līvānu novada pašvaldības domē.</w:t>
      </w:r>
    </w:p>
    <w:p w14:paraId="540E4E32"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7. Noteikt, ka atbildīgais par lēmuma izpildi ir Līvānu novada pašvaldības domes Privatizācijas un pašvaldības mantas atsavināšanas komisijas priekšsēdētājs.</w:t>
      </w:r>
    </w:p>
    <w:p w14:paraId="43DAB14D" w14:textId="77777777" w:rsidR="00CF1444" w:rsidRPr="00CF1444" w:rsidRDefault="00CF1444" w:rsidP="00CF144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noProof/>
          <w:kern w:val="0"/>
          <w:sz w:val="24"/>
          <w:szCs w:val="24"/>
          <w:lang w:eastAsia="lv-LV"/>
          <w14:ligatures w14:val="none"/>
        </w:rPr>
        <w:t>8. Kontroli par lēmuma izpildi uzdot veikt Līvānu novada pašvaldības izpilddirektoram.</w:t>
      </w:r>
    </w:p>
    <w:p w14:paraId="37D0A858" w14:textId="77777777" w:rsidR="00CF1444" w:rsidRPr="00CF1444" w:rsidRDefault="00CF1444" w:rsidP="00CF1444">
      <w:pPr>
        <w:spacing w:after="0" w:line="276" w:lineRule="auto"/>
        <w:jc w:val="both"/>
        <w:rPr>
          <w:rFonts w:ascii="Times New Roman" w:eastAsia="Times New Roman" w:hAnsi="Times New Roman" w:cs="Times New Roman"/>
          <w:kern w:val="0"/>
          <w:sz w:val="24"/>
          <w:szCs w:val="24"/>
          <w:lang w:eastAsia="lv-LV"/>
          <w14:ligatures w14:val="none"/>
        </w:rPr>
      </w:pPr>
    </w:p>
    <w:p w14:paraId="5AD71BD9" w14:textId="77777777" w:rsidR="00CF1444" w:rsidRPr="00CF1444" w:rsidRDefault="00CF1444" w:rsidP="00CF1444">
      <w:pPr>
        <w:spacing w:after="0" w:line="276" w:lineRule="auto"/>
        <w:jc w:val="both"/>
        <w:rPr>
          <w:rFonts w:ascii="Times New Roman" w:eastAsia="Times New Roman" w:hAnsi="Times New Roman" w:cs="Times New Roman"/>
          <w:kern w:val="0"/>
          <w:sz w:val="24"/>
          <w:szCs w:val="24"/>
          <w:lang w:eastAsia="lv-LV"/>
          <w14:ligatures w14:val="none"/>
        </w:rPr>
      </w:pPr>
      <w:r w:rsidRPr="00CF1444">
        <w:rPr>
          <w:rFonts w:ascii="Times New Roman" w:eastAsia="Times New Roman" w:hAnsi="Times New Roman" w:cs="Times New Roman"/>
          <w:i/>
          <w:iCs/>
          <w:noProof/>
          <w:kern w:val="0"/>
          <w:sz w:val="24"/>
          <w:szCs w:val="24"/>
          <w:lang w:eastAsia="lv-LV"/>
          <w14:ligatures w14:val="none"/>
        </w:rPr>
        <w:t>Pielikumā</w:t>
      </w:r>
      <w:r w:rsidRPr="00CF1444">
        <w:rPr>
          <w:rFonts w:ascii="Times New Roman" w:eastAsia="Times New Roman" w:hAnsi="Times New Roman" w:cs="Times New Roman"/>
          <w:noProof/>
          <w:kern w:val="0"/>
          <w:sz w:val="24"/>
          <w:szCs w:val="24"/>
          <w:lang w:eastAsia="lv-LV"/>
          <w14:ligatures w14:val="none"/>
        </w:rPr>
        <w:t>: izsoles noteikumi ar pielikumiem uz 15 lpp.</w:t>
      </w:r>
    </w:p>
    <w:p w14:paraId="01DFA16F" w14:textId="77777777" w:rsidR="00557FD8" w:rsidRDefault="00557FD8"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5FF985FA" w14:textId="1017F35B"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00321EA2">
        <w:rPr>
          <w:rFonts w:ascii="Times New Roman" w:eastAsia="Times New Roman" w:hAnsi="Times New Roman" w:cs="Times New Roman"/>
          <w:noProof/>
          <w:kern w:val="0"/>
          <w:sz w:val="24"/>
          <w:szCs w:val="24"/>
          <w:lang w:eastAsia="lv-LV"/>
          <w14:ligatures w14:val="none"/>
        </w:rPr>
        <w:t>Dāvids Rubens</w:t>
      </w:r>
    </w:p>
    <w:p w14:paraId="0295B4D8"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444780F6"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062B2395"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IZRAKSTS PAREIZS</w:t>
      </w:r>
    </w:p>
    <w:p w14:paraId="4000B6D0" w14:textId="41D42593"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 xml:space="preserve">Līvānu novada </w:t>
      </w:r>
      <w:r w:rsidR="00341B1D">
        <w:rPr>
          <w:rFonts w:ascii="Times New Roman" w:eastAsia="Times New Roman" w:hAnsi="Times New Roman" w:cs="Times New Roman"/>
          <w:kern w:val="0"/>
          <w:sz w:val="24"/>
          <w:szCs w:val="24"/>
          <w14:ligatures w14:val="none"/>
        </w:rPr>
        <w:t>Centrālās pārvaldes</w:t>
      </w:r>
    </w:p>
    <w:p w14:paraId="76721F6D"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Personāla vadības un administratīvās nodaļas vadītāja</w:t>
      </w:r>
      <w:r w:rsidRPr="00DC4A86">
        <w:rPr>
          <w:rFonts w:ascii="Times New Roman" w:eastAsia="Times New Roman" w:hAnsi="Times New Roman" w:cs="Times New Roman"/>
          <w:kern w:val="0"/>
          <w:sz w:val="24"/>
          <w:szCs w:val="24"/>
          <w14:ligatures w14:val="none"/>
        </w:rPr>
        <w:tab/>
      </w:r>
      <w:r w:rsidRPr="00DC4A86">
        <w:rPr>
          <w:rFonts w:ascii="Times New Roman" w:eastAsia="Times New Roman" w:hAnsi="Times New Roman" w:cs="Times New Roman"/>
          <w:kern w:val="0"/>
          <w:sz w:val="24"/>
          <w:szCs w:val="24"/>
          <w14:ligatures w14:val="none"/>
        </w:rPr>
        <w:tab/>
        <w:t>Inta Raubiška</w:t>
      </w:r>
    </w:p>
    <w:p w14:paraId="4EFD78BC" w14:textId="22DB7321" w:rsidR="00863657" w:rsidRDefault="00A05751" w:rsidP="00557FD8">
      <w:pPr>
        <w:spacing w:after="0" w:line="276" w:lineRule="auto"/>
      </w:pPr>
      <w:r w:rsidRPr="00DC4A86">
        <w:rPr>
          <w:rFonts w:ascii="Times New Roman" w:eastAsia="Times New Roman" w:hAnsi="Times New Roman" w:cs="Times New Roman"/>
          <w:kern w:val="0"/>
          <w:sz w:val="24"/>
          <w:szCs w:val="24"/>
          <w14:ligatures w14:val="none"/>
        </w:rPr>
        <w:t>Līvānos, 202</w:t>
      </w:r>
      <w:r w:rsidR="00321EA2">
        <w:rPr>
          <w:rFonts w:ascii="Times New Roman" w:eastAsia="Times New Roman" w:hAnsi="Times New Roman" w:cs="Times New Roman"/>
          <w:kern w:val="0"/>
          <w:sz w:val="24"/>
          <w:szCs w:val="24"/>
          <w14:ligatures w14:val="none"/>
        </w:rPr>
        <w:t>6</w:t>
      </w:r>
      <w:r w:rsidRPr="00DC4A86">
        <w:rPr>
          <w:rFonts w:ascii="Times New Roman" w:eastAsia="Times New Roman" w:hAnsi="Times New Roman" w:cs="Times New Roman"/>
          <w:kern w:val="0"/>
          <w:sz w:val="24"/>
          <w:szCs w:val="24"/>
          <w14:ligatures w14:val="none"/>
        </w:rPr>
        <w:t xml:space="preserve">. gada </w:t>
      </w:r>
      <w:r w:rsidR="00CF1444">
        <w:rPr>
          <w:rFonts w:ascii="Times New Roman" w:eastAsia="Times New Roman" w:hAnsi="Times New Roman" w:cs="Times New Roman"/>
          <w:kern w:val="0"/>
          <w:sz w:val="24"/>
          <w:szCs w:val="24"/>
          <w14:ligatures w14:val="none"/>
        </w:rPr>
        <w:t>31. martā</w:t>
      </w:r>
    </w:p>
    <w:sectPr w:rsidR="00863657" w:rsidSect="00853CF1">
      <w:footerReference w:type="default" r:id="rId10"/>
      <w:pgSz w:w="11906" w:h="16838"/>
      <w:pgMar w:top="141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7926" w14:textId="77777777" w:rsidR="00853CF1" w:rsidRDefault="00853CF1" w:rsidP="00853CF1">
      <w:pPr>
        <w:spacing w:after="0" w:line="240" w:lineRule="auto"/>
      </w:pPr>
      <w:r>
        <w:separator/>
      </w:r>
    </w:p>
  </w:endnote>
  <w:endnote w:type="continuationSeparator" w:id="0">
    <w:p w14:paraId="67657843" w14:textId="77777777" w:rsidR="00853CF1" w:rsidRDefault="00853CF1" w:rsidP="0085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87613"/>
      <w:docPartObj>
        <w:docPartGallery w:val="Page Numbers (Bottom of Page)"/>
        <w:docPartUnique/>
      </w:docPartObj>
    </w:sdtPr>
    <w:sdtEndPr/>
    <w:sdtContent>
      <w:p w14:paraId="70862DCA" w14:textId="5FD44772" w:rsidR="00853CF1" w:rsidRDefault="00853CF1">
        <w:pPr>
          <w:pStyle w:val="Kjene"/>
          <w:jc w:val="center"/>
        </w:pPr>
        <w:r>
          <w:fldChar w:fldCharType="begin"/>
        </w:r>
        <w:r>
          <w:instrText>PAGE   \* MERGEFORMAT</w:instrText>
        </w:r>
        <w:r>
          <w:fldChar w:fldCharType="separate"/>
        </w:r>
        <w:r>
          <w:t>2</w:t>
        </w:r>
        <w:r>
          <w:fldChar w:fldCharType="end"/>
        </w:r>
      </w:p>
    </w:sdtContent>
  </w:sdt>
  <w:p w14:paraId="0C97F73F" w14:textId="77777777" w:rsidR="00853CF1" w:rsidRDefault="00853C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4796" w14:textId="77777777" w:rsidR="00853CF1" w:rsidRDefault="00853CF1" w:rsidP="00853CF1">
      <w:pPr>
        <w:spacing w:after="0" w:line="240" w:lineRule="auto"/>
      </w:pPr>
      <w:r>
        <w:separator/>
      </w:r>
    </w:p>
  </w:footnote>
  <w:footnote w:type="continuationSeparator" w:id="0">
    <w:p w14:paraId="0B66B353" w14:textId="77777777" w:rsidR="00853CF1" w:rsidRDefault="00853CF1" w:rsidP="00853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1"/>
    <w:rsid w:val="000764A4"/>
    <w:rsid w:val="000C31EB"/>
    <w:rsid w:val="00122C9B"/>
    <w:rsid w:val="00137BD1"/>
    <w:rsid w:val="001738DE"/>
    <w:rsid w:val="0019238A"/>
    <w:rsid w:val="00194720"/>
    <w:rsid w:val="001F22B5"/>
    <w:rsid w:val="00271C2A"/>
    <w:rsid w:val="002C069A"/>
    <w:rsid w:val="002C60A6"/>
    <w:rsid w:val="002C69E9"/>
    <w:rsid w:val="00321EA2"/>
    <w:rsid w:val="00333218"/>
    <w:rsid w:val="00341B1D"/>
    <w:rsid w:val="00345F9E"/>
    <w:rsid w:val="00373E0F"/>
    <w:rsid w:val="003803E1"/>
    <w:rsid w:val="00394ECD"/>
    <w:rsid w:val="003A3B1D"/>
    <w:rsid w:val="003D3F1A"/>
    <w:rsid w:val="003D536E"/>
    <w:rsid w:val="003E00B2"/>
    <w:rsid w:val="0043670E"/>
    <w:rsid w:val="00507C84"/>
    <w:rsid w:val="00557FD8"/>
    <w:rsid w:val="005850CB"/>
    <w:rsid w:val="005A5B01"/>
    <w:rsid w:val="005D79FB"/>
    <w:rsid w:val="00636A5D"/>
    <w:rsid w:val="00653174"/>
    <w:rsid w:val="00682B28"/>
    <w:rsid w:val="006D02F0"/>
    <w:rsid w:val="006D409C"/>
    <w:rsid w:val="007001AC"/>
    <w:rsid w:val="007010BF"/>
    <w:rsid w:val="007615A6"/>
    <w:rsid w:val="007971DE"/>
    <w:rsid w:val="007A7A73"/>
    <w:rsid w:val="00853CF1"/>
    <w:rsid w:val="00863657"/>
    <w:rsid w:val="00864111"/>
    <w:rsid w:val="0088436A"/>
    <w:rsid w:val="009015EA"/>
    <w:rsid w:val="00904AA2"/>
    <w:rsid w:val="009557C6"/>
    <w:rsid w:val="00972BFF"/>
    <w:rsid w:val="00972ED4"/>
    <w:rsid w:val="00A05751"/>
    <w:rsid w:val="00A07CF7"/>
    <w:rsid w:val="00A11480"/>
    <w:rsid w:val="00A12116"/>
    <w:rsid w:val="00A91DCF"/>
    <w:rsid w:val="00AF4013"/>
    <w:rsid w:val="00B72177"/>
    <w:rsid w:val="00BF1072"/>
    <w:rsid w:val="00CC0643"/>
    <w:rsid w:val="00CC52E6"/>
    <w:rsid w:val="00CF1444"/>
    <w:rsid w:val="00CF2CBD"/>
    <w:rsid w:val="00D112B9"/>
    <w:rsid w:val="00D26172"/>
    <w:rsid w:val="00D325E7"/>
    <w:rsid w:val="00DA6E8C"/>
    <w:rsid w:val="00DF4F23"/>
    <w:rsid w:val="00E07E41"/>
    <w:rsid w:val="00E733C6"/>
    <w:rsid w:val="00E951F1"/>
    <w:rsid w:val="00E968D6"/>
    <w:rsid w:val="00EB4C0F"/>
    <w:rsid w:val="00F06F8D"/>
    <w:rsid w:val="00F161BA"/>
    <w:rsid w:val="00F83394"/>
    <w:rsid w:val="00F86D06"/>
    <w:rsid w:val="00FC5F7B"/>
    <w:rsid w:val="00FF52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825E1"/>
  <w15:chartTrackingRefBased/>
  <w15:docId w15:val="{A13B574A-96A9-495B-9064-6426415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751"/>
  </w:style>
  <w:style w:type="paragraph" w:styleId="Virsraksts1">
    <w:name w:val="heading 1"/>
    <w:basedOn w:val="Parasts"/>
    <w:next w:val="Parasts"/>
    <w:link w:val="Virsraksts1Rakstz"/>
    <w:uiPriority w:val="9"/>
    <w:qFormat/>
    <w:rsid w:val="00A05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751"/>
    <w:rPr>
      <w:i/>
      <w:iCs/>
      <w:color w:val="404040" w:themeColor="text1" w:themeTint="BF"/>
    </w:rPr>
  </w:style>
  <w:style w:type="paragraph" w:styleId="Sarakstarindkopa">
    <w:name w:val="List Paragraph"/>
    <w:basedOn w:val="Parasts"/>
    <w:uiPriority w:val="34"/>
    <w:qFormat/>
    <w:rsid w:val="00A05751"/>
    <w:pPr>
      <w:ind w:left="720"/>
      <w:contextualSpacing/>
    </w:pPr>
  </w:style>
  <w:style w:type="character" w:styleId="Intensvsizclums">
    <w:name w:val="Intense Emphasis"/>
    <w:basedOn w:val="Noklusjumarindkopasfonts"/>
    <w:uiPriority w:val="21"/>
    <w:qFormat/>
    <w:rsid w:val="00A05751"/>
    <w:rPr>
      <w:i/>
      <w:iCs/>
      <w:color w:val="2F5496" w:themeColor="accent1" w:themeShade="BF"/>
    </w:rPr>
  </w:style>
  <w:style w:type="paragraph" w:styleId="Intensvscitts">
    <w:name w:val="Intense Quote"/>
    <w:basedOn w:val="Parasts"/>
    <w:next w:val="Parasts"/>
    <w:link w:val="IntensvscittsRakstz"/>
    <w:uiPriority w:val="30"/>
    <w:qFormat/>
    <w:rsid w:val="00A05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751"/>
    <w:rPr>
      <w:i/>
      <w:iCs/>
      <w:color w:val="2F5496" w:themeColor="accent1" w:themeShade="BF"/>
    </w:rPr>
  </w:style>
  <w:style w:type="character" w:styleId="Intensvaatsauce">
    <w:name w:val="Intense Reference"/>
    <w:basedOn w:val="Noklusjumarindkopasfonts"/>
    <w:uiPriority w:val="32"/>
    <w:qFormat/>
    <w:rsid w:val="00A05751"/>
    <w:rPr>
      <w:b/>
      <w:bCs/>
      <w:smallCaps/>
      <w:color w:val="2F5496" w:themeColor="accent1" w:themeShade="BF"/>
      <w:spacing w:val="5"/>
    </w:rPr>
  </w:style>
  <w:style w:type="paragraph" w:styleId="Galvene">
    <w:name w:val="header"/>
    <w:basedOn w:val="Parasts"/>
    <w:link w:val="GalveneRakstz"/>
    <w:uiPriority w:val="99"/>
    <w:unhideWhenUsed/>
    <w:rsid w:val="00853CF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53CF1"/>
  </w:style>
  <w:style w:type="paragraph" w:styleId="Kjene">
    <w:name w:val="footer"/>
    <w:basedOn w:val="Parasts"/>
    <w:link w:val="KjeneRakstz"/>
    <w:uiPriority w:val="99"/>
    <w:unhideWhenUsed/>
    <w:rsid w:val="00853CF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53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4149</Words>
  <Characters>2366</Characters>
  <Application>Microsoft Office Word</Application>
  <DocSecurity>0</DocSecurity>
  <Lines>19</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5</cp:revision>
  <dcterms:created xsi:type="dcterms:W3CDTF">2026-03-05T11:10:00Z</dcterms:created>
  <dcterms:modified xsi:type="dcterms:W3CDTF">2026-03-31T05:43:00Z</dcterms:modified>
</cp:coreProperties>
</file>