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C8A7" w14:textId="77777777" w:rsidR="00220353" w:rsidRPr="00C93B03" w:rsidRDefault="00220353" w:rsidP="00220353">
      <w:pPr>
        <w:ind w:left="567" w:hanging="567"/>
        <w:jc w:val="center"/>
        <w:rPr>
          <w:szCs w:val="24"/>
          <w:lang w:val="lv-LV"/>
        </w:rPr>
      </w:pPr>
      <w:r w:rsidRPr="00C93B03">
        <w:rPr>
          <w:szCs w:val="24"/>
          <w:lang w:val="lv-LV"/>
        </w:rPr>
        <w:object w:dxaOrig="1110" w:dyaOrig="1260" w14:anchorId="5D7D1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62.6pt" o:ole="">
            <v:imagedata r:id="rId7" o:title=""/>
          </v:shape>
          <o:OLEObject Type="Embed" ProgID="MSPhotoEd.3" ShapeID="_x0000_i1025" DrawAspect="Content" ObjectID="_1831555016" r:id="rId8"/>
        </w:object>
      </w:r>
    </w:p>
    <w:p w14:paraId="1BAE8058" w14:textId="77777777" w:rsidR="00220353" w:rsidRPr="00C93B03" w:rsidRDefault="00220353" w:rsidP="00220353">
      <w:pPr>
        <w:jc w:val="center"/>
        <w:rPr>
          <w:spacing w:val="-20"/>
          <w:sz w:val="32"/>
          <w:szCs w:val="32"/>
          <w:lang w:val="lv-LV"/>
        </w:rPr>
      </w:pPr>
      <w:r w:rsidRPr="00C93B03">
        <w:rPr>
          <w:noProof/>
        </w:rPr>
        <mc:AlternateContent>
          <mc:Choice Requires="wps">
            <w:drawing>
              <wp:anchor distT="0" distB="0" distL="114300" distR="114300" simplePos="0" relativeHeight="251659264" behindDoc="0" locked="0" layoutInCell="1" allowOverlap="1" wp14:anchorId="6EE35009" wp14:editId="21825B9D">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E734"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C93B03">
        <w:rPr>
          <w:spacing w:val="-20"/>
          <w:sz w:val="32"/>
          <w:szCs w:val="32"/>
          <w:lang w:val="lv-LV"/>
        </w:rPr>
        <w:t>LĪVĀNU NOVADA PAŠVALDĪBA</w:t>
      </w:r>
    </w:p>
    <w:p w14:paraId="107E6300" w14:textId="77777777" w:rsidR="00220353" w:rsidRPr="00C93B03" w:rsidRDefault="00220353" w:rsidP="00220353">
      <w:pPr>
        <w:jc w:val="center"/>
        <w:rPr>
          <w:sz w:val="20"/>
          <w:lang w:val="lv-LV"/>
        </w:rPr>
      </w:pPr>
      <w:r w:rsidRPr="00C93B03">
        <w:rPr>
          <w:sz w:val="20"/>
          <w:lang w:val="lv-LV"/>
        </w:rPr>
        <w:t>Reģistrācijas Nr. 90000065595, Rīgas iela 77, Līvāni, Līvānu novads, LV – 5316</w:t>
      </w:r>
    </w:p>
    <w:p w14:paraId="5BA89EDC" w14:textId="77777777" w:rsidR="00220353" w:rsidRPr="00C93B03" w:rsidRDefault="00220353" w:rsidP="00220353">
      <w:pPr>
        <w:jc w:val="center"/>
        <w:rPr>
          <w:sz w:val="20"/>
          <w:lang w:val="lv-LV"/>
        </w:rPr>
      </w:pPr>
      <w:r w:rsidRPr="00C93B03">
        <w:rPr>
          <w:sz w:val="20"/>
          <w:lang w:val="lv-LV"/>
        </w:rPr>
        <w:t xml:space="preserve">tel. 65307250, </w:t>
      </w:r>
      <w:hyperlink r:id="rId9" w:history="1">
        <w:r w:rsidRPr="00C93B03">
          <w:rPr>
            <w:color w:val="0000FF"/>
            <w:sz w:val="20"/>
            <w:u w:val="single"/>
            <w:lang w:val="lv-LV"/>
          </w:rPr>
          <w:t>www.livani.lv</w:t>
        </w:r>
      </w:hyperlink>
      <w:r w:rsidRPr="00C93B03">
        <w:rPr>
          <w:sz w:val="20"/>
          <w:lang w:val="lv-LV"/>
        </w:rPr>
        <w:t xml:space="preserve"> e-pasts </w:t>
      </w:r>
      <w:hyperlink r:id="rId10" w:history="1">
        <w:r w:rsidRPr="00C93B03">
          <w:rPr>
            <w:color w:val="0000FF"/>
            <w:sz w:val="20"/>
            <w:u w:val="single"/>
            <w:lang w:val="lv-LV"/>
          </w:rPr>
          <w:t>pasts@livani.lv</w:t>
        </w:r>
      </w:hyperlink>
      <w:r w:rsidRPr="00C93B03">
        <w:rPr>
          <w:sz w:val="20"/>
          <w:lang w:val="lv-LV"/>
        </w:rPr>
        <w:t xml:space="preserve"> </w:t>
      </w:r>
    </w:p>
    <w:p w14:paraId="13E83A42" w14:textId="77777777" w:rsidR="00B30456" w:rsidRDefault="00B30456" w:rsidP="00182DF2">
      <w:pPr>
        <w:jc w:val="right"/>
        <w:rPr>
          <w:lang w:val="lv-LV"/>
        </w:rPr>
      </w:pPr>
    </w:p>
    <w:p w14:paraId="6362194B" w14:textId="77777777" w:rsidR="00182DF2" w:rsidRPr="00182DF2" w:rsidRDefault="00182DF2" w:rsidP="00182DF2">
      <w:pPr>
        <w:spacing w:line="276" w:lineRule="auto"/>
        <w:jc w:val="right"/>
        <w:rPr>
          <w:rFonts w:eastAsia="Calibri"/>
          <w:kern w:val="2"/>
          <w:szCs w:val="24"/>
          <w:lang w:val="lv-LV"/>
          <w14:ligatures w14:val="standardContextual"/>
        </w:rPr>
      </w:pPr>
      <w:r w:rsidRPr="00182DF2">
        <w:rPr>
          <w:rFonts w:eastAsia="Calibri"/>
          <w:kern w:val="2"/>
          <w:szCs w:val="24"/>
          <w:lang w:val="lv-LV"/>
          <w14:ligatures w14:val="standardContextual"/>
        </w:rPr>
        <w:t>APSTIPRINĀTS</w:t>
      </w:r>
    </w:p>
    <w:p w14:paraId="45714975" w14:textId="77777777" w:rsidR="00182DF2" w:rsidRPr="00182DF2" w:rsidRDefault="00182DF2" w:rsidP="00182DF2">
      <w:pPr>
        <w:spacing w:line="276" w:lineRule="auto"/>
        <w:jc w:val="right"/>
        <w:rPr>
          <w:rFonts w:eastAsia="Calibri"/>
          <w:kern w:val="2"/>
          <w:szCs w:val="24"/>
          <w:lang w:val="lv-LV"/>
          <w14:ligatures w14:val="standardContextual"/>
        </w:rPr>
      </w:pPr>
      <w:r w:rsidRPr="00182DF2">
        <w:rPr>
          <w:rFonts w:eastAsia="Calibri"/>
          <w:kern w:val="2"/>
          <w:szCs w:val="24"/>
          <w:lang w:val="lv-LV"/>
          <w14:ligatures w14:val="standardContextual"/>
        </w:rPr>
        <w:t>ar Līvānu novada pašvaldības domes</w:t>
      </w:r>
    </w:p>
    <w:p w14:paraId="32821719" w14:textId="10EAB077" w:rsidR="002357FE" w:rsidRPr="00D001EE" w:rsidRDefault="00182DF2" w:rsidP="002357FE">
      <w:pPr>
        <w:spacing w:line="276" w:lineRule="auto"/>
        <w:jc w:val="right"/>
        <w:rPr>
          <w:rFonts w:eastAsia="Calibri"/>
          <w:kern w:val="2"/>
          <w:szCs w:val="24"/>
          <w:lang w:val="lv-LV"/>
          <w14:ligatures w14:val="standardContextual"/>
        </w:rPr>
      </w:pPr>
      <w:r w:rsidRPr="00D001EE">
        <w:rPr>
          <w:rFonts w:eastAsia="Calibri"/>
          <w:kern w:val="2"/>
          <w:szCs w:val="24"/>
          <w:lang w:val="lv-LV"/>
          <w14:ligatures w14:val="standardContextual"/>
        </w:rPr>
        <w:t>2026.</w:t>
      </w:r>
      <w:r w:rsidR="0045596B">
        <w:rPr>
          <w:rFonts w:eastAsia="Calibri"/>
          <w:kern w:val="2"/>
          <w:szCs w:val="24"/>
          <w:lang w:val="lv-LV"/>
          <w14:ligatures w14:val="standardContextual"/>
        </w:rPr>
        <w:t> </w:t>
      </w:r>
      <w:r w:rsidRPr="00D001EE">
        <w:rPr>
          <w:rFonts w:eastAsia="Calibri"/>
          <w:kern w:val="2"/>
          <w:szCs w:val="24"/>
          <w:lang w:val="lv-LV"/>
          <w14:ligatures w14:val="standardContextual"/>
        </w:rPr>
        <w:t xml:space="preserve">gada </w:t>
      </w:r>
      <w:r w:rsidR="00CB20B5">
        <w:rPr>
          <w:rFonts w:eastAsia="Calibri"/>
          <w:kern w:val="2"/>
          <w:szCs w:val="24"/>
          <w:lang w:val="lv-LV"/>
          <w14:ligatures w14:val="standardContextual"/>
        </w:rPr>
        <w:t>29.</w:t>
      </w:r>
      <w:r w:rsidR="0045596B">
        <w:rPr>
          <w:rFonts w:eastAsia="Calibri"/>
          <w:kern w:val="2"/>
          <w:szCs w:val="24"/>
          <w:lang w:val="lv-LV"/>
          <w14:ligatures w14:val="standardContextual"/>
        </w:rPr>
        <w:t> </w:t>
      </w:r>
      <w:r w:rsidR="00CB20B5">
        <w:rPr>
          <w:rFonts w:eastAsia="Calibri"/>
          <w:kern w:val="2"/>
          <w:szCs w:val="24"/>
          <w:lang w:val="lv-LV"/>
          <w14:ligatures w14:val="standardContextual"/>
        </w:rPr>
        <w:t>janvārī</w:t>
      </w:r>
      <w:r w:rsidR="002357FE" w:rsidRPr="00D001EE">
        <w:rPr>
          <w:rFonts w:eastAsia="Calibri"/>
          <w:kern w:val="2"/>
          <w:szCs w:val="24"/>
          <w:lang w:val="lv-LV"/>
          <w14:ligatures w14:val="standardContextual"/>
        </w:rPr>
        <w:t xml:space="preserve"> </w:t>
      </w:r>
    </w:p>
    <w:p w14:paraId="17788D4A" w14:textId="38D249C1" w:rsidR="00182DF2" w:rsidRPr="00D001EE" w:rsidRDefault="00182DF2" w:rsidP="002357FE">
      <w:pPr>
        <w:spacing w:line="276" w:lineRule="auto"/>
        <w:jc w:val="right"/>
        <w:rPr>
          <w:rFonts w:eastAsia="Calibri"/>
          <w:kern w:val="2"/>
          <w:szCs w:val="24"/>
          <w:lang w:val="lv-LV"/>
          <w14:ligatures w14:val="standardContextual"/>
        </w:rPr>
      </w:pPr>
      <w:r w:rsidRPr="00D001EE">
        <w:rPr>
          <w:rFonts w:eastAsia="Calibri"/>
          <w:kern w:val="2"/>
          <w:szCs w:val="24"/>
          <w:lang w:val="lv-LV"/>
          <w14:ligatures w14:val="standardContextual"/>
        </w:rPr>
        <w:t>sēdes protokola Nr.</w:t>
      </w:r>
      <w:r w:rsidR="00116AEB">
        <w:rPr>
          <w:rFonts w:eastAsia="Calibri"/>
          <w:kern w:val="2"/>
          <w:szCs w:val="24"/>
          <w:lang w:val="lv-LV"/>
          <w14:ligatures w14:val="standardContextual"/>
        </w:rPr>
        <w:t> </w:t>
      </w:r>
      <w:r w:rsidR="00CB20B5">
        <w:rPr>
          <w:rFonts w:eastAsia="Calibri"/>
          <w:kern w:val="2"/>
          <w:szCs w:val="24"/>
          <w:lang w:val="lv-LV"/>
          <w14:ligatures w14:val="standardContextual"/>
        </w:rPr>
        <w:t>2</w:t>
      </w:r>
    </w:p>
    <w:p w14:paraId="06D11785" w14:textId="5980082B" w:rsidR="00182DF2" w:rsidRDefault="00182DF2" w:rsidP="00182DF2">
      <w:pPr>
        <w:spacing w:line="276" w:lineRule="auto"/>
        <w:jc w:val="right"/>
        <w:rPr>
          <w:rFonts w:eastAsia="Calibri"/>
          <w:kern w:val="2"/>
          <w:szCs w:val="24"/>
          <w:lang w:val="lv-LV"/>
          <w14:ligatures w14:val="standardContextual"/>
        </w:rPr>
      </w:pPr>
      <w:r w:rsidRPr="00D001EE">
        <w:rPr>
          <w:rFonts w:eastAsia="Calibri"/>
          <w:kern w:val="2"/>
          <w:szCs w:val="24"/>
          <w:lang w:val="lv-LV"/>
          <w14:ligatures w14:val="standardContextual"/>
        </w:rPr>
        <w:t>lēmumu Nr.</w:t>
      </w:r>
      <w:r w:rsidR="0045596B">
        <w:rPr>
          <w:rFonts w:eastAsia="Calibri"/>
          <w:kern w:val="2"/>
          <w:szCs w:val="24"/>
          <w:lang w:val="lv-LV"/>
          <w14:ligatures w14:val="standardContextual"/>
        </w:rPr>
        <w:t> </w:t>
      </w:r>
      <w:r w:rsidR="00CB20B5">
        <w:rPr>
          <w:rFonts w:eastAsia="Calibri"/>
          <w:kern w:val="2"/>
          <w:szCs w:val="24"/>
          <w:lang w:val="lv-LV"/>
          <w14:ligatures w14:val="standardContextual"/>
        </w:rPr>
        <w:t>2-3</w:t>
      </w:r>
    </w:p>
    <w:p w14:paraId="425054A1" w14:textId="77777777" w:rsidR="00D001EE" w:rsidRDefault="00D001EE" w:rsidP="00182DF2">
      <w:pPr>
        <w:spacing w:line="276" w:lineRule="auto"/>
        <w:jc w:val="right"/>
        <w:rPr>
          <w:rFonts w:eastAsia="Calibri"/>
          <w:kern w:val="2"/>
          <w:szCs w:val="24"/>
          <w:lang w:val="lv-LV"/>
          <w14:ligatures w14:val="standardContextual"/>
        </w:rPr>
      </w:pPr>
    </w:p>
    <w:p w14:paraId="7E8F3BA2" w14:textId="77777777" w:rsidR="00D001EE" w:rsidRDefault="00D001EE" w:rsidP="00182DF2">
      <w:pPr>
        <w:spacing w:line="276" w:lineRule="auto"/>
        <w:jc w:val="right"/>
        <w:rPr>
          <w:rFonts w:eastAsia="Calibri"/>
          <w:kern w:val="2"/>
          <w:szCs w:val="24"/>
          <w:lang w:val="lv-LV"/>
          <w14:ligatures w14:val="standardContextual"/>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001EE" w14:paraId="134E1039" w14:textId="77777777" w:rsidTr="00D001EE">
        <w:tc>
          <w:tcPr>
            <w:tcW w:w="4530" w:type="dxa"/>
          </w:tcPr>
          <w:p w14:paraId="53C90A2F" w14:textId="70A8CF47" w:rsidR="00D001EE" w:rsidRDefault="00D001EE" w:rsidP="00D001EE">
            <w:pPr>
              <w:spacing w:line="276" w:lineRule="auto"/>
              <w:rPr>
                <w:rFonts w:eastAsia="Calibri"/>
                <w:kern w:val="2"/>
                <w:szCs w:val="24"/>
                <w:lang w:val="lv-LV"/>
                <w14:ligatures w14:val="standardContextual"/>
              </w:rPr>
            </w:pPr>
            <w:r>
              <w:rPr>
                <w:rFonts w:eastAsia="Calibri"/>
                <w:kern w:val="2"/>
                <w:szCs w:val="24"/>
                <w:lang w:val="lv-LV"/>
                <w14:ligatures w14:val="standardContextual"/>
              </w:rPr>
              <w:t xml:space="preserve">2026. gada </w:t>
            </w:r>
            <w:r w:rsidR="00CB20B5">
              <w:rPr>
                <w:rFonts w:eastAsia="Calibri"/>
                <w:kern w:val="2"/>
                <w:szCs w:val="24"/>
                <w:lang w:val="lv-LV"/>
                <w14:ligatures w14:val="standardContextual"/>
              </w:rPr>
              <w:t>29. janvārī</w:t>
            </w:r>
          </w:p>
        </w:tc>
        <w:tc>
          <w:tcPr>
            <w:tcW w:w="4531" w:type="dxa"/>
          </w:tcPr>
          <w:p w14:paraId="629899B8" w14:textId="53B1E098" w:rsidR="00D001EE" w:rsidRDefault="00D001EE" w:rsidP="00D001EE">
            <w:pPr>
              <w:spacing w:line="276" w:lineRule="auto"/>
              <w:jc w:val="right"/>
              <w:rPr>
                <w:rFonts w:eastAsia="Calibri"/>
                <w:kern w:val="2"/>
                <w:szCs w:val="24"/>
                <w:lang w:val="lv-LV"/>
                <w14:ligatures w14:val="standardContextual"/>
              </w:rPr>
            </w:pPr>
            <w:r>
              <w:rPr>
                <w:rFonts w:eastAsia="Calibri"/>
                <w:kern w:val="2"/>
                <w:szCs w:val="24"/>
                <w:lang w:val="lv-LV"/>
                <w14:ligatures w14:val="standardContextual"/>
              </w:rPr>
              <w:t>Nr.</w:t>
            </w:r>
            <w:r w:rsidR="0093141D">
              <w:rPr>
                <w:rFonts w:eastAsia="Calibri"/>
                <w:kern w:val="2"/>
                <w:szCs w:val="24"/>
                <w:lang w:val="lv-LV"/>
                <w14:ligatures w14:val="standardContextual"/>
              </w:rPr>
              <w:t xml:space="preserve"> 1</w:t>
            </w:r>
          </w:p>
        </w:tc>
      </w:tr>
    </w:tbl>
    <w:p w14:paraId="454733C6" w14:textId="77777777" w:rsidR="00D001EE" w:rsidRDefault="00D001EE" w:rsidP="002357FE">
      <w:pPr>
        <w:spacing w:line="276" w:lineRule="auto"/>
        <w:jc w:val="center"/>
        <w:rPr>
          <w:rFonts w:eastAsia="Calibri"/>
          <w:kern w:val="2"/>
          <w:szCs w:val="24"/>
          <w:lang w:val="lv-LV"/>
          <w14:ligatures w14:val="standardContextual"/>
        </w:rPr>
      </w:pPr>
    </w:p>
    <w:p w14:paraId="58173BFB" w14:textId="6A0977F3" w:rsidR="002357FE" w:rsidRPr="008110BB" w:rsidRDefault="002357FE" w:rsidP="002357FE">
      <w:pPr>
        <w:spacing w:line="276" w:lineRule="auto"/>
        <w:jc w:val="center"/>
        <w:rPr>
          <w:rFonts w:eastAsia="Calibri"/>
          <w:b/>
          <w:bCs/>
          <w:kern w:val="2"/>
          <w:sz w:val="32"/>
          <w:szCs w:val="32"/>
          <w:lang w:val="lv-LV"/>
          <w14:ligatures w14:val="standardContextual"/>
        </w:rPr>
      </w:pPr>
      <w:r w:rsidRPr="008110BB">
        <w:rPr>
          <w:rFonts w:eastAsia="Calibri"/>
          <w:b/>
          <w:bCs/>
          <w:kern w:val="2"/>
          <w:sz w:val="32"/>
          <w:szCs w:val="32"/>
          <w:lang w:val="lv-LV"/>
          <w14:ligatures w14:val="standardContextual"/>
        </w:rPr>
        <w:t xml:space="preserve">Līvānu novada </w:t>
      </w:r>
      <w:r w:rsidR="00501B08">
        <w:rPr>
          <w:rFonts w:eastAsia="Calibri"/>
          <w:b/>
          <w:bCs/>
          <w:kern w:val="2"/>
          <w:sz w:val="32"/>
          <w:szCs w:val="32"/>
          <w:lang w:val="lv-LV"/>
          <w14:ligatures w14:val="standardContextual"/>
        </w:rPr>
        <w:t>pašvaldības v</w:t>
      </w:r>
      <w:r w:rsidRPr="008110BB">
        <w:rPr>
          <w:rFonts w:eastAsia="Calibri"/>
          <w:b/>
          <w:bCs/>
          <w:kern w:val="2"/>
          <w:sz w:val="32"/>
          <w:szCs w:val="32"/>
          <w:lang w:val="lv-LV"/>
          <w14:ligatures w14:val="standardContextual"/>
        </w:rPr>
        <w:t>ēlēšanu komisijas</w:t>
      </w:r>
    </w:p>
    <w:p w14:paraId="20EEB4F1" w14:textId="74BA8BD6" w:rsidR="002F264E" w:rsidRPr="008110BB" w:rsidRDefault="002F264E" w:rsidP="002357FE">
      <w:pPr>
        <w:spacing w:line="276" w:lineRule="auto"/>
        <w:jc w:val="center"/>
        <w:rPr>
          <w:rFonts w:eastAsia="Calibri"/>
          <w:b/>
          <w:bCs/>
          <w:kern w:val="2"/>
          <w:sz w:val="32"/>
          <w:szCs w:val="32"/>
          <w:lang w:val="lv-LV"/>
          <w14:ligatures w14:val="standardContextual"/>
        </w:rPr>
      </w:pPr>
      <w:r w:rsidRPr="008110BB">
        <w:rPr>
          <w:rFonts w:eastAsia="Calibri"/>
          <w:b/>
          <w:bCs/>
          <w:kern w:val="2"/>
          <w:sz w:val="32"/>
          <w:szCs w:val="32"/>
          <w:lang w:val="lv-LV"/>
          <w14:ligatures w14:val="standardContextual"/>
        </w:rPr>
        <w:t>NOLIKUMS</w:t>
      </w:r>
    </w:p>
    <w:p w14:paraId="0EC3CAD4" w14:textId="77777777" w:rsidR="0026324F" w:rsidRDefault="0026324F" w:rsidP="002F264E">
      <w:pPr>
        <w:spacing w:line="276" w:lineRule="auto"/>
        <w:jc w:val="right"/>
        <w:rPr>
          <w:rFonts w:eastAsia="Calibri"/>
          <w:i/>
          <w:iCs/>
          <w:kern w:val="2"/>
          <w:szCs w:val="24"/>
          <w:lang w:val="lv-LV"/>
          <w14:ligatures w14:val="standardContextual"/>
        </w:rPr>
      </w:pPr>
    </w:p>
    <w:p w14:paraId="3CD9A950" w14:textId="77777777" w:rsidR="00C43432" w:rsidRDefault="00C43432" w:rsidP="00C43432">
      <w:pPr>
        <w:spacing w:line="276" w:lineRule="auto"/>
        <w:jc w:val="right"/>
        <w:rPr>
          <w:rFonts w:eastAsia="Calibri"/>
          <w:i/>
          <w:iCs/>
          <w:kern w:val="2"/>
          <w:szCs w:val="24"/>
          <w:lang w:val="lv-LV"/>
          <w14:ligatures w14:val="standardContextual"/>
        </w:rPr>
      </w:pPr>
      <w:r w:rsidRPr="00E90F52">
        <w:rPr>
          <w:rFonts w:eastAsia="Calibri"/>
          <w:i/>
          <w:iCs/>
          <w:kern w:val="2"/>
          <w:szCs w:val="24"/>
          <w:lang w:val="lv-LV"/>
          <w14:ligatures w14:val="standardContextual"/>
        </w:rPr>
        <w:t>Izdots saskaņā ar Pašvaldību likuma 50. panta pirmo daļu</w:t>
      </w:r>
    </w:p>
    <w:p w14:paraId="1245C696" w14:textId="52D17F8C" w:rsidR="00E15819" w:rsidRPr="00E15819" w:rsidRDefault="00E15819" w:rsidP="00C43432">
      <w:pPr>
        <w:spacing w:line="276" w:lineRule="auto"/>
        <w:jc w:val="right"/>
        <w:rPr>
          <w:rFonts w:eastAsia="Calibri"/>
          <w:i/>
          <w:iCs/>
          <w:kern w:val="2"/>
          <w:szCs w:val="24"/>
          <w:lang w:val="lv-LV"/>
          <w14:ligatures w14:val="standardContextual"/>
        </w:rPr>
      </w:pPr>
      <w:r w:rsidRPr="00E15819">
        <w:rPr>
          <w:rFonts w:eastAsia="Calibri"/>
          <w:i/>
          <w:iCs/>
          <w:kern w:val="2"/>
          <w:szCs w:val="24"/>
          <w:lang w:val="lv-LV"/>
          <w14:ligatures w14:val="standardContextual"/>
        </w:rPr>
        <w:t>Pašvaldības vēlēšanu komisiju un vēlēšanu iecirkņu komisiju likuma</w:t>
      </w:r>
    </w:p>
    <w:p w14:paraId="054134DD" w14:textId="77777777" w:rsidR="00C43432" w:rsidRDefault="00C43432" w:rsidP="00C43432">
      <w:pPr>
        <w:spacing w:line="276" w:lineRule="auto"/>
        <w:rPr>
          <w:rFonts w:eastAsia="Calibri"/>
          <w:kern w:val="2"/>
          <w:szCs w:val="24"/>
          <w:lang w:val="lv-LV"/>
          <w14:ligatures w14:val="standardContextual"/>
        </w:rPr>
      </w:pPr>
    </w:p>
    <w:p w14:paraId="13BF1338" w14:textId="0619DBD8" w:rsidR="0071418F" w:rsidRPr="00737F9B" w:rsidRDefault="0071418F" w:rsidP="00737F9B">
      <w:pPr>
        <w:spacing w:line="276" w:lineRule="auto"/>
        <w:ind w:left="360"/>
        <w:jc w:val="center"/>
        <w:rPr>
          <w:rFonts w:eastAsia="Calibri"/>
          <w:b/>
          <w:bCs/>
          <w:kern w:val="2"/>
          <w:szCs w:val="24"/>
          <w:lang w:val="lv-LV"/>
          <w14:ligatures w14:val="standardContextual"/>
        </w:rPr>
      </w:pPr>
      <w:r w:rsidRPr="00737F9B">
        <w:rPr>
          <w:rFonts w:eastAsia="Calibri"/>
          <w:b/>
          <w:bCs/>
          <w:kern w:val="2"/>
          <w:szCs w:val="24"/>
          <w:lang w:val="lv-LV"/>
          <w14:ligatures w14:val="standardContextual"/>
        </w:rPr>
        <w:t xml:space="preserve">I. </w:t>
      </w:r>
      <w:r w:rsidR="007D0E65" w:rsidRPr="00737F9B">
        <w:rPr>
          <w:rFonts w:eastAsia="Calibri"/>
          <w:b/>
          <w:bCs/>
          <w:kern w:val="2"/>
          <w:szCs w:val="24"/>
          <w:lang w:val="lv-LV"/>
          <w14:ligatures w14:val="standardContextual"/>
        </w:rPr>
        <w:t>Vispārīgie jautājumi</w:t>
      </w:r>
      <w:r w:rsidR="004E2716">
        <w:rPr>
          <w:rFonts w:eastAsia="Calibri"/>
          <w:b/>
          <w:bCs/>
          <w:kern w:val="2"/>
          <w:szCs w:val="24"/>
          <w:lang w:val="lv-LV"/>
          <w14:ligatures w14:val="standardContextual"/>
        </w:rPr>
        <w:t>.</w:t>
      </w:r>
    </w:p>
    <w:p w14:paraId="54EA51D4" w14:textId="7E4CE48D" w:rsidR="0071418F" w:rsidRDefault="00507F90" w:rsidP="00D97446">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Šis n</w:t>
      </w:r>
      <w:r w:rsidR="00EE39E7">
        <w:rPr>
          <w:rFonts w:eastAsia="Calibri"/>
          <w:kern w:val="2"/>
          <w:szCs w:val="24"/>
          <w:lang w:val="lv-LV"/>
          <w14:ligatures w14:val="standardContextual"/>
        </w:rPr>
        <w:t xml:space="preserve">olikums nosaka Līvānu novada </w:t>
      </w:r>
      <w:r w:rsidR="00501B08">
        <w:rPr>
          <w:rFonts w:eastAsia="Calibri"/>
          <w:kern w:val="2"/>
          <w:szCs w:val="24"/>
          <w:lang w:val="lv-LV"/>
          <w14:ligatures w14:val="standardContextual"/>
        </w:rPr>
        <w:t>pašvaldības v</w:t>
      </w:r>
      <w:r w:rsidR="00EE39E7">
        <w:rPr>
          <w:rFonts w:eastAsia="Calibri"/>
          <w:kern w:val="2"/>
          <w:szCs w:val="24"/>
          <w:lang w:val="lv-LV"/>
          <w14:ligatures w14:val="standardContextual"/>
        </w:rPr>
        <w:t>ēlēšanu komisija</w:t>
      </w:r>
      <w:r>
        <w:rPr>
          <w:rFonts w:eastAsia="Calibri"/>
          <w:kern w:val="2"/>
          <w:szCs w:val="24"/>
          <w:lang w:val="lv-LV"/>
          <w14:ligatures w14:val="standardContextual"/>
        </w:rPr>
        <w:t>s</w:t>
      </w:r>
      <w:r w:rsidR="00EE7AD2">
        <w:rPr>
          <w:rFonts w:eastAsia="Calibri"/>
          <w:kern w:val="2"/>
          <w:szCs w:val="24"/>
          <w:lang w:val="lv-LV"/>
          <w14:ligatures w14:val="standardContextual"/>
        </w:rPr>
        <w:t xml:space="preserve"> (turpmāk – Vēlēšanu komisija) </w:t>
      </w:r>
      <w:r w:rsidR="0050041A">
        <w:rPr>
          <w:rFonts w:eastAsia="Calibri"/>
          <w:kern w:val="2"/>
          <w:szCs w:val="24"/>
          <w:lang w:val="lv-LV"/>
          <w14:ligatures w14:val="standardContextual"/>
        </w:rPr>
        <w:t xml:space="preserve">kompetenci, sastāvu, darba organizāciju un atbildību, ciktāl tas nav noteikts augstāka juridiskā spēka </w:t>
      </w:r>
      <w:r w:rsidR="006674A2">
        <w:rPr>
          <w:rFonts w:eastAsia="Calibri"/>
          <w:kern w:val="2"/>
          <w:szCs w:val="24"/>
          <w:lang w:val="lv-LV"/>
          <w14:ligatures w14:val="standardContextual"/>
        </w:rPr>
        <w:t>normatīvajos</w:t>
      </w:r>
      <w:r w:rsidR="00737F9B">
        <w:rPr>
          <w:rFonts w:eastAsia="Calibri"/>
          <w:kern w:val="2"/>
          <w:szCs w:val="24"/>
          <w:lang w:val="lv-LV"/>
          <w14:ligatures w14:val="standardContextual"/>
        </w:rPr>
        <w:t xml:space="preserve"> aktos.</w:t>
      </w:r>
    </w:p>
    <w:p w14:paraId="71789754" w14:textId="0B2B45A3" w:rsidR="00737F9B" w:rsidRPr="00C43432" w:rsidRDefault="00737F9B" w:rsidP="00D97446">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 xml:space="preserve">Līvānu novada </w:t>
      </w:r>
      <w:r w:rsidR="00501B08">
        <w:rPr>
          <w:rFonts w:eastAsia="Calibri"/>
          <w:kern w:val="2"/>
          <w:szCs w:val="24"/>
          <w:lang w:val="lv-LV"/>
          <w14:ligatures w14:val="standardContextual"/>
        </w:rPr>
        <w:t>pašvaldības v</w:t>
      </w:r>
      <w:r>
        <w:rPr>
          <w:rFonts w:eastAsia="Calibri"/>
          <w:kern w:val="2"/>
          <w:szCs w:val="24"/>
          <w:lang w:val="lv-LV"/>
          <w14:ligatures w14:val="standardContextual"/>
        </w:rPr>
        <w:t>ēlēšanu</w:t>
      </w:r>
      <w:r w:rsidR="00800850">
        <w:rPr>
          <w:rFonts w:eastAsia="Calibri"/>
          <w:kern w:val="2"/>
          <w:szCs w:val="24"/>
          <w:lang w:val="lv-LV"/>
          <w14:ligatures w14:val="standardContextual"/>
        </w:rPr>
        <w:t xml:space="preserve"> komisija ir Līvānu novada pašvaldības </w:t>
      </w:r>
      <w:r w:rsidR="00800850" w:rsidRPr="00C43432">
        <w:rPr>
          <w:rFonts w:eastAsia="Calibri"/>
          <w:kern w:val="2"/>
          <w:szCs w:val="24"/>
          <w:lang w:val="lv-LV"/>
          <w14:ligatures w14:val="standardContextual"/>
        </w:rPr>
        <w:t xml:space="preserve">domes izveidota </w:t>
      </w:r>
      <w:r w:rsidR="00800850" w:rsidRPr="00F018CA">
        <w:rPr>
          <w:rFonts w:eastAsia="Calibri"/>
          <w:kern w:val="2"/>
          <w:szCs w:val="24"/>
          <w:shd w:val="clear" w:color="auto" w:fill="FFFFFF" w:themeFill="background1"/>
          <w:lang w:val="lv-LV"/>
          <w14:ligatures w14:val="standardContextual"/>
        </w:rPr>
        <w:t xml:space="preserve">iestāde </w:t>
      </w:r>
      <w:r w:rsidR="00247632" w:rsidRPr="00C43432">
        <w:rPr>
          <w:rFonts w:eastAsia="Calibri"/>
          <w:kern w:val="2"/>
          <w:szCs w:val="24"/>
          <w:lang w:val="lv-LV"/>
          <w14:ligatures w14:val="standardContextual"/>
        </w:rPr>
        <w:t xml:space="preserve">ar mērķi nodrošināt </w:t>
      </w:r>
      <w:r w:rsidR="00066A78" w:rsidRPr="00C43432">
        <w:rPr>
          <w:rFonts w:eastAsia="Calibri"/>
          <w:kern w:val="2"/>
          <w:szCs w:val="24"/>
          <w:lang w:val="lv-LV"/>
          <w14:ligatures w14:val="standardContextual"/>
        </w:rPr>
        <w:t>Saeimas vēlēšanas, Eiropas</w:t>
      </w:r>
      <w:r w:rsidR="00066A78">
        <w:rPr>
          <w:rFonts w:eastAsia="Calibri"/>
          <w:kern w:val="2"/>
          <w:szCs w:val="24"/>
          <w:lang w:val="lv-LV"/>
          <w14:ligatures w14:val="standardContextual"/>
        </w:rPr>
        <w:t xml:space="preserve"> </w:t>
      </w:r>
      <w:r w:rsidR="006674A2">
        <w:rPr>
          <w:rFonts w:eastAsia="Calibri"/>
          <w:kern w:val="2"/>
          <w:szCs w:val="24"/>
          <w:lang w:val="lv-LV"/>
          <w14:ligatures w14:val="standardContextual"/>
        </w:rPr>
        <w:t>P</w:t>
      </w:r>
      <w:r w:rsidR="00066A78">
        <w:rPr>
          <w:rFonts w:eastAsia="Calibri"/>
          <w:kern w:val="2"/>
          <w:szCs w:val="24"/>
          <w:lang w:val="lv-LV"/>
          <w14:ligatures w14:val="standardContextual"/>
        </w:rPr>
        <w:t xml:space="preserve">arlamenta vēlēšanas, tautas nobalsošanas, </w:t>
      </w:r>
      <w:r w:rsidR="00D31B83">
        <w:rPr>
          <w:rFonts w:eastAsia="Calibri"/>
          <w:kern w:val="2"/>
          <w:szCs w:val="24"/>
          <w:lang w:val="lv-LV"/>
          <w14:ligatures w14:val="standardContextual"/>
        </w:rPr>
        <w:t xml:space="preserve">pašvaldības domes </w:t>
      </w:r>
      <w:r w:rsidR="00D31B83" w:rsidRPr="00C43432">
        <w:rPr>
          <w:rFonts w:eastAsia="Calibri"/>
          <w:kern w:val="2"/>
          <w:szCs w:val="24"/>
          <w:lang w:val="lv-LV"/>
          <w14:ligatures w14:val="standardContextual"/>
        </w:rPr>
        <w:t>vēlēšanas un citus normatīvajos aktos noteiktos</w:t>
      </w:r>
      <w:r w:rsidR="00501B08" w:rsidRPr="00C43432">
        <w:rPr>
          <w:rFonts w:eastAsia="Calibri"/>
          <w:kern w:val="2"/>
          <w:szCs w:val="24"/>
          <w:lang w:val="lv-LV"/>
          <w14:ligatures w14:val="standardContextual"/>
        </w:rPr>
        <w:t xml:space="preserve">, ar vēlēšanām saistītos </w:t>
      </w:r>
      <w:r w:rsidR="00D31B83" w:rsidRPr="00C43432">
        <w:rPr>
          <w:rFonts w:eastAsia="Calibri"/>
          <w:kern w:val="2"/>
          <w:szCs w:val="24"/>
          <w:lang w:val="lv-LV"/>
          <w14:ligatures w14:val="standardContextual"/>
        </w:rPr>
        <w:t>procesus.</w:t>
      </w:r>
    </w:p>
    <w:p w14:paraId="7DDFEDFC" w14:textId="77777777" w:rsidR="00C43432" w:rsidRPr="00C43432" w:rsidRDefault="00C43432" w:rsidP="00D97446">
      <w:pPr>
        <w:pStyle w:val="Sarakstarindkopa"/>
        <w:numPr>
          <w:ilvl w:val="0"/>
          <w:numId w:val="2"/>
        </w:numPr>
        <w:jc w:val="both"/>
        <w:rPr>
          <w:rFonts w:eastAsia="Calibri"/>
          <w:kern w:val="2"/>
          <w:szCs w:val="24"/>
          <w:lang w:val="lv-LV"/>
          <w14:ligatures w14:val="standardContextual"/>
        </w:rPr>
      </w:pPr>
      <w:r w:rsidRPr="00C43432">
        <w:rPr>
          <w:rFonts w:eastAsia="Calibri"/>
          <w:kern w:val="2"/>
          <w:szCs w:val="24"/>
          <w:lang w:val="lv-LV"/>
          <w14:ligatures w14:val="standardContextual"/>
        </w:rPr>
        <w:t>Vēlēšanu komisija ir izveidota ar 2025. gada 25. septembra Līvānu novada pašvaldības domes lēmumu Nr.18-2, ar kuru tika apstiprināts Vēlēšanu komisijas sastāvs un Vēlēšanu komisijas priekšsēdētājs.</w:t>
      </w:r>
    </w:p>
    <w:p w14:paraId="466B7175" w14:textId="08301973" w:rsidR="00CA0691" w:rsidRPr="00C43432" w:rsidRDefault="00CA0691" w:rsidP="00D97446">
      <w:pPr>
        <w:pStyle w:val="Sarakstarindkopa"/>
        <w:numPr>
          <w:ilvl w:val="0"/>
          <w:numId w:val="2"/>
        </w:numPr>
        <w:spacing w:line="276" w:lineRule="auto"/>
        <w:jc w:val="both"/>
        <w:rPr>
          <w:rFonts w:eastAsia="Calibri"/>
          <w:kern w:val="2"/>
          <w:szCs w:val="24"/>
          <w:lang w:val="lv-LV"/>
          <w14:ligatures w14:val="standardContextual"/>
        </w:rPr>
      </w:pPr>
      <w:r w:rsidRPr="00C43432">
        <w:rPr>
          <w:rFonts w:eastAsia="Calibri"/>
          <w:kern w:val="2"/>
          <w:szCs w:val="24"/>
          <w:lang w:val="lv-LV"/>
          <w14:ligatures w14:val="standardContextual"/>
        </w:rPr>
        <w:t>Vēlēšanu komisijas darb</w:t>
      </w:r>
      <w:r w:rsidR="00DF469D" w:rsidRPr="00C43432">
        <w:rPr>
          <w:rFonts w:eastAsia="Calibri"/>
          <w:kern w:val="2"/>
          <w:szCs w:val="24"/>
          <w:lang w:val="lv-LV"/>
          <w14:ligatures w14:val="standardContextual"/>
        </w:rPr>
        <w:t>s</w:t>
      </w:r>
      <w:r w:rsidRPr="00C43432">
        <w:rPr>
          <w:rFonts w:eastAsia="Calibri"/>
          <w:kern w:val="2"/>
          <w:szCs w:val="24"/>
          <w:lang w:val="lv-LV"/>
          <w14:ligatures w14:val="standardContextual"/>
        </w:rPr>
        <w:t xml:space="preserve"> tiek finansēts normatīvajos aktos noteiktajā kārtībā</w:t>
      </w:r>
      <w:r w:rsidR="00313D5D" w:rsidRPr="00C43432">
        <w:rPr>
          <w:rFonts w:eastAsia="Calibri"/>
          <w:kern w:val="2"/>
          <w:szCs w:val="24"/>
          <w:lang w:val="lv-LV"/>
          <w14:ligatures w14:val="standardContextual"/>
        </w:rPr>
        <w:t xml:space="preserve"> no valsts un pašvaldības budžeta līdzekļiem.</w:t>
      </w:r>
    </w:p>
    <w:p w14:paraId="77AB9205" w14:textId="22E5D562" w:rsidR="00CA0691" w:rsidRPr="00C43432" w:rsidRDefault="00771238" w:rsidP="00D97446">
      <w:pPr>
        <w:pStyle w:val="Sarakstarindkopa"/>
        <w:numPr>
          <w:ilvl w:val="0"/>
          <w:numId w:val="2"/>
        </w:numPr>
        <w:spacing w:line="276" w:lineRule="auto"/>
        <w:jc w:val="both"/>
        <w:rPr>
          <w:rFonts w:eastAsia="Calibri"/>
          <w:kern w:val="2"/>
          <w:szCs w:val="24"/>
          <w:lang w:val="lv-LV"/>
          <w14:ligatures w14:val="standardContextual"/>
        </w:rPr>
      </w:pPr>
      <w:r w:rsidRPr="00C43432">
        <w:rPr>
          <w:rFonts w:eastAsia="Calibri"/>
          <w:kern w:val="2"/>
          <w:szCs w:val="24"/>
          <w:lang w:val="lv-LV"/>
          <w14:ligatures w14:val="standardContextual"/>
        </w:rPr>
        <w:t xml:space="preserve">Vēlēšanu komisijai ir savs zīmogs un </w:t>
      </w:r>
      <w:r w:rsidR="003225E0" w:rsidRPr="00C43432">
        <w:rPr>
          <w:rFonts w:eastAsia="Calibri"/>
          <w:kern w:val="2"/>
          <w:szCs w:val="24"/>
          <w:lang w:val="lv-LV"/>
          <w14:ligatures w14:val="standardContextual"/>
        </w:rPr>
        <w:t>norēķinu konts Valsts kasē.</w:t>
      </w:r>
    </w:p>
    <w:p w14:paraId="534F99D9" w14:textId="77777777" w:rsidR="004259F0" w:rsidRDefault="004259F0" w:rsidP="004259F0">
      <w:pPr>
        <w:spacing w:line="276" w:lineRule="auto"/>
        <w:ind w:left="360"/>
        <w:jc w:val="both"/>
        <w:rPr>
          <w:rFonts w:eastAsia="Calibri"/>
          <w:kern w:val="2"/>
          <w:szCs w:val="24"/>
          <w:lang w:val="lv-LV"/>
          <w14:ligatures w14:val="standardContextual"/>
        </w:rPr>
      </w:pPr>
    </w:p>
    <w:p w14:paraId="276BDF49" w14:textId="39954D33" w:rsidR="004259F0" w:rsidRPr="00862791" w:rsidRDefault="004259F0" w:rsidP="006C25AE">
      <w:pPr>
        <w:spacing w:line="276" w:lineRule="auto"/>
        <w:jc w:val="center"/>
        <w:rPr>
          <w:rFonts w:eastAsia="Calibri"/>
          <w:b/>
          <w:bCs/>
          <w:kern w:val="2"/>
          <w:szCs w:val="24"/>
          <w:lang w:val="lv-LV"/>
          <w14:ligatures w14:val="standardContextual"/>
        </w:rPr>
      </w:pPr>
      <w:r w:rsidRPr="004F6156">
        <w:rPr>
          <w:rFonts w:eastAsia="Calibri"/>
          <w:b/>
          <w:bCs/>
          <w:kern w:val="2"/>
          <w:szCs w:val="24"/>
          <w:lang w:val="lv-LV"/>
          <w14:ligatures w14:val="standardContextual"/>
        </w:rPr>
        <w:t xml:space="preserve">II. </w:t>
      </w:r>
      <w:r w:rsidR="004F6156" w:rsidRPr="004F6156">
        <w:rPr>
          <w:rFonts w:eastAsia="Calibri"/>
          <w:b/>
          <w:bCs/>
          <w:kern w:val="2"/>
          <w:szCs w:val="24"/>
          <w:lang w:val="lv-LV"/>
          <w14:ligatures w14:val="standardContextual"/>
        </w:rPr>
        <w:t>Vēlēšanu komisijas sastāvs, kompetence un organizatoriskā struktūra.</w:t>
      </w:r>
    </w:p>
    <w:p w14:paraId="2762EA84" w14:textId="5E005D77" w:rsidR="004259F0" w:rsidRDefault="007C651A"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 xml:space="preserve">Vēlēšanu komisijas sastāvā ir 7 (septiņi) </w:t>
      </w:r>
      <w:r w:rsidR="002B2885">
        <w:rPr>
          <w:rFonts w:eastAsia="Calibri"/>
          <w:kern w:val="2"/>
          <w:szCs w:val="24"/>
          <w:lang w:val="lv-LV"/>
          <w14:ligatures w14:val="standardContextual"/>
        </w:rPr>
        <w:t>komisijas locekļi</w:t>
      </w:r>
      <w:r w:rsidR="003A27C4">
        <w:rPr>
          <w:rFonts w:eastAsia="Calibri"/>
          <w:kern w:val="2"/>
          <w:szCs w:val="24"/>
          <w:lang w:val="lv-LV"/>
          <w14:ligatures w14:val="standardContextual"/>
        </w:rPr>
        <w:t>, tai skaitā Vēlēšanu komisijas priekšsēdētājs</w:t>
      </w:r>
      <w:r w:rsidR="00392312">
        <w:rPr>
          <w:rFonts w:eastAsia="Calibri"/>
          <w:kern w:val="2"/>
          <w:szCs w:val="24"/>
          <w:lang w:val="lv-LV"/>
          <w14:ligatures w14:val="standardContextual"/>
        </w:rPr>
        <w:t>, kuri tiek</w:t>
      </w:r>
      <w:r w:rsidR="00600B39">
        <w:rPr>
          <w:rFonts w:eastAsia="Calibri"/>
          <w:kern w:val="2"/>
          <w:szCs w:val="24"/>
          <w:lang w:val="lv-LV"/>
          <w14:ligatures w14:val="standardContextual"/>
        </w:rPr>
        <w:t xml:space="preserve"> ievēlēti </w:t>
      </w:r>
      <w:r w:rsidR="00501B08">
        <w:rPr>
          <w:rFonts w:eastAsia="Calibri"/>
          <w:kern w:val="2"/>
          <w:szCs w:val="24"/>
          <w:lang w:val="lv-LV"/>
          <w14:ligatures w14:val="standardContextual"/>
        </w:rPr>
        <w:t>atbilstoši “</w:t>
      </w:r>
      <w:r w:rsidR="008A0F25">
        <w:rPr>
          <w:rFonts w:eastAsia="Calibri"/>
          <w:kern w:val="2"/>
          <w:szCs w:val="24"/>
          <w:lang w:val="lv-LV"/>
          <w14:ligatures w14:val="standardContextual"/>
        </w:rPr>
        <w:t>Pašvaldības vēlēšanu</w:t>
      </w:r>
      <w:r w:rsidR="00DC26C5">
        <w:rPr>
          <w:rFonts w:eastAsia="Calibri"/>
          <w:kern w:val="2"/>
          <w:szCs w:val="24"/>
          <w:lang w:val="lv-LV"/>
          <w14:ligatures w14:val="standardContextual"/>
        </w:rPr>
        <w:t xml:space="preserve"> komisiju un vēlēšanu iecirkņu komisiju likumā</w:t>
      </w:r>
      <w:r w:rsidR="00501B08">
        <w:rPr>
          <w:rFonts w:eastAsia="Calibri"/>
          <w:kern w:val="2"/>
          <w:szCs w:val="24"/>
          <w:lang w:val="lv-LV"/>
          <w14:ligatures w14:val="standardContextual"/>
        </w:rPr>
        <w:t>”</w:t>
      </w:r>
      <w:r w:rsidR="00DC26C5">
        <w:rPr>
          <w:rFonts w:eastAsia="Calibri"/>
          <w:kern w:val="2"/>
          <w:szCs w:val="24"/>
          <w:lang w:val="lv-LV"/>
          <w14:ligatures w14:val="standardContextual"/>
        </w:rPr>
        <w:t xml:space="preserve"> noteiktajā kārtībā.</w:t>
      </w:r>
      <w:r w:rsidR="005306E7">
        <w:rPr>
          <w:rFonts w:eastAsia="Calibri"/>
          <w:kern w:val="2"/>
          <w:szCs w:val="24"/>
          <w:lang w:val="lv-LV"/>
          <w14:ligatures w14:val="standardContextual"/>
        </w:rPr>
        <w:t xml:space="preserve"> Atbilstošo procesu organizēšanai</w:t>
      </w:r>
      <w:r w:rsidR="007210CF">
        <w:rPr>
          <w:rFonts w:eastAsia="Calibri"/>
          <w:kern w:val="2"/>
          <w:szCs w:val="24"/>
          <w:lang w:val="lv-LV"/>
          <w14:ligatures w14:val="standardContextual"/>
        </w:rPr>
        <w:t xml:space="preserve"> Vēlēšanu komisija</w:t>
      </w:r>
      <w:r w:rsidR="00501B08">
        <w:rPr>
          <w:rFonts w:eastAsia="Calibri"/>
          <w:kern w:val="2"/>
          <w:szCs w:val="24"/>
          <w:lang w:val="lv-LV"/>
          <w14:ligatures w14:val="standardContextual"/>
        </w:rPr>
        <w:t>,</w:t>
      </w:r>
      <w:r w:rsidR="007210CF">
        <w:rPr>
          <w:rFonts w:eastAsia="Calibri"/>
          <w:kern w:val="2"/>
          <w:szCs w:val="24"/>
          <w:lang w:val="lv-LV"/>
          <w14:ligatures w14:val="standardContextual"/>
        </w:rPr>
        <w:t xml:space="preserve"> Centrālā</w:t>
      </w:r>
      <w:r w:rsidR="00B2706E">
        <w:rPr>
          <w:rFonts w:eastAsia="Calibri"/>
          <w:kern w:val="2"/>
          <w:szCs w:val="24"/>
          <w:lang w:val="lv-LV"/>
          <w14:ligatures w14:val="standardContextual"/>
        </w:rPr>
        <w:t>s</w:t>
      </w:r>
      <w:r w:rsidR="007210CF">
        <w:rPr>
          <w:rFonts w:eastAsia="Calibri"/>
          <w:kern w:val="2"/>
          <w:szCs w:val="24"/>
          <w:lang w:val="lv-LV"/>
          <w14:ligatures w14:val="standardContextual"/>
        </w:rPr>
        <w:t xml:space="preserve"> vēlēšanu komisijas noteiktajā kārtībā</w:t>
      </w:r>
      <w:r w:rsidR="00501B08">
        <w:rPr>
          <w:rFonts w:eastAsia="Calibri"/>
          <w:kern w:val="2"/>
          <w:szCs w:val="24"/>
          <w:lang w:val="lv-LV"/>
          <w14:ligatures w14:val="standardContextual"/>
        </w:rPr>
        <w:t>,</w:t>
      </w:r>
      <w:r w:rsidR="007210CF">
        <w:rPr>
          <w:rFonts w:eastAsia="Calibri"/>
          <w:kern w:val="2"/>
          <w:szCs w:val="24"/>
          <w:lang w:val="lv-LV"/>
          <w14:ligatures w14:val="standardContextual"/>
        </w:rPr>
        <w:t xml:space="preserve"> izveido </w:t>
      </w:r>
      <w:r w:rsidR="007A40F6">
        <w:rPr>
          <w:rFonts w:eastAsia="Calibri"/>
          <w:kern w:val="2"/>
          <w:szCs w:val="24"/>
          <w:lang w:val="lv-LV"/>
          <w14:ligatures w14:val="standardContextual"/>
        </w:rPr>
        <w:t xml:space="preserve">Vēlēšanu </w:t>
      </w:r>
      <w:r w:rsidR="007210CF">
        <w:rPr>
          <w:rFonts w:eastAsia="Calibri"/>
          <w:kern w:val="2"/>
          <w:szCs w:val="24"/>
          <w:lang w:val="lv-LV"/>
          <w14:ligatures w14:val="standardContextual"/>
        </w:rPr>
        <w:t>iecirkņu komisijas</w:t>
      </w:r>
      <w:r w:rsidR="00862791">
        <w:rPr>
          <w:rFonts w:eastAsia="Calibri"/>
          <w:kern w:val="2"/>
          <w:szCs w:val="24"/>
          <w:lang w:val="lv-LV"/>
          <w14:ligatures w14:val="standardContextual"/>
        </w:rPr>
        <w:t xml:space="preserve">, kuru sastāvā ir 5 – 7 komisijas locekļi, tai skaitā </w:t>
      </w:r>
      <w:r w:rsidR="007A40F6">
        <w:rPr>
          <w:rFonts w:eastAsia="Calibri"/>
          <w:kern w:val="2"/>
          <w:szCs w:val="24"/>
          <w:lang w:val="lv-LV"/>
          <w14:ligatures w14:val="standardContextual"/>
        </w:rPr>
        <w:t xml:space="preserve">Vēlēšanu </w:t>
      </w:r>
      <w:r w:rsidR="00862791">
        <w:rPr>
          <w:rFonts w:eastAsia="Calibri"/>
          <w:kern w:val="2"/>
          <w:szCs w:val="24"/>
          <w:lang w:val="lv-LV"/>
          <w14:ligatures w14:val="standardContextual"/>
        </w:rPr>
        <w:t>iecirkņa komisijas priekšsēdētājs.</w:t>
      </w:r>
    </w:p>
    <w:p w14:paraId="6B2294BC" w14:textId="6B1C38EA" w:rsidR="00FF0432" w:rsidRDefault="00FF0432"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lastRenderedPageBreak/>
        <w:t>Vēlēšanu komisija tās pirmajā sēdē</w:t>
      </w:r>
      <w:r w:rsidR="00501B08">
        <w:rPr>
          <w:rFonts w:eastAsia="Calibri"/>
          <w:kern w:val="2"/>
          <w:szCs w:val="24"/>
          <w:lang w:val="lv-LV"/>
          <w14:ligatures w14:val="standardContextual"/>
        </w:rPr>
        <w:t xml:space="preserve">, no komisijas locekļu vidus </w:t>
      </w:r>
      <w:r>
        <w:rPr>
          <w:rFonts w:eastAsia="Calibri"/>
          <w:kern w:val="2"/>
          <w:szCs w:val="24"/>
          <w:lang w:val="lv-LV"/>
          <w14:ligatures w14:val="standardContextual"/>
        </w:rPr>
        <w:t>ievēlē Vēlēšanu komisijas sekretāru.</w:t>
      </w:r>
    </w:p>
    <w:p w14:paraId="1EE4CF94" w14:textId="6D84E726" w:rsidR="00D225CA" w:rsidRDefault="00D225CA"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darbu vada tās priekšsēdētājs. Vēlēšanu komisijas priekšsēdētāja</w:t>
      </w:r>
      <w:r w:rsidR="002825CC">
        <w:rPr>
          <w:rFonts w:eastAsia="Calibri"/>
          <w:kern w:val="2"/>
          <w:szCs w:val="24"/>
          <w:lang w:val="lv-LV"/>
          <w14:ligatures w14:val="standardContextual"/>
        </w:rPr>
        <w:t xml:space="preserve"> prombūtnes laikā viņa pienākumus pilda Vēlēšanu komisijas sekretārs</w:t>
      </w:r>
      <w:r w:rsidR="00701F29">
        <w:rPr>
          <w:rFonts w:eastAsia="Calibri"/>
          <w:kern w:val="2"/>
          <w:szCs w:val="24"/>
          <w:lang w:val="lv-LV"/>
          <w14:ligatures w14:val="standardContextual"/>
        </w:rPr>
        <w:t xml:space="preserve">, bet Vēlēšanu komisijas sekretāra prombūtnes laikā </w:t>
      </w:r>
      <w:r w:rsidR="003B27EC">
        <w:rPr>
          <w:rFonts w:eastAsia="Calibri"/>
          <w:kern w:val="2"/>
          <w:szCs w:val="24"/>
          <w:lang w:val="lv-LV"/>
          <w14:ligatures w14:val="standardContextual"/>
        </w:rPr>
        <w:t>vai laikā, ka</w:t>
      </w:r>
      <w:r w:rsidR="00613E11">
        <w:rPr>
          <w:rFonts w:eastAsia="Calibri"/>
          <w:kern w:val="2"/>
          <w:szCs w:val="24"/>
          <w:lang w:val="lv-LV"/>
          <w14:ligatures w14:val="standardContextual"/>
        </w:rPr>
        <w:t>d</w:t>
      </w:r>
      <w:r w:rsidR="003B27EC">
        <w:rPr>
          <w:rFonts w:eastAsia="Calibri"/>
          <w:kern w:val="2"/>
          <w:szCs w:val="24"/>
          <w:lang w:val="lv-LV"/>
          <w14:ligatures w14:val="standardContextual"/>
        </w:rPr>
        <w:t xml:space="preserve"> v</w:t>
      </w:r>
      <w:r w:rsidR="00CF3CED">
        <w:rPr>
          <w:rFonts w:eastAsia="Calibri"/>
          <w:kern w:val="2"/>
          <w:szCs w:val="24"/>
          <w:lang w:val="lv-LV"/>
          <w14:ligatures w14:val="standardContextual"/>
        </w:rPr>
        <w:t xml:space="preserve">iņš pilda Vēlēšanu komisijas priekšsēdētāja pienākumus, Vēlēšanu komisija </w:t>
      </w:r>
      <w:r w:rsidR="00E20C26">
        <w:rPr>
          <w:rFonts w:eastAsia="Calibri"/>
          <w:kern w:val="2"/>
          <w:szCs w:val="24"/>
          <w:lang w:val="lv-LV"/>
          <w14:ligatures w14:val="standardContextual"/>
        </w:rPr>
        <w:t>balsojot uzdod sekretāra pienākumus veikt vienam no Vēlēšanu komisijas loc</w:t>
      </w:r>
      <w:r w:rsidR="003101F6">
        <w:rPr>
          <w:rFonts w:eastAsia="Calibri"/>
          <w:kern w:val="2"/>
          <w:szCs w:val="24"/>
          <w:lang w:val="lv-LV"/>
          <w14:ligatures w14:val="standardContextual"/>
        </w:rPr>
        <w:t>ekļ</w:t>
      </w:r>
      <w:r w:rsidR="00E20C26">
        <w:rPr>
          <w:rFonts w:eastAsia="Calibri"/>
          <w:kern w:val="2"/>
          <w:szCs w:val="24"/>
          <w:lang w:val="lv-LV"/>
          <w14:ligatures w14:val="standardContextual"/>
        </w:rPr>
        <w:t>ie</w:t>
      </w:r>
      <w:r w:rsidR="00DB4F4C">
        <w:rPr>
          <w:rFonts w:eastAsia="Calibri"/>
          <w:kern w:val="2"/>
          <w:szCs w:val="24"/>
          <w:lang w:val="lv-LV"/>
          <w14:ligatures w14:val="standardContextual"/>
        </w:rPr>
        <w:t>m.</w:t>
      </w:r>
    </w:p>
    <w:p w14:paraId="5C827C26" w14:textId="77777777" w:rsidR="00EF25D1" w:rsidRDefault="00EF25D1" w:rsidP="00EF25D1">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sēdes sasauc tās priekšsēdētājs, paziņojot par to Vēlēšanu komisijas locekļiem. Vēlēšanu komisijas sēdes ir atklātas un tās tiek protokolētas.</w:t>
      </w:r>
    </w:p>
    <w:p w14:paraId="2D1928AD" w14:textId="2F5D4701" w:rsidR="00C178E1" w:rsidRDefault="00DB3D3E" w:rsidP="00EF25D1">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Objektīvu vai lietderības apsvērumu dēļ komisijas sēdes</w:t>
      </w:r>
      <w:r w:rsidR="007816FC">
        <w:rPr>
          <w:rFonts w:eastAsia="Calibri"/>
          <w:kern w:val="2"/>
          <w:szCs w:val="24"/>
          <w:lang w:val="lv-LV"/>
          <w14:ligatures w14:val="standardContextual"/>
        </w:rPr>
        <w:t xml:space="preserve"> var notikt attālināti, izmantojot videokonferences vai tiešsaistes platformas</w:t>
      </w:r>
      <w:r w:rsidR="006B7DF0">
        <w:rPr>
          <w:rFonts w:eastAsia="Calibri"/>
          <w:kern w:val="2"/>
          <w:szCs w:val="24"/>
          <w:lang w:val="lv-LV"/>
          <w14:ligatures w14:val="standardContextual"/>
        </w:rPr>
        <w:t>, ja to pieļauj sēdes darba kārtībā iekļauto jautājumu saturs un tas nav pretrunā</w:t>
      </w:r>
      <w:r w:rsidR="00C463CE">
        <w:rPr>
          <w:rFonts w:eastAsia="Calibri"/>
          <w:kern w:val="2"/>
          <w:szCs w:val="24"/>
          <w:lang w:val="lv-LV"/>
          <w14:ligatures w14:val="standardContextual"/>
        </w:rPr>
        <w:t xml:space="preserve"> ar </w:t>
      </w:r>
      <w:r w:rsidR="0062368A">
        <w:rPr>
          <w:rFonts w:eastAsia="Calibri"/>
          <w:kern w:val="2"/>
          <w:szCs w:val="24"/>
          <w:lang w:val="lv-LV"/>
          <w14:ligatures w14:val="standardContextual"/>
        </w:rPr>
        <w:t>normatīvajos</w:t>
      </w:r>
      <w:r w:rsidR="00C463CE">
        <w:rPr>
          <w:rFonts w:eastAsia="Calibri"/>
          <w:kern w:val="2"/>
          <w:szCs w:val="24"/>
          <w:lang w:val="lv-LV"/>
          <w14:ligatures w14:val="standardContextual"/>
        </w:rPr>
        <w:t xml:space="preserve"> aktos noteikto sēžu norises kārtību.</w:t>
      </w:r>
    </w:p>
    <w:p w14:paraId="33322EE4" w14:textId="3E085664" w:rsidR="00543BD9" w:rsidRDefault="00E95501" w:rsidP="00EF25D1">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Organizējot Vēlēšanu komisijas darbu</w:t>
      </w:r>
      <w:r w:rsidR="009F45FA">
        <w:rPr>
          <w:rFonts w:eastAsia="Calibri"/>
          <w:kern w:val="2"/>
          <w:szCs w:val="24"/>
          <w:lang w:val="lv-LV"/>
          <w14:ligatures w14:val="standardContextual"/>
        </w:rPr>
        <w:t xml:space="preserve">, tās priekšsēdētājs nodrošina normatīvajos aktos noteikto personu tiesības piedalīties </w:t>
      </w:r>
      <w:r w:rsidR="00F335AD">
        <w:rPr>
          <w:rFonts w:eastAsia="Calibri"/>
          <w:kern w:val="2"/>
          <w:szCs w:val="24"/>
          <w:lang w:val="lv-LV"/>
          <w14:ligatures w14:val="standardContextual"/>
        </w:rPr>
        <w:t>Vēlēšanu komisijas sēdēs, informējot klātesošos</w:t>
      </w:r>
      <w:r w:rsidR="00627632">
        <w:rPr>
          <w:rFonts w:eastAsia="Calibri"/>
          <w:kern w:val="2"/>
          <w:szCs w:val="24"/>
          <w:lang w:val="lv-LV"/>
          <w14:ligatures w14:val="standardContextual"/>
        </w:rPr>
        <w:t xml:space="preserve"> par kārtību k</w:t>
      </w:r>
      <w:r w:rsidR="002F4E83">
        <w:rPr>
          <w:rFonts w:eastAsia="Calibri"/>
          <w:kern w:val="2"/>
          <w:szCs w:val="24"/>
          <w:lang w:val="lv-LV"/>
          <w14:ligatures w14:val="standardContextual"/>
        </w:rPr>
        <w:t>āda</w:t>
      </w:r>
      <w:r w:rsidR="00627632">
        <w:rPr>
          <w:rFonts w:eastAsia="Calibri"/>
          <w:kern w:val="2"/>
          <w:szCs w:val="24"/>
          <w:lang w:val="lv-LV"/>
          <w14:ligatures w14:val="standardContextual"/>
        </w:rPr>
        <w:t xml:space="preserve"> ievērojama, lai Vēlēšanu komisijas darbs netiktu traucēts.</w:t>
      </w:r>
    </w:p>
    <w:p w14:paraId="08F32C94" w14:textId="62D7AD07" w:rsidR="00E437DA" w:rsidRDefault="00BA3A90"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 xml:space="preserve">Vēlēšanu komisija </w:t>
      </w:r>
      <w:r w:rsidR="006369D7">
        <w:rPr>
          <w:rFonts w:eastAsia="Calibri"/>
          <w:kern w:val="2"/>
          <w:szCs w:val="24"/>
          <w:lang w:val="lv-LV"/>
          <w14:ligatures w14:val="standardContextual"/>
        </w:rPr>
        <w:t xml:space="preserve">lēmumus </w:t>
      </w:r>
      <w:r>
        <w:rPr>
          <w:rFonts w:eastAsia="Calibri"/>
          <w:kern w:val="2"/>
          <w:szCs w:val="24"/>
          <w:lang w:val="lv-LV"/>
          <w14:ligatures w14:val="standardContextual"/>
        </w:rPr>
        <w:t xml:space="preserve">pieņem </w:t>
      </w:r>
      <w:r w:rsidR="006369D7">
        <w:rPr>
          <w:rFonts w:eastAsia="Calibri"/>
          <w:kern w:val="2"/>
          <w:szCs w:val="24"/>
          <w:lang w:val="lv-LV"/>
          <w14:ligatures w14:val="standardContextual"/>
        </w:rPr>
        <w:t>atklāti balsojot. Lēmums ir pieņemts, ja “par”</w:t>
      </w:r>
      <w:r w:rsidR="00375BE6">
        <w:rPr>
          <w:rFonts w:eastAsia="Calibri"/>
          <w:kern w:val="2"/>
          <w:szCs w:val="24"/>
          <w:lang w:val="lv-LV"/>
          <w14:ligatures w14:val="standardContextual"/>
        </w:rPr>
        <w:t xml:space="preserve"> nobalso </w:t>
      </w:r>
      <w:r w:rsidR="00375BE6" w:rsidRPr="00C43432">
        <w:rPr>
          <w:rFonts w:eastAsia="Calibri"/>
          <w:kern w:val="2"/>
          <w:szCs w:val="24"/>
          <w:lang w:val="lv-LV"/>
          <w14:ligatures w14:val="standardContextual"/>
        </w:rPr>
        <w:t>vairākums no komisijas locekļu kopskaita.</w:t>
      </w:r>
      <w:r w:rsidR="00375BE6">
        <w:rPr>
          <w:rFonts w:eastAsia="Calibri"/>
          <w:kern w:val="2"/>
          <w:szCs w:val="24"/>
          <w:lang w:val="lv-LV"/>
          <w14:ligatures w14:val="standardContextual"/>
        </w:rPr>
        <w:t xml:space="preserve"> Balsīm sadaloties </w:t>
      </w:r>
      <w:r w:rsidR="00C43432" w:rsidRPr="009F5C13">
        <w:rPr>
          <w:rFonts w:eastAsia="Calibri"/>
          <w:kern w:val="2"/>
          <w:szCs w:val="24"/>
          <w:lang w:val="lv-LV"/>
          <w14:ligatures w14:val="standardContextual"/>
        </w:rPr>
        <w:t>vienādi</w:t>
      </w:r>
      <w:r w:rsidR="00ED3727" w:rsidRPr="009F5C13">
        <w:rPr>
          <w:rFonts w:eastAsia="Calibri"/>
          <w:kern w:val="2"/>
          <w:szCs w:val="24"/>
          <w:lang w:val="lv-LV"/>
          <w14:ligatures w14:val="standardContextual"/>
        </w:rPr>
        <w:t>,</w:t>
      </w:r>
      <w:r w:rsidR="00ED3727">
        <w:rPr>
          <w:rFonts w:eastAsia="Calibri"/>
          <w:kern w:val="2"/>
          <w:szCs w:val="24"/>
          <w:lang w:val="lv-LV"/>
          <w14:ligatures w14:val="standardContextual"/>
        </w:rPr>
        <w:t xml:space="preserve"> izšķirošā ir Vēlēšanu komisijas priekšsēdētāja balss</w:t>
      </w:r>
      <w:r w:rsidR="00B84069">
        <w:rPr>
          <w:rFonts w:eastAsia="Calibri"/>
          <w:kern w:val="2"/>
          <w:szCs w:val="24"/>
          <w:lang w:val="lv-LV"/>
          <w14:ligatures w14:val="standardContextual"/>
        </w:rPr>
        <w:t>. Vēlēšanu komisijas loceklis, kurš nepiekrīt pieņemtajam lēmumam</w:t>
      </w:r>
      <w:r w:rsidR="00CB36B1">
        <w:rPr>
          <w:rFonts w:eastAsia="Calibri"/>
          <w:kern w:val="2"/>
          <w:szCs w:val="24"/>
          <w:lang w:val="lv-LV"/>
          <w14:ligatures w14:val="standardContextual"/>
        </w:rPr>
        <w:t xml:space="preserve">, ir tiesīgs </w:t>
      </w:r>
      <w:r w:rsidR="00FC0D1F">
        <w:rPr>
          <w:rFonts w:eastAsia="Calibri"/>
          <w:kern w:val="2"/>
          <w:szCs w:val="24"/>
          <w:lang w:val="lv-LV"/>
          <w14:ligatures w14:val="standardContextual"/>
        </w:rPr>
        <w:t xml:space="preserve">rakstveidā </w:t>
      </w:r>
      <w:r w:rsidR="00CB36B1">
        <w:rPr>
          <w:rFonts w:eastAsia="Calibri"/>
          <w:kern w:val="2"/>
          <w:szCs w:val="24"/>
          <w:lang w:val="lv-LV"/>
          <w14:ligatures w14:val="standardContextual"/>
        </w:rPr>
        <w:t>pievienot protokolam savu at</w:t>
      </w:r>
      <w:r w:rsidR="009E264E">
        <w:rPr>
          <w:rFonts w:eastAsia="Calibri"/>
          <w:kern w:val="2"/>
          <w:szCs w:val="24"/>
          <w:lang w:val="lv-LV"/>
          <w14:ligatures w14:val="standardContextual"/>
        </w:rPr>
        <w:t>šķirīgo</w:t>
      </w:r>
      <w:r w:rsidR="00CB36B1">
        <w:rPr>
          <w:rFonts w:eastAsia="Calibri"/>
          <w:kern w:val="2"/>
          <w:szCs w:val="24"/>
          <w:lang w:val="lv-LV"/>
          <w14:ligatures w14:val="standardContextual"/>
        </w:rPr>
        <w:t xml:space="preserve"> viedokli.</w:t>
      </w:r>
    </w:p>
    <w:p w14:paraId="394B1BDA" w14:textId="77777777" w:rsidR="00020A75" w:rsidRDefault="001D2B16"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 xml:space="preserve">Visi Vēlēšanu komisijas lēmumi ierakstāmi protokolā. </w:t>
      </w:r>
      <w:r w:rsidR="00FE2AC1">
        <w:rPr>
          <w:rFonts w:eastAsia="Calibri"/>
          <w:kern w:val="2"/>
          <w:szCs w:val="24"/>
          <w:lang w:val="lv-LV"/>
          <w14:ligatures w14:val="standardContextual"/>
        </w:rPr>
        <w:t>Vēlēšanu komisijas sēdes protokolu paraksta Vēlēšanu komisijas priekšsēdētājs un sekretārs</w:t>
      </w:r>
      <w:r>
        <w:rPr>
          <w:rFonts w:eastAsia="Calibri"/>
          <w:kern w:val="2"/>
          <w:szCs w:val="24"/>
          <w:lang w:val="lv-LV"/>
          <w14:ligatures w14:val="standardContextual"/>
        </w:rPr>
        <w:t>.</w:t>
      </w:r>
    </w:p>
    <w:p w14:paraId="21D14981" w14:textId="50C449AE" w:rsidR="00FE2AC1" w:rsidRDefault="00020A75"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 xml:space="preserve">Vēlēšanu </w:t>
      </w:r>
      <w:r w:rsidR="003E0AF8">
        <w:rPr>
          <w:rFonts w:eastAsia="Calibri"/>
          <w:kern w:val="2"/>
          <w:szCs w:val="24"/>
          <w:lang w:val="lv-LV"/>
          <w14:ligatures w14:val="standardContextual"/>
        </w:rPr>
        <w:t xml:space="preserve">komisijas priekšsēdētājs, organizējot Vēlēšanu komisijas darbu, ir tiesīgs </w:t>
      </w:r>
      <w:r w:rsidR="00DE2069">
        <w:rPr>
          <w:rFonts w:eastAsia="Calibri"/>
          <w:kern w:val="2"/>
          <w:szCs w:val="24"/>
          <w:lang w:val="lv-LV"/>
          <w14:ligatures w14:val="standardContextual"/>
        </w:rPr>
        <w:t>izdot rīkojumus un citus Vēlēšanu komisijas locekļiem saistošus dokumentus, ievēr</w:t>
      </w:r>
      <w:r w:rsidR="00C67F9A">
        <w:rPr>
          <w:rFonts w:eastAsia="Calibri"/>
          <w:kern w:val="2"/>
          <w:szCs w:val="24"/>
          <w:lang w:val="lv-LV"/>
          <w14:ligatures w14:val="standardContextual"/>
        </w:rPr>
        <w:t xml:space="preserve">ojot Vēlēšanu komisijas darbu reglamentējošo </w:t>
      </w:r>
      <w:r w:rsidR="00AC5A43">
        <w:rPr>
          <w:rFonts w:eastAsia="Calibri"/>
          <w:kern w:val="2"/>
          <w:szCs w:val="24"/>
          <w:lang w:val="lv-LV"/>
          <w14:ligatures w14:val="standardContextual"/>
        </w:rPr>
        <w:t>normatīvo</w:t>
      </w:r>
      <w:r w:rsidR="0047764B">
        <w:rPr>
          <w:rFonts w:eastAsia="Calibri"/>
          <w:kern w:val="2"/>
          <w:szCs w:val="24"/>
          <w:lang w:val="lv-LV"/>
          <w14:ligatures w14:val="standardContextual"/>
        </w:rPr>
        <w:t xml:space="preserve"> aktu nosacījumus.</w:t>
      </w:r>
      <w:r w:rsidR="001D2B16">
        <w:rPr>
          <w:rFonts w:eastAsia="Calibri"/>
          <w:kern w:val="2"/>
          <w:szCs w:val="24"/>
          <w:lang w:val="lv-LV"/>
          <w14:ligatures w14:val="standardContextual"/>
        </w:rPr>
        <w:t xml:space="preserve"> </w:t>
      </w:r>
    </w:p>
    <w:p w14:paraId="66D1A221" w14:textId="2FC121CC" w:rsidR="00E77217" w:rsidRDefault="007B5B47" w:rsidP="00F018CA">
      <w:pPr>
        <w:pStyle w:val="Sarakstarindkopa"/>
        <w:numPr>
          <w:ilvl w:val="0"/>
          <w:numId w:val="2"/>
        </w:numPr>
        <w:shd w:val="clear" w:color="auto" w:fill="FFFFFF" w:themeFill="background1"/>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sekretārs ir atbildīgs par Vēlēšanu komisijā saņemto un nosūtīto dokumentu lietvedību</w:t>
      </w:r>
      <w:r w:rsidR="005C015A">
        <w:rPr>
          <w:rFonts w:eastAsia="Calibri"/>
          <w:kern w:val="2"/>
          <w:szCs w:val="24"/>
          <w:lang w:val="lv-LV"/>
          <w14:ligatures w14:val="standardContextual"/>
        </w:rPr>
        <w:t xml:space="preserve">, Vēlēšanu komisijas </w:t>
      </w:r>
      <w:r w:rsidR="000256DF">
        <w:rPr>
          <w:rFonts w:eastAsia="Calibri"/>
          <w:kern w:val="2"/>
          <w:szCs w:val="24"/>
          <w:lang w:val="lv-LV"/>
          <w14:ligatures w14:val="standardContextual"/>
        </w:rPr>
        <w:t>sagatavoto</w:t>
      </w:r>
      <w:r w:rsidR="005C015A">
        <w:rPr>
          <w:rFonts w:eastAsia="Calibri"/>
          <w:kern w:val="2"/>
          <w:szCs w:val="24"/>
          <w:lang w:val="lv-LV"/>
          <w14:ligatures w14:val="standardContextual"/>
        </w:rPr>
        <w:t xml:space="preserve"> dokumentu izstrādāšanas un noformēšanas noteikumu ievērošanu</w:t>
      </w:r>
      <w:r w:rsidR="00E753BA">
        <w:rPr>
          <w:rFonts w:eastAsia="Calibri"/>
          <w:kern w:val="2"/>
          <w:szCs w:val="24"/>
          <w:lang w:val="lv-LV"/>
          <w14:ligatures w14:val="standardContextual"/>
        </w:rPr>
        <w:t>, dokumentu sagatavošanu izskatīšanai Vēlēšanu komisijas sēdēs un citu Vēlēšanu komisijas priekšsēdētāja doto uzdevumu izpildi.</w:t>
      </w:r>
    </w:p>
    <w:p w14:paraId="16224979" w14:textId="0A6327F9" w:rsidR="00501B08" w:rsidRPr="0026231A" w:rsidRDefault="00501B08" w:rsidP="00F018CA">
      <w:pPr>
        <w:pStyle w:val="Sarakstarindkopa"/>
        <w:numPr>
          <w:ilvl w:val="0"/>
          <w:numId w:val="2"/>
        </w:numPr>
        <w:shd w:val="clear" w:color="auto" w:fill="FFFFFF" w:themeFill="background1"/>
        <w:spacing w:line="276" w:lineRule="auto"/>
        <w:jc w:val="both"/>
        <w:rPr>
          <w:rFonts w:eastAsia="Calibri"/>
          <w:kern w:val="2"/>
          <w:szCs w:val="24"/>
          <w:lang w:val="lv-LV"/>
          <w14:ligatures w14:val="standardContextual"/>
        </w:rPr>
      </w:pPr>
      <w:r w:rsidRPr="0026231A">
        <w:rPr>
          <w:rFonts w:eastAsia="Calibri"/>
          <w:kern w:val="2"/>
          <w:szCs w:val="24"/>
          <w:lang w:val="lv-LV"/>
          <w14:ligatures w14:val="standardContextual"/>
        </w:rPr>
        <w:t>Vēlēšanu komisijas sekretārs ir atbildīgs par Vēlēšanu komisijas dokumentu sakārtošanu un sagatavošanu nodošanai Valsts arhīvā.</w:t>
      </w:r>
    </w:p>
    <w:p w14:paraId="140AE5D7" w14:textId="338747D1" w:rsidR="008028BB" w:rsidRPr="00773EE8" w:rsidRDefault="00501B08" w:rsidP="00F018CA">
      <w:pPr>
        <w:pStyle w:val="Sarakstarindkopa"/>
        <w:numPr>
          <w:ilvl w:val="0"/>
          <w:numId w:val="2"/>
        </w:numPr>
        <w:shd w:val="clear" w:color="auto" w:fill="FFFFFF" w:themeFill="background1"/>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 xml:space="preserve">Katrs </w:t>
      </w:r>
      <w:r w:rsidR="008028BB">
        <w:rPr>
          <w:rFonts w:eastAsia="Calibri"/>
          <w:kern w:val="2"/>
          <w:szCs w:val="24"/>
          <w:lang w:val="lv-LV"/>
          <w14:ligatures w14:val="standardContextual"/>
        </w:rPr>
        <w:t xml:space="preserve">Vēlēšanu komisijas loceklis ir </w:t>
      </w:r>
      <w:r w:rsidR="00F1105E">
        <w:rPr>
          <w:rFonts w:eastAsia="Calibri"/>
          <w:kern w:val="2"/>
          <w:szCs w:val="24"/>
          <w:lang w:val="lv-LV"/>
          <w14:ligatures w14:val="standardContextual"/>
        </w:rPr>
        <w:t xml:space="preserve">atbildīgs par Vēlēšanu komisijas sēžu apmeklēšanu un </w:t>
      </w:r>
      <w:r w:rsidR="003E6D26">
        <w:rPr>
          <w:rFonts w:eastAsia="Calibri"/>
          <w:kern w:val="2"/>
          <w:szCs w:val="24"/>
          <w:lang w:val="lv-LV"/>
          <w14:ligatures w14:val="standardContextual"/>
        </w:rPr>
        <w:t>normatīvajos</w:t>
      </w:r>
      <w:r w:rsidR="00CB379C">
        <w:rPr>
          <w:rFonts w:eastAsia="Calibri"/>
          <w:kern w:val="2"/>
          <w:szCs w:val="24"/>
          <w:lang w:val="lv-LV"/>
          <w14:ligatures w14:val="standardContextual"/>
        </w:rPr>
        <w:t xml:space="preserve"> aktos noteikto pienākumu izpildi.</w:t>
      </w:r>
      <w:r w:rsidR="00465355">
        <w:rPr>
          <w:rFonts w:eastAsia="Calibri"/>
          <w:kern w:val="2"/>
          <w:szCs w:val="24"/>
          <w:lang w:val="lv-LV"/>
          <w14:ligatures w14:val="standardContextual"/>
        </w:rPr>
        <w:t xml:space="preserve"> </w:t>
      </w:r>
      <w:r w:rsidR="00465355" w:rsidRPr="00773EE8">
        <w:rPr>
          <w:rFonts w:eastAsia="Calibri"/>
          <w:kern w:val="2"/>
          <w:szCs w:val="24"/>
          <w:lang w:val="lv-LV"/>
          <w14:ligatures w14:val="standardContextual"/>
        </w:rPr>
        <w:t>Līvānu novada vēlēšanu komisijas un iecirkņa komisijas priekšsēdētājs, sekretārs un citi komisijas locekļi, kas ir pašvaldības darbinieki, laikā, kad viņi pilda ar vēlēšanām saistītos pienākumus, atbrīvojami no pienākumiem savā pamatdarba vietā, saglabājot viņu amatu (darbavietu) un darba samaksu.</w:t>
      </w:r>
    </w:p>
    <w:p w14:paraId="7A74C8CD" w14:textId="28B03FC2" w:rsidR="00D56CA2" w:rsidRPr="006409DE" w:rsidRDefault="00CB379C" w:rsidP="006409DE">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locekļa</w:t>
      </w:r>
      <w:r w:rsidR="00580A07">
        <w:rPr>
          <w:rFonts w:eastAsia="Calibri"/>
          <w:kern w:val="2"/>
          <w:szCs w:val="24"/>
          <w:lang w:val="lv-LV"/>
          <w14:ligatures w14:val="standardContextual"/>
        </w:rPr>
        <w:t xml:space="preserve"> pienākums ir laikus sniegt informāciju Vēlēšanu komisijas priekšsēd</w:t>
      </w:r>
      <w:r w:rsidR="00A16638">
        <w:rPr>
          <w:rFonts w:eastAsia="Calibri"/>
          <w:kern w:val="2"/>
          <w:szCs w:val="24"/>
          <w:lang w:val="lv-LV"/>
          <w14:ligatures w14:val="standardContextual"/>
        </w:rPr>
        <w:t>ē</w:t>
      </w:r>
      <w:r w:rsidR="00580A07">
        <w:rPr>
          <w:rFonts w:eastAsia="Calibri"/>
          <w:kern w:val="2"/>
          <w:szCs w:val="24"/>
          <w:lang w:val="lv-LV"/>
          <w14:ligatures w14:val="standardContextual"/>
        </w:rPr>
        <w:t>tājam par</w:t>
      </w:r>
      <w:r w:rsidR="00A16638">
        <w:rPr>
          <w:rFonts w:eastAsia="Calibri"/>
          <w:kern w:val="2"/>
          <w:szCs w:val="24"/>
          <w:lang w:val="lv-LV"/>
          <w14:ligatures w14:val="standardContextual"/>
        </w:rPr>
        <w:t xml:space="preserve"> </w:t>
      </w:r>
      <w:r w:rsidR="00580A07">
        <w:rPr>
          <w:rFonts w:eastAsia="Calibri"/>
          <w:kern w:val="2"/>
          <w:szCs w:val="24"/>
          <w:lang w:val="lv-LV"/>
          <w14:ligatures w14:val="standardContextual"/>
        </w:rPr>
        <w:t>apstākļiem</w:t>
      </w:r>
      <w:r w:rsidR="00A16638">
        <w:rPr>
          <w:rFonts w:eastAsia="Calibri"/>
          <w:kern w:val="2"/>
          <w:szCs w:val="24"/>
          <w:lang w:val="lv-LV"/>
          <w14:ligatures w14:val="standardContextual"/>
        </w:rPr>
        <w:t xml:space="preserve">, kas iestājušies vai var iestāties, ja tie ir par pamatu Vēlēšanu komisijas locekļa </w:t>
      </w:r>
      <w:r w:rsidR="0028772A">
        <w:rPr>
          <w:rFonts w:eastAsia="Calibri"/>
          <w:kern w:val="2"/>
          <w:szCs w:val="24"/>
          <w:lang w:val="lv-LV"/>
          <w14:ligatures w14:val="standardContextual"/>
        </w:rPr>
        <w:t>darbības Vēlēšanu komisijā apturēšanai vai izbeigšanai.</w:t>
      </w:r>
    </w:p>
    <w:p w14:paraId="47A5B76E" w14:textId="2F32CE8E" w:rsidR="003101F6" w:rsidRDefault="00B11213"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loceklis savu darbību Vēlēšanu komisij</w:t>
      </w:r>
      <w:r w:rsidR="00BB2BA5">
        <w:rPr>
          <w:rFonts w:eastAsia="Calibri"/>
          <w:kern w:val="2"/>
          <w:szCs w:val="24"/>
          <w:lang w:val="lv-LV"/>
          <w14:ligatures w14:val="standardContextual"/>
        </w:rPr>
        <w:t>ā</w:t>
      </w:r>
      <w:r>
        <w:rPr>
          <w:rFonts w:eastAsia="Calibri"/>
          <w:kern w:val="2"/>
          <w:szCs w:val="24"/>
          <w:lang w:val="lv-LV"/>
          <w14:ligatures w14:val="standardContextual"/>
        </w:rPr>
        <w:t xml:space="preserve"> izbeidz vai aptur</w:t>
      </w:r>
      <w:r w:rsidR="00950BC1">
        <w:rPr>
          <w:rFonts w:eastAsia="Calibri"/>
          <w:kern w:val="2"/>
          <w:szCs w:val="24"/>
          <w:lang w:val="lv-LV"/>
          <w14:ligatures w14:val="standardContextual"/>
        </w:rPr>
        <w:t xml:space="preserve">, iesniedzot </w:t>
      </w:r>
      <w:r w:rsidR="00BB2BA5">
        <w:rPr>
          <w:rFonts w:eastAsia="Calibri"/>
          <w:kern w:val="2"/>
          <w:szCs w:val="24"/>
          <w:lang w:val="lv-LV"/>
          <w14:ligatures w14:val="standardContextual"/>
        </w:rPr>
        <w:t xml:space="preserve">par to </w:t>
      </w:r>
      <w:r w:rsidR="00950BC1">
        <w:rPr>
          <w:rFonts w:eastAsia="Calibri"/>
          <w:kern w:val="2"/>
          <w:szCs w:val="24"/>
          <w:lang w:val="lv-LV"/>
          <w14:ligatures w14:val="standardContextual"/>
        </w:rPr>
        <w:t xml:space="preserve">iesniegumu Līvānu novada pašvaldības domei, kura par to </w:t>
      </w:r>
      <w:r w:rsidR="00BB2BA5">
        <w:rPr>
          <w:rFonts w:eastAsia="Calibri"/>
          <w:kern w:val="2"/>
          <w:szCs w:val="24"/>
          <w:lang w:val="lv-LV"/>
          <w14:ligatures w14:val="standardContextual"/>
        </w:rPr>
        <w:t xml:space="preserve">domes sēdē </w:t>
      </w:r>
      <w:r w:rsidR="00950BC1">
        <w:rPr>
          <w:rFonts w:eastAsia="Calibri"/>
          <w:kern w:val="2"/>
          <w:szCs w:val="24"/>
          <w:lang w:val="lv-LV"/>
          <w14:ligatures w14:val="standardContextual"/>
        </w:rPr>
        <w:t xml:space="preserve">pieņem </w:t>
      </w:r>
      <w:r w:rsidR="00BB2BA5">
        <w:rPr>
          <w:rFonts w:eastAsia="Calibri"/>
          <w:kern w:val="2"/>
          <w:szCs w:val="24"/>
          <w:lang w:val="lv-LV"/>
          <w14:ligatures w14:val="standardContextual"/>
        </w:rPr>
        <w:t xml:space="preserve">attiecīgu </w:t>
      </w:r>
      <w:r w:rsidR="00950BC1">
        <w:rPr>
          <w:rFonts w:eastAsia="Calibri"/>
          <w:kern w:val="2"/>
          <w:szCs w:val="24"/>
          <w:lang w:val="lv-LV"/>
          <w14:ligatures w14:val="standardContextual"/>
        </w:rPr>
        <w:t xml:space="preserve">lēmumu. </w:t>
      </w:r>
      <w:r w:rsidR="00BB2BA5">
        <w:rPr>
          <w:rFonts w:eastAsia="Calibri"/>
          <w:kern w:val="2"/>
          <w:szCs w:val="24"/>
          <w:lang w:val="lv-LV"/>
          <w14:ligatures w14:val="standardContextual"/>
        </w:rPr>
        <w:t>Vēlēšanu komisijas locekļa d</w:t>
      </w:r>
      <w:r w:rsidR="00950BC1">
        <w:rPr>
          <w:rFonts w:eastAsia="Calibri"/>
          <w:kern w:val="2"/>
          <w:szCs w:val="24"/>
          <w:lang w:val="lv-LV"/>
          <w14:ligatures w14:val="standardContextual"/>
        </w:rPr>
        <w:t xml:space="preserve">arbība </w:t>
      </w:r>
      <w:r w:rsidR="00BB2BA5">
        <w:rPr>
          <w:rFonts w:eastAsia="Calibri"/>
          <w:kern w:val="2"/>
          <w:szCs w:val="24"/>
          <w:lang w:val="lv-LV"/>
          <w14:ligatures w14:val="standardContextual"/>
        </w:rPr>
        <w:t xml:space="preserve">Vēlēšanu komisijā </w:t>
      </w:r>
      <w:r w:rsidR="00950BC1">
        <w:rPr>
          <w:rFonts w:eastAsia="Calibri"/>
          <w:kern w:val="2"/>
          <w:szCs w:val="24"/>
          <w:lang w:val="lv-LV"/>
          <w14:ligatures w14:val="standardContextual"/>
        </w:rPr>
        <w:t xml:space="preserve">ir izbeigta vai apturēta ar brīdi, kad tiek pieņemts </w:t>
      </w:r>
      <w:r w:rsidR="00BB2BA5">
        <w:rPr>
          <w:rFonts w:eastAsia="Calibri"/>
          <w:kern w:val="2"/>
          <w:szCs w:val="24"/>
          <w:lang w:val="lv-LV"/>
          <w14:ligatures w14:val="standardContextual"/>
        </w:rPr>
        <w:t xml:space="preserve">domes </w:t>
      </w:r>
      <w:r w:rsidR="00950BC1">
        <w:rPr>
          <w:rFonts w:eastAsia="Calibri"/>
          <w:kern w:val="2"/>
          <w:szCs w:val="24"/>
          <w:lang w:val="lv-LV"/>
          <w14:ligatures w14:val="standardContextual"/>
        </w:rPr>
        <w:t>lēmums.</w:t>
      </w:r>
    </w:p>
    <w:p w14:paraId="7C67BE9C" w14:textId="06C38C60" w:rsidR="00CA4E8F" w:rsidRDefault="00E14113"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lastRenderedPageBreak/>
        <w:t>Ja Līvānu novada pašvaldības dome saņem Centrālās vēlēšanu komisijas, Vēlēšanu komisijas locekļa</w:t>
      </w:r>
      <w:r w:rsidR="001F63F1">
        <w:rPr>
          <w:rFonts w:eastAsia="Calibri"/>
          <w:kern w:val="2"/>
          <w:szCs w:val="24"/>
          <w:lang w:val="lv-LV"/>
          <w14:ligatures w14:val="standardContextual"/>
        </w:rPr>
        <w:t xml:space="preserve"> vai Vēlēšanu komisijas priekšsēdētāja ierosinājumu atsaukt kādu Vēlēšanu komisijas locekli</w:t>
      </w:r>
      <w:r w:rsidR="00405716">
        <w:rPr>
          <w:rFonts w:eastAsia="Calibri"/>
          <w:kern w:val="2"/>
          <w:szCs w:val="24"/>
          <w:lang w:val="lv-LV"/>
          <w14:ligatures w14:val="standardContextual"/>
        </w:rPr>
        <w:t>, pašvaldības dome lemj par Vēlēšanu komisijas locekļa atsaukšanu. Ja ierosinājums par Vēlēšanu komisijas locekļa atsaukšanu</w:t>
      </w:r>
      <w:r w:rsidR="00AC0FEC">
        <w:rPr>
          <w:rFonts w:eastAsia="Calibri"/>
          <w:kern w:val="2"/>
          <w:szCs w:val="24"/>
          <w:lang w:val="lv-LV"/>
          <w14:ligatures w14:val="standardContextual"/>
        </w:rPr>
        <w:t xml:space="preserve"> saņemts pēc vēlēšanu, tautas nobalsošana</w:t>
      </w:r>
      <w:r w:rsidR="00514035">
        <w:rPr>
          <w:rFonts w:eastAsia="Calibri"/>
          <w:kern w:val="2"/>
          <w:szCs w:val="24"/>
          <w:lang w:val="lv-LV"/>
          <w14:ligatures w14:val="standardContextual"/>
        </w:rPr>
        <w:t>s</w:t>
      </w:r>
      <w:r w:rsidR="00AC0FEC">
        <w:rPr>
          <w:rFonts w:eastAsia="Calibri"/>
          <w:kern w:val="2"/>
          <w:szCs w:val="24"/>
          <w:lang w:val="lv-LV"/>
          <w14:ligatures w14:val="standardContextual"/>
        </w:rPr>
        <w:t xml:space="preserve"> vai cita </w:t>
      </w:r>
      <w:r w:rsidR="00832415">
        <w:rPr>
          <w:rFonts w:eastAsia="Calibri"/>
          <w:kern w:val="2"/>
          <w:szCs w:val="24"/>
          <w:lang w:val="lv-LV"/>
          <w14:ligatures w14:val="standardContextual"/>
        </w:rPr>
        <w:t>normatīvajos akto</w:t>
      </w:r>
      <w:r w:rsidR="009E5E2D">
        <w:rPr>
          <w:rFonts w:eastAsia="Calibri"/>
          <w:kern w:val="2"/>
          <w:szCs w:val="24"/>
          <w:lang w:val="lv-LV"/>
          <w14:ligatures w14:val="standardContextual"/>
        </w:rPr>
        <w:t xml:space="preserve">s </w:t>
      </w:r>
      <w:r w:rsidR="00D62192">
        <w:rPr>
          <w:rFonts w:eastAsia="Calibri"/>
          <w:kern w:val="2"/>
          <w:szCs w:val="24"/>
          <w:lang w:val="lv-LV"/>
          <w14:ligatures w14:val="standardContextual"/>
        </w:rPr>
        <w:t>noteikta</w:t>
      </w:r>
      <w:r w:rsidR="009E5E2D">
        <w:rPr>
          <w:rFonts w:eastAsia="Calibri"/>
          <w:kern w:val="2"/>
          <w:szCs w:val="24"/>
          <w:lang w:val="lv-LV"/>
          <w14:ligatures w14:val="standardContextual"/>
        </w:rPr>
        <w:t xml:space="preserve"> </w:t>
      </w:r>
      <w:r w:rsidR="00AC0FEC">
        <w:rPr>
          <w:rFonts w:eastAsia="Calibri"/>
          <w:kern w:val="2"/>
          <w:szCs w:val="24"/>
          <w:lang w:val="lv-LV"/>
          <w14:ligatures w14:val="standardContextual"/>
        </w:rPr>
        <w:t>procesa izsludināšanas</w:t>
      </w:r>
      <w:r w:rsidR="003D05F0">
        <w:rPr>
          <w:rFonts w:eastAsia="Calibri"/>
          <w:kern w:val="2"/>
          <w:szCs w:val="24"/>
          <w:lang w:val="lv-LV"/>
          <w14:ligatures w14:val="standardContextual"/>
        </w:rPr>
        <w:t>, pašvaldības domes priekšsēdētājs trīs dienu laikā sasauc pašvaldības domes sēdi jautājumā par Vēlēšanu komisijas locekļa atsaukšanu.</w:t>
      </w:r>
    </w:p>
    <w:p w14:paraId="1056917E" w14:textId="5B588183" w:rsidR="00CC09A5" w:rsidRDefault="00725C2E" w:rsidP="00F018CA">
      <w:pPr>
        <w:pStyle w:val="Sarakstarindkopa"/>
        <w:numPr>
          <w:ilvl w:val="0"/>
          <w:numId w:val="2"/>
        </w:numPr>
        <w:shd w:val="clear" w:color="auto" w:fill="FFFFFF" w:themeFill="background1"/>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Ja Līvānu novada pašvaldības dome pieņem lēmumu par Vēlēšanu komisijas locekļa darbība</w:t>
      </w:r>
      <w:r w:rsidR="007A66BB">
        <w:rPr>
          <w:rFonts w:eastAsia="Calibri"/>
          <w:kern w:val="2"/>
          <w:szCs w:val="24"/>
          <w:lang w:val="lv-LV"/>
          <w14:ligatures w14:val="standardContextual"/>
        </w:rPr>
        <w:t>s Vēlēšanu komisij</w:t>
      </w:r>
      <w:r w:rsidR="009C5491">
        <w:rPr>
          <w:rFonts w:eastAsia="Calibri"/>
          <w:kern w:val="2"/>
          <w:szCs w:val="24"/>
          <w:lang w:val="lv-LV"/>
          <w14:ligatures w14:val="standardContextual"/>
        </w:rPr>
        <w:t>ā</w:t>
      </w:r>
      <w:r w:rsidR="007A66BB">
        <w:rPr>
          <w:rFonts w:eastAsia="Calibri"/>
          <w:kern w:val="2"/>
          <w:szCs w:val="24"/>
          <w:lang w:val="lv-LV"/>
          <w14:ligatures w14:val="standardContextual"/>
        </w:rPr>
        <w:t xml:space="preserve"> izbeigšanu vai apturēšanu</w:t>
      </w:r>
      <w:r w:rsidR="00AF7477">
        <w:rPr>
          <w:rFonts w:eastAsia="Calibri"/>
          <w:kern w:val="2"/>
          <w:szCs w:val="24"/>
          <w:lang w:val="lv-LV"/>
          <w14:ligatures w14:val="standardContextual"/>
        </w:rPr>
        <w:t>, vai arī Vēlēšanu komisijas locekļa atsaukšanu</w:t>
      </w:r>
      <w:r w:rsidR="00E942F1">
        <w:rPr>
          <w:rFonts w:eastAsia="Calibri"/>
          <w:kern w:val="2"/>
          <w:szCs w:val="24"/>
          <w:lang w:val="lv-LV"/>
          <w14:ligatures w14:val="standardContextual"/>
        </w:rPr>
        <w:t xml:space="preserve">, Līvānu novada pašvaldības dome tajā pašā sēdē pieņem lēmumu par </w:t>
      </w:r>
      <w:bookmarkStart w:id="0" w:name="_Hlk219660269"/>
      <w:r w:rsidR="00E942F1" w:rsidRPr="00902EBA">
        <w:rPr>
          <w:rFonts w:eastAsia="Calibri"/>
          <w:kern w:val="2"/>
          <w:szCs w:val="24"/>
          <w:lang w:val="lv-LV"/>
          <w14:ligatures w14:val="standardContextual"/>
        </w:rPr>
        <w:t xml:space="preserve">Vēlēšanu komisijas locekļa kandidāta </w:t>
      </w:r>
      <w:r w:rsidR="00902EBA" w:rsidRPr="00F018CA">
        <w:rPr>
          <w:rFonts w:eastAsia="Calibri"/>
          <w:kern w:val="2"/>
          <w:szCs w:val="24"/>
          <w:shd w:val="clear" w:color="auto" w:fill="FFFFFF" w:themeFill="background1"/>
          <w:lang w:val="lv-LV"/>
          <w14:ligatures w14:val="standardContextual"/>
        </w:rPr>
        <w:t>no rezerves saraksta</w:t>
      </w:r>
      <w:r w:rsidR="00902EBA">
        <w:rPr>
          <w:rFonts w:eastAsia="Calibri"/>
          <w:kern w:val="2"/>
          <w:szCs w:val="24"/>
          <w:lang w:val="lv-LV"/>
          <w14:ligatures w14:val="standardContextual"/>
        </w:rPr>
        <w:t xml:space="preserve"> </w:t>
      </w:r>
      <w:bookmarkEnd w:id="0"/>
      <w:r w:rsidR="00902EBA">
        <w:rPr>
          <w:rFonts w:eastAsia="Calibri"/>
          <w:kern w:val="2"/>
          <w:szCs w:val="24"/>
          <w:lang w:val="lv-LV"/>
          <w14:ligatures w14:val="standardContextual"/>
        </w:rPr>
        <w:t>apstiprināšanu vai</w:t>
      </w:r>
      <w:r w:rsidR="003F487D">
        <w:rPr>
          <w:rFonts w:eastAsia="Calibri"/>
          <w:kern w:val="2"/>
          <w:szCs w:val="24"/>
          <w:lang w:val="lv-LV"/>
          <w14:ligatures w14:val="standardContextual"/>
        </w:rPr>
        <w:t xml:space="preserve"> jaunu kandidātu pieteikšan</w:t>
      </w:r>
      <w:r w:rsidR="00F26BD4">
        <w:rPr>
          <w:rFonts w:eastAsia="Calibri"/>
          <w:kern w:val="2"/>
          <w:szCs w:val="24"/>
          <w:lang w:val="lv-LV"/>
          <w14:ligatures w14:val="standardContextual"/>
        </w:rPr>
        <w:t>ā</w:t>
      </w:r>
      <w:r w:rsidR="003F487D">
        <w:rPr>
          <w:rFonts w:eastAsia="Calibri"/>
          <w:kern w:val="2"/>
          <w:szCs w:val="24"/>
          <w:lang w:val="lv-LV"/>
          <w14:ligatures w14:val="standardContextual"/>
        </w:rPr>
        <w:t xml:space="preserve">s termiņa izsludināšanu, ja </w:t>
      </w:r>
      <w:r w:rsidR="003F487D" w:rsidRPr="00F018CA">
        <w:rPr>
          <w:rFonts w:eastAsia="Calibri"/>
          <w:kern w:val="2"/>
          <w:szCs w:val="24"/>
          <w:shd w:val="clear" w:color="auto" w:fill="FFFFFF" w:themeFill="background1"/>
          <w:lang w:val="lv-LV"/>
          <w14:ligatures w14:val="standardContextual"/>
        </w:rPr>
        <w:t>Vēlēšanu komisijas locekļu kandidātu rezerves saraksts nav</w:t>
      </w:r>
      <w:r w:rsidR="003F487D">
        <w:rPr>
          <w:rFonts w:eastAsia="Calibri"/>
          <w:kern w:val="2"/>
          <w:szCs w:val="24"/>
          <w:lang w:val="lv-LV"/>
          <w14:ligatures w14:val="standardContextual"/>
        </w:rPr>
        <w:t xml:space="preserve"> izveidots.</w:t>
      </w:r>
    </w:p>
    <w:p w14:paraId="4C6F6AB0" w14:textId="24F4C5B8" w:rsidR="003F76BF" w:rsidRDefault="003F76BF" w:rsidP="00F018CA">
      <w:pPr>
        <w:pStyle w:val="Sarakstarindkopa"/>
        <w:numPr>
          <w:ilvl w:val="0"/>
          <w:numId w:val="2"/>
        </w:numPr>
        <w:shd w:val="clear" w:color="auto" w:fill="FFFFFF" w:themeFill="background1"/>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priekšsēdētājam</w:t>
      </w:r>
      <w:r w:rsidR="00010348">
        <w:rPr>
          <w:rFonts w:eastAsia="Calibri"/>
          <w:kern w:val="2"/>
          <w:szCs w:val="24"/>
          <w:lang w:val="lv-LV"/>
          <w14:ligatures w14:val="standardContextual"/>
        </w:rPr>
        <w:t xml:space="preserve"> ir pienākums </w:t>
      </w:r>
      <w:r w:rsidR="00010348" w:rsidRPr="00F018CA">
        <w:rPr>
          <w:rFonts w:eastAsia="Calibri"/>
          <w:kern w:val="2"/>
          <w:szCs w:val="24"/>
          <w:shd w:val="clear" w:color="auto" w:fill="FFFFFF" w:themeFill="background1"/>
          <w:lang w:val="lv-LV"/>
          <w14:ligatures w14:val="standardContextual"/>
        </w:rPr>
        <w:t>saskaņā ar pašvaldības domes</w:t>
      </w:r>
      <w:r w:rsidR="00010348" w:rsidRPr="000B633E">
        <w:rPr>
          <w:rFonts w:eastAsia="Calibri"/>
          <w:kern w:val="2"/>
          <w:szCs w:val="24"/>
          <w:shd w:val="clear" w:color="auto" w:fill="AAE571"/>
          <w:lang w:val="lv-LV"/>
          <w14:ligatures w14:val="standardContextual"/>
        </w:rPr>
        <w:t xml:space="preserve"> </w:t>
      </w:r>
      <w:r w:rsidR="00010348" w:rsidRPr="00F018CA">
        <w:rPr>
          <w:rFonts w:eastAsia="Calibri"/>
          <w:kern w:val="2"/>
          <w:szCs w:val="24"/>
          <w:shd w:val="clear" w:color="auto" w:fill="FFFFFF" w:themeFill="background1"/>
          <w:lang w:val="lv-LV"/>
          <w14:ligatures w14:val="standardContextual"/>
        </w:rPr>
        <w:t>pārstāvja</w:t>
      </w:r>
      <w:r w:rsidR="00010348" w:rsidRPr="00F018CA">
        <w:rPr>
          <w:rFonts w:eastAsia="Calibri"/>
          <w:color w:val="C00000"/>
          <w:kern w:val="2"/>
          <w:szCs w:val="24"/>
          <w:shd w:val="clear" w:color="auto" w:fill="FFFFFF" w:themeFill="background1"/>
          <w:lang w:val="lv-LV"/>
          <w14:ligatures w14:val="standardContextual"/>
        </w:rPr>
        <w:t xml:space="preserve"> </w:t>
      </w:r>
      <w:r w:rsidR="00010348">
        <w:rPr>
          <w:rFonts w:eastAsia="Calibri"/>
          <w:kern w:val="2"/>
          <w:szCs w:val="24"/>
          <w:lang w:val="lv-LV"/>
          <w14:ligatures w14:val="standardContextual"/>
        </w:rPr>
        <w:t>pieprasījum</w:t>
      </w:r>
      <w:r w:rsidR="00BA7F9C">
        <w:rPr>
          <w:rFonts w:eastAsia="Calibri"/>
          <w:kern w:val="2"/>
          <w:szCs w:val="24"/>
          <w:lang w:val="lv-LV"/>
          <w14:ligatures w14:val="standardContextual"/>
        </w:rPr>
        <w:t>u</w:t>
      </w:r>
      <w:r w:rsidR="00010348">
        <w:rPr>
          <w:rFonts w:eastAsia="Calibri"/>
          <w:kern w:val="2"/>
          <w:szCs w:val="24"/>
          <w:lang w:val="lv-LV"/>
          <w14:ligatures w14:val="standardContextual"/>
        </w:rPr>
        <w:t xml:space="preserve"> sniegt</w:t>
      </w:r>
      <w:r w:rsidR="004E3AD2">
        <w:rPr>
          <w:rFonts w:eastAsia="Calibri"/>
          <w:kern w:val="2"/>
          <w:szCs w:val="24"/>
          <w:lang w:val="lv-LV"/>
          <w14:ligatures w14:val="standardContextual"/>
        </w:rPr>
        <w:t xml:space="preserve"> informāciju par savu un Vēlēšanu komisijas darbību.</w:t>
      </w:r>
    </w:p>
    <w:p w14:paraId="41E556FB" w14:textId="77777777" w:rsidR="00AE1EAF" w:rsidRDefault="00AE1EAF" w:rsidP="00F018CA">
      <w:pPr>
        <w:shd w:val="clear" w:color="auto" w:fill="FFFFFF" w:themeFill="background1"/>
        <w:spacing w:line="276" w:lineRule="auto"/>
        <w:jc w:val="both"/>
        <w:rPr>
          <w:rFonts w:eastAsia="Calibri"/>
          <w:kern w:val="2"/>
          <w:szCs w:val="24"/>
          <w:lang w:val="lv-LV"/>
          <w14:ligatures w14:val="standardContextual"/>
        </w:rPr>
      </w:pPr>
    </w:p>
    <w:p w14:paraId="0B236A97" w14:textId="16B1A438" w:rsidR="00AE1EAF" w:rsidRPr="00FA52CF" w:rsidRDefault="004E2716" w:rsidP="00FA52CF">
      <w:pPr>
        <w:spacing w:line="276" w:lineRule="auto"/>
        <w:jc w:val="center"/>
        <w:rPr>
          <w:rFonts w:eastAsia="Calibri"/>
          <w:b/>
          <w:bCs/>
          <w:kern w:val="2"/>
          <w:szCs w:val="24"/>
          <w:lang w:val="lv-LV"/>
          <w14:ligatures w14:val="standardContextual"/>
        </w:rPr>
      </w:pPr>
      <w:r w:rsidRPr="00FA52CF">
        <w:rPr>
          <w:rFonts w:eastAsia="Calibri"/>
          <w:b/>
          <w:bCs/>
          <w:kern w:val="2"/>
          <w:szCs w:val="24"/>
          <w:lang w:val="lv-LV"/>
          <w14:ligatures w14:val="standardContextual"/>
        </w:rPr>
        <w:t xml:space="preserve">III. Vēlēšanu komisijas uzdevumi un </w:t>
      </w:r>
      <w:r w:rsidR="000C750B">
        <w:rPr>
          <w:rFonts w:eastAsia="Calibri"/>
          <w:b/>
          <w:bCs/>
          <w:kern w:val="2"/>
          <w:szCs w:val="24"/>
          <w:lang w:val="lv-LV"/>
          <w14:ligatures w14:val="standardContextual"/>
        </w:rPr>
        <w:t>tiesības</w:t>
      </w:r>
      <w:r w:rsidRPr="00FA52CF">
        <w:rPr>
          <w:rFonts w:eastAsia="Calibri"/>
          <w:b/>
          <w:bCs/>
          <w:kern w:val="2"/>
          <w:szCs w:val="24"/>
          <w:lang w:val="lv-LV"/>
          <w14:ligatures w14:val="standardContextual"/>
        </w:rPr>
        <w:t>.</w:t>
      </w:r>
    </w:p>
    <w:p w14:paraId="3FFC2A74" w14:textId="131BC177" w:rsidR="00FB1E42" w:rsidRPr="00FB1E42" w:rsidRDefault="00FB1E42" w:rsidP="00C07D2E">
      <w:pPr>
        <w:pStyle w:val="Sarakstarindkopa"/>
        <w:numPr>
          <w:ilvl w:val="0"/>
          <w:numId w:val="2"/>
        </w:numPr>
        <w:jc w:val="both"/>
        <w:rPr>
          <w:rFonts w:eastAsia="Calibri"/>
          <w:kern w:val="2"/>
          <w:szCs w:val="24"/>
          <w:lang w:val="lv-LV"/>
          <w14:ligatures w14:val="standardContextual"/>
        </w:rPr>
      </w:pPr>
      <w:r w:rsidRPr="00FB1E42">
        <w:rPr>
          <w:rFonts w:eastAsia="Calibri"/>
          <w:kern w:val="2"/>
          <w:szCs w:val="24"/>
          <w:lang w:val="lv-LV"/>
          <w14:ligatures w14:val="standardContextual"/>
        </w:rPr>
        <w:t>Vēlēšanu komisija kā publisko tiesību subjekts veic tikai tādas darb</w:t>
      </w:r>
      <w:r>
        <w:rPr>
          <w:rFonts w:eastAsia="Calibri"/>
          <w:kern w:val="2"/>
          <w:szCs w:val="24"/>
          <w:lang w:val="lv-LV"/>
          <w14:ligatures w14:val="standardContextual"/>
        </w:rPr>
        <w:t>ības</w:t>
      </w:r>
      <w:r w:rsidR="00503B67">
        <w:rPr>
          <w:rFonts w:eastAsia="Calibri"/>
          <w:kern w:val="2"/>
          <w:szCs w:val="24"/>
          <w:lang w:val="lv-LV"/>
          <w14:ligatures w14:val="standardContextual"/>
        </w:rPr>
        <w:t>, kas paredzētas normatīvajos aktos.</w:t>
      </w:r>
    </w:p>
    <w:p w14:paraId="70294F6B" w14:textId="438427EB" w:rsidR="00AE1EAF" w:rsidRDefault="000B5F97"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galvenais uzdevums ir sagatavot un sarīkot Saeimas vēlēšanas, Eiro</w:t>
      </w:r>
      <w:r w:rsidR="00AE2B20">
        <w:rPr>
          <w:rFonts w:eastAsia="Calibri"/>
          <w:kern w:val="2"/>
          <w:szCs w:val="24"/>
          <w:lang w:val="lv-LV"/>
          <w14:ligatures w14:val="standardContextual"/>
        </w:rPr>
        <w:t>pas P</w:t>
      </w:r>
      <w:r>
        <w:rPr>
          <w:rFonts w:eastAsia="Calibri"/>
          <w:kern w:val="2"/>
          <w:szCs w:val="24"/>
          <w:lang w:val="lv-LV"/>
          <w14:ligatures w14:val="standardContextual"/>
        </w:rPr>
        <w:t>arlamenta vēlēšanas</w:t>
      </w:r>
      <w:r w:rsidR="00AE2B20">
        <w:rPr>
          <w:rFonts w:eastAsia="Calibri"/>
          <w:kern w:val="2"/>
          <w:szCs w:val="24"/>
          <w:lang w:val="lv-LV"/>
          <w14:ligatures w14:val="standardContextual"/>
        </w:rPr>
        <w:t xml:space="preserve">, tautas nobalsošanas, pašvaldības domes vēlēšanas un citus procesus </w:t>
      </w:r>
      <w:r w:rsidR="00A324F3">
        <w:rPr>
          <w:rFonts w:eastAsia="Calibri"/>
          <w:kern w:val="2"/>
          <w:szCs w:val="24"/>
          <w:lang w:val="lv-LV"/>
          <w14:ligatures w14:val="standardContextual"/>
        </w:rPr>
        <w:t>atbilstoši normatīvajiem aktiem.</w:t>
      </w:r>
    </w:p>
    <w:p w14:paraId="1C2D9CC8" w14:textId="44BA8CB9" w:rsidR="00A55BC3" w:rsidRDefault="00A55BC3"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 saņem vēlēšanu</w:t>
      </w:r>
      <w:r w:rsidR="002C440D">
        <w:rPr>
          <w:rFonts w:eastAsia="Calibri"/>
          <w:kern w:val="2"/>
          <w:szCs w:val="24"/>
          <w:lang w:val="lv-LV"/>
          <w14:ligatures w14:val="standardContextual"/>
        </w:rPr>
        <w:t xml:space="preserve"> vai nobalsošanas procesu nodrošināšanai piešķirtos līdzekļu</w:t>
      </w:r>
      <w:r w:rsidR="00E25533">
        <w:rPr>
          <w:rFonts w:eastAsia="Calibri"/>
          <w:kern w:val="2"/>
          <w:szCs w:val="24"/>
          <w:lang w:val="lv-LV"/>
          <w14:ligatures w14:val="standardContextual"/>
        </w:rPr>
        <w:t>s</w:t>
      </w:r>
      <w:r w:rsidR="00FD1922">
        <w:rPr>
          <w:rFonts w:eastAsia="Calibri"/>
          <w:kern w:val="2"/>
          <w:szCs w:val="24"/>
          <w:lang w:val="lv-LV"/>
          <w14:ligatures w14:val="standardContextual"/>
        </w:rPr>
        <w:t xml:space="preserve"> un veic grāmatvedības uzskaites darbu normatīvajos aktos un Centrālās vēlēšanu komisijas instrukcijās noteiktajā kārtībā.</w:t>
      </w:r>
    </w:p>
    <w:p w14:paraId="4B98DD3C" w14:textId="01C20559" w:rsidR="007F747C" w:rsidRDefault="007F747C"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Normatīvajos aktos noteikto uzdevumu izpildei Vēlēšanu komisijai ir tiesības</w:t>
      </w:r>
      <w:r w:rsidR="004B0E17">
        <w:rPr>
          <w:rFonts w:eastAsia="Calibri"/>
          <w:kern w:val="2"/>
          <w:szCs w:val="24"/>
          <w:lang w:val="lv-LV"/>
          <w14:ligatures w14:val="standardContextual"/>
        </w:rPr>
        <w:t xml:space="preserve"> slēgt uzņēmumu līgumus, telpu nomas līgumus, patapinājuma līgumus un līgumus par pakalpojumiem ar </w:t>
      </w:r>
      <w:r w:rsidR="002F2C0A">
        <w:rPr>
          <w:rFonts w:eastAsia="Calibri"/>
          <w:kern w:val="2"/>
          <w:szCs w:val="24"/>
          <w:lang w:val="lv-LV"/>
          <w14:ligatures w14:val="standardContextual"/>
        </w:rPr>
        <w:t>fiziskām un juridiskām personām.</w:t>
      </w:r>
    </w:p>
    <w:p w14:paraId="2979FA56" w14:textId="52FD59AE" w:rsidR="002F2C0A" w:rsidRPr="00660E7E" w:rsidRDefault="00B323E0"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komisijas priekšsēdētājs izdod rīkojumus par finanšu līdzekļu sadali un izlietošanu</w:t>
      </w:r>
      <w:r w:rsidR="00471785">
        <w:rPr>
          <w:rFonts w:eastAsia="Calibri"/>
          <w:kern w:val="2"/>
          <w:szCs w:val="24"/>
          <w:lang w:val="lv-LV"/>
          <w14:ligatures w14:val="standardContextual"/>
        </w:rPr>
        <w:t>, ņemot vērā normatīvos aktus, Vēlēšanu komisijas akceptēto un Centrālā</w:t>
      </w:r>
      <w:r w:rsidR="00B34CC8">
        <w:rPr>
          <w:rFonts w:eastAsia="Calibri"/>
          <w:kern w:val="2"/>
          <w:szCs w:val="24"/>
          <w:lang w:val="lv-LV"/>
          <w14:ligatures w14:val="standardContextual"/>
        </w:rPr>
        <w:t>s</w:t>
      </w:r>
      <w:r w:rsidR="00471785">
        <w:rPr>
          <w:rFonts w:eastAsia="Calibri"/>
          <w:kern w:val="2"/>
          <w:szCs w:val="24"/>
          <w:lang w:val="lv-LV"/>
          <w14:ligatures w14:val="standardContextual"/>
        </w:rPr>
        <w:t xml:space="preserve"> vēlēšanu komisijas apstiprināto</w:t>
      </w:r>
      <w:r w:rsidR="002C46BB">
        <w:rPr>
          <w:rFonts w:eastAsia="Calibri"/>
          <w:kern w:val="2"/>
          <w:szCs w:val="24"/>
          <w:lang w:val="lv-LV"/>
          <w14:ligatures w14:val="standardContextual"/>
        </w:rPr>
        <w:t xml:space="preserve"> tāmi, vēlēšanu iecirkņu skaitu un </w:t>
      </w:r>
      <w:r w:rsidR="00A37CC3">
        <w:rPr>
          <w:rFonts w:eastAsia="Calibri"/>
          <w:kern w:val="2"/>
          <w:szCs w:val="24"/>
          <w:lang w:val="lv-LV"/>
          <w14:ligatures w14:val="standardContextual"/>
        </w:rPr>
        <w:t xml:space="preserve">vēlētāju skaitu iecirkņos, </w:t>
      </w:r>
      <w:r w:rsidR="00A37CC3" w:rsidRPr="00660E7E">
        <w:rPr>
          <w:rFonts w:eastAsia="Calibri"/>
          <w:kern w:val="2"/>
          <w:szCs w:val="24"/>
          <w:lang w:val="lv-LV"/>
          <w14:ligatures w14:val="standardContextual"/>
        </w:rPr>
        <w:t>kā arī iecirkņu komisiju darba kvalitāti un apjomu.</w:t>
      </w:r>
    </w:p>
    <w:p w14:paraId="7087C7F2" w14:textId="04498D9E" w:rsidR="000C750B" w:rsidRDefault="004E3D54"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komisijai ir tiesības prasīt valsts un pašvaldību institūc</w:t>
      </w:r>
      <w:r w:rsidR="00643BCE">
        <w:rPr>
          <w:rFonts w:eastAsia="Calibri"/>
          <w:kern w:val="2"/>
          <w:szCs w:val="24"/>
          <w:lang w:val="lv-LV"/>
          <w14:ligatures w14:val="standardContextual"/>
        </w:rPr>
        <w:t>ijām iespēju robežās palīdzēt nodrošināt Vēlēšanu komisiju un iecirkņu komisij</w:t>
      </w:r>
      <w:r w:rsidR="008C43FE">
        <w:rPr>
          <w:rFonts w:eastAsia="Calibri"/>
          <w:kern w:val="2"/>
          <w:szCs w:val="24"/>
          <w:lang w:val="lv-LV"/>
          <w14:ligatures w14:val="standardContextual"/>
        </w:rPr>
        <w:t>as ar telpām, transport</w:t>
      </w:r>
      <w:r w:rsidR="00EF4FC0">
        <w:rPr>
          <w:rFonts w:eastAsia="Calibri"/>
          <w:kern w:val="2"/>
          <w:szCs w:val="24"/>
          <w:lang w:val="lv-LV"/>
          <w14:ligatures w14:val="standardContextual"/>
        </w:rPr>
        <w:t>u, sakaru līdzekļiem un citiem darbam nepieciešamajiem tehniskajiem</w:t>
      </w:r>
      <w:r w:rsidR="00E25533">
        <w:rPr>
          <w:rFonts w:eastAsia="Calibri"/>
          <w:kern w:val="2"/>
          <w:szCs w:val="24"/>
          <w:lang w:val="lv-LV"/>
          <w14:ligatures w14:val="standardContextual"/>
        </w:rPr>
        <w:t xml:space="preserve"> </w:t>
      </w:r>
      <w:r w:rsidR="00E25533" w:rsidRPr="00F018CA">
        <w:rPr>
          <w:rFonts w:eastAsia="Calibri"/>
          <w:kern w:val="2"/>
          <w:szCs w:val="24"/>
          <w:shd w:val="clear" w:color="auto" w:fill="FFFFFF" w:themeFill="background1"/>
          <w:lang w:val="lv-LV"/>
          <w14:ligatures w14:val="standardContextual"/>
        </w:rPr>
        <w:t>un materiālajiem</w:t>
      </w:r>
      <w:r w:rsidR="00EF4FC0">
        <w:rPr>
          <w:rFonts w:eastAsia="Calibri"/>
          <w:kern w:val="2"/>
          <w:szCs w:val="24"/>
          <w:lang w:val="lv-LV"/>
          <w14:ligatures w14:val="standardContextual"/>
        </w:rPr>
        <w:t xml:space="preserve"> līdzekļiem.</w:t>
      </w:r>
    </w:p>
    <w:p w14:paraId="761C4E31" w14:textId="3A44A625" w:rsidR="0081172E" w:rsidRDefault="0081172E" w:rsidP="00EE7AD2">
      <w:pPr>
        <w:pStyle w:val="Sarakstarindkopa"/>
        <w:numPr>
          <w:ilvl w:val="0"/>
          <w:numId w:val="2"/>
        </w:numPr>
        <w:spacing w:line="276" w:lineRule="auto"/>
        <w:jc w:val="both"/>
        <w:rPr>
          <w:rFonts w:eastAsia="Calibri"/>
          <w:kern w:val="2"/>
          <w:szCs w:val="24"/>
          <w:lang w:val="lv-LV"/>
          <w14:ligatures w14:val="standardContextual"/>
        </w:rPr>
      </w:pPr>
      <w:r>
        <w:rPr>
          <w:rFonts w:eastAsia="Calibri"/>
          <w:kern w:val="2"/>
          <w:szCs w:val="24"/>
          <w:lang w:val="lv-LV"/>
          <w14:ligatures w14:val="standardContextual"/>
        </w:rPr>
        <w:t>Vēlēšanu, nobalsošana</w:t>
      </w:r>
      <w:r w:rsidR="00CB2962">
        <w:rPr>
          <w:rFonts w:eastAsia="Calibri"/>
          <w:kern w:val="2"/>
          <w:szCs w:val="24"/>
          <w:lang w:val="lv-LV"/>
          <w14:ligatures w14:val="standardContextual"/>
        </w:rPr>
        <w:t>s</w:t>
      </w:r>
      <w:r>
        <w:rPr>
          <w:rFonts w:eastAsia="Calibri"/>
          <w:kern w:val="2"/>
          <w:szCs w:val="24"/>
          <w:lang w:val="lv-LV"/>
          <w14:ligatures w14:val="standardContextual"/>
        </w:rPr>
        <w:t xml:space="preserve"> un citu procesu sagatavošanas laikā Vēlēšanu komisijai ir pienākums</w:t>
      </w:r>
      <w:r w:rsidR="00CB2962">
        <w:rPr>
          <w:rFonts w:eastAsia="Calibri"/>
          <w:kern w:val="2"/>
          <w:szCs w:val="24"/>
          <w:lang w:val="lv-LV"/>
          <w14:ligatures w14:val="standardContextual"/>
        </w:rPr>
        <w:t xml:space="preserve"> un tiesības informēt un izglītot vēlētājus par vēlēšanu kārtību un n</w:t>
      </w:r>
      <w:r w:rsidR="00042153">
        <w:rPr>
          <w:rFonts w:eastAsia="Calibri"/>
          <w:kern w:val="2"/>
          <w:szCs w:val="24"/>
          <w:lang w:val="lv-LV"/>
          <w14:ligatures w14:val="standardContextual"/>
        </w:rPr>
        <w:t>o</w:t>
      </w:r>
      <w:r w:rsidR="00CB2962">
        <w:rPr>
          <w:rFonts w:eastAsia="Calibri"/>
          <w:kern w:val="2"/>
          <w:szCs w:val="24"/>
          <w:lang w:val="lv-LV"/>
          <w14:ligatures w14:val="standardContextual"/>
        </w:rPr>
        <w:t>risi</w:t>
      </w:r>
      <w:r w:rsidR="00042153">
        <w:rPr>
          <w:rFonts w:eastAsia="Calibri"/>
          <w:kern w:val="2"/>
          <w:szCs w:val="24"/>
          <w:lang w:val="lv-LV"/>
          <w14:ligatures w14:val="standardContextual"/>
        </w:rPr>
        <w:t xml:space="preserve">, izskatīt ar Vēlēšanu komisijas darbu saistītas sūdzības un iesniegumus, kā arī izskatīt jebkuru ar </w:t>
      </w:r>
      <w:r w:rsidR="00D346A7">
        <w:rPr>
          <w:rFonts w:eastAsia="Calibri"/>
          <w:kern w:val="2"/>
          <w:szCs w:val="24"/>
          <w:lang w:val="lv-LV"/>
          <w14:ligatures w14:val="standardContextual"/>
        </w:rPr>
        <w:t>vēlēšanu, nobalsošanas un citu procesu sagat</w:t>
      </w:r>
      <w:r w:rsidR="00332A96">
        <w:rPr>
          <w:rFonts w:eastAsia="Calibri"/>
          <w:kern w:val="2"/>
          <w:szCs w:val="24"/>
          <w:lang w:val="lv-LV"/>
          <w14:ligatures w14:val="standardContextual"/>
        </w:rPr>
        <w:t>a</w:t>
      </w:r>
      <w:r w:rsidR="00D346A7">
        <w:rPr>
          <w:rFonts w:eastAsia="Calibri"/>
          <w:kern w:val="2"/>
          <w:szCs w:val="24"/>
          <w:lang w:val="lv-LV"/>
          <w14:ligatures w14:val="standardContextual"/>
        </w:rPr>
        <w:t>vošanu un norisi saistītu</w:t>
      </w:r>
      <w:r w:rsidR="00E25533">
        <w:rPr>
          <w:rFonts w:eastAsia="Calibri"/>
          <w:kern w:val="2"/>
          <w:szCs w:val="24"/>
          <w:lang w:val="lv-LV"/>
          <w14:ligatures w14:val="standardContextual"/>
        </w:rPr>
        <w:t>s</w:t>
      </w:r>
      <w:r w:rsidR="00D346A7">
        <w:rPr>
          <w:rFonts w:eastAsia="Calibri"/>
          <w:kern w:val="2"/>
          <w:szCs w:val="24"/>
          <w:lang w:val="lv-LV"/>
          <w14:ligatures w14:val="standardContextual"/>
        </w:rPr>
        <w:t xml:space="preserve"> jautājumu</w:t>
      </w:r>
      <w:r w:rsidR="00E25533">
        <w:rPr>
          <w:rFonts w:eastAsia="Calibri"/>
          <w:kern w:val="2"/>
          <w:szCs w:val="24"/>
          <w:lang w:val="lv-LV"/>
          <w14:ligatures w14:val="standardContextual"/>
        </w:rPr>
        <w:t>s</w:t>
      </w:r>
      <w:r w:rsidR="00332A96">
        <w:rPr>
          <w:rFonts w:eastAsia="Calibri"/>
          <w:kern w:val="2"/>
          <w:szCs w:val="24"/>
          <w:lang w:val="lv-LV"/>
          <w14:ligatures w14:val="standardContextual"/>
        </w:rPr>
        <w:t>.</w:t>
      </w:r>
    </w:p>
    <w:p w14:paraId="2D45D120" w14:textId="77777777" w:rsidR="00F66141" w:rsidRDefault="00F66141" w:rsidP="00660E7E">
      <w:pPr>
        <w:spacing w:line="276" w:lineRule="auto"/>
        <w:jc w:val="both"/>
        <w:rPr>
          <w:rFonts w:eastAsia="Calibri"/>
          <w:kern w:val="2"/>
          <w:szCs w:val="24"/>
          <w:lang w:val="lv-LV"/>
          <w14:ligatures w14:val="standardContextual"/>
        </w:rPr>
      </w:pPr>
    </w:p>
    <w:p w14:paraId="2C538953" w14:textId="6E199EC0" w:rsidR="00295259" w:rsidRPr="00295259" w:rsidRDefault="00295259" w:rsidP="00295259">
      <w:pPr>
        <w:spacing w:line="276" w:lineRule="auto"/>
        <w:ind w:left="360"/>
        <w:jc w:val="center"/>
        <w:rPr>
          <w:rFonts w:eastAsia="Calibri"/>
          <w:b/>
          <w:bCs/>
          <w:kern w:val="2"/>
          <w:szCs w:val="24"/>
          <w:lang w:val="lv-LV"/>
          <w14:ligatures w14:val="standardContextual"/>
        </w:rPr>
      </w:pPr>
      <w:r w:rsidRPr="00295259">
        <w:rPr>
          <w:rFonts w:eastAsia="Calibri"/>
          <w:b/>
          <w:bCs/>
          <w:kern w:val="2"/>
          <w:szCs w:val="24"/>
          <w:lang w:val="lv-LV"/>
          <w14:ligatures w14:val="standardContextual"/>
        </w:rPr>
        <w:t>IV. Vēlēšanu komisijas atbildība.</w:t>
      </w:r>
    </w:p>
    <w:p w14:paraId="036561B5" w14:textId="0E88E590" w:rsidR="00182DF2" w:rsidRPr="00EE5033" w:rsidRDefault="00503B67" w:rsidP="004259F0">
      <w:pPr>
        <w:pStyle w:val="Sarakstarindkopa"/>
        <w:numPr>
          <w:ilvl w:val="0"/>
          <w:numId w:val="2"/>
        </w:numPr>
        <w:spacing w:line="276" w:lineRule="auto"/>
        <w:jc w:val="both"/>
        <w:rPr>
          <w:lang w:val="lv-LV"/>
        </w:rPr>
      </w:pPr>
      <w:bookmarkStart w:id="1" w:name="_Hlk218600418"/>
      <w:r w:rsidRPr="00EE5033">
        <w:rPr>
          <w:rFonts w:eastAsia="Calibri"/>
          <w:kern w:val="2"/>
          <w:szCs w:val="24"/>
          <w:lang w:val="lv-LV"/>
          <w14:ligatures w14:val="standardContextual"/>
        </w:rPr>
        <w:t>Katrs Vēlēšanu komisijas loceklis ir atbildīgs</w:t>
      </w:r>
      <w:r w:rsidR="00EE5033" w:rsidRPr="00EE5033">
        <w:rPr>
          <w:rFonts w:eastAsia="Calibri"/>
          <w:kern w:val="2"/>
          <w:szCs w:val="24"/>
          <w:lang w:val="lv-LV"/>
          <w14:ligatures w14:val="standardContextual"/>
        </w:rPr>
        <w:t xml:space="preserve"> </w:t>
      </w:r>
      <w:bookmarkEnd w:id="1"/>
      <w:r w:rsidR="00EE5033">
        <w:rPr>
          <w:rFonts w:eastAsia="Calibri"/>
          <w:kern w:val="2"/>
          <w:szCs w:val="24"/>
          <w:lang w:val="lv-LV"/>
          <w14:ligatures w14:val="standardContextual"/>
        </w:rPr>
        <w:t>par godprātīgu Vēlēšanu komisijas uzdevumu izpildi.</w:t>
      </w:r>
    </w:p>
    <w:p w14:paraId="6253F373" w14:textId="2A572226" w:rsidR="00EE5033" w:rsidRPr="00B92DA2" w:rsidRDefault="00011A77" w:rsidP="004259F0">
      <w:pPr>
        <w:pStyle w:val="Sarakstarindkopa"/>
        <w:numPr>
          <w:ilvl w:val="0"/>
          <w:numId w:val="2"/>
        </w:numPr>
        <w:spacing w:line="276" w:lineRule="auto"/>
        <w:jc w:val="both"/>
        <w:rPr>
          <w:lang w:val="lv-LV"/>
        </w:rPr>
      </w:pPr>
      <w:r>
        <w:rPr>
          <w:rFonts w:eastAsia="Calibri"/>
          <w:kern w:val="2"/>
          <w:szCs w:val="24"/>
          <w:lang w:val="lv-LV"/>
          <w14:ligatures w14:val="standardContextual"/>
        </w:rPr>
        <w:lastRenderedPageBreak/>
        <w:t>Par Vēlēšanu komisijas pieņemtajiem lēmumiem</w:t>
      </w:r>
      <w:r w:rsidR="0000360F">
        <w:rPr>
          <w:rFonts w:eastAsia="Calibri"/>
          <w:kern w:val="2"/>
          <w:szCs w:val="24"/>
          <w:lang w:val="lv-LV"/>
          <w14:ligatures w14:val="standardContextual"/>
        </w:rPr>
        <w:t xml:space="preserve"> </w:t>
      </w:r>
      <w:r w:rsidR="00DA1911">
        <w:rPr>
          <w:rFonts w:eastAsia="Calibri"/>
          <w:kern w:val="2"/>
          <w:szCs w:val="24"/>
          <w:lang w:val="lv-LV"/>
          <w14:ligatures w14:val="standardContextual"/>
        </w:rPr>
        <w:t>solidāri atbildīgi visi Vēlēšanu komisijas locekļi, kuri piedalījās lēmuma pieņemšanā.</w:t>
      </w:r>
    </w:p>
    <w:p w14:paraId="41532C6E" w14:textId="345E7CEC" w:rsidR="00B92DA2" w:rsidRPr="002E45FC" w:rsidRDefault="00CE6735" w:rsidP="004259F0">
      <w:pPr>
        <w:pStyle w:val="Sarakstarindkopa"/>
        <w:numPr>
          <w:ilvl w:val="0"/>
          <w:numId w:val="2"/>
        </w:numPr>
        <w:spacing w:line="276" w:lineRule="auto"/>
        <w:jc w:val="both"/>
        <w:rPr>
          <w:lang w:val="lv-LV"/>
        </w:rPr>
      </w:pPr>
      <w:r>
        <w:rPr>
          <w:rFonts w:eastAsia="Calibri"/>
          <w:kern w:val="2"/>
          <w:szCs w:val="24"/>
          <w:lang w:val="lv-LV"/>
          <w14:ligatures w14:val="standardContextual"/>
        </w:rPr>
        <w:t>Vēlēšanu komisijas loceklis ir atbildīgs par konfidenciālas un normatīvajos aktos</w:t>
      </w:r>
      <w:r w:rsidR="003603D1">
        <w:rPr>
          <w:rFonts w:eastAsia="Calibri"/>
          <w:kern w:val="2"/>
          <w:szCs w:val="24"/>
          <w:lang w:val="lv-LV"/>
          <w14:ligatures w14:val="standardContextual"/>
        </w:rPr>
        <w:t xml:space="preserve"> noteiktos gadījumos aizsargājamas informācijas apstrādi un i</w:t>
      </w:r>
      <w:r w:rsidR="00CF3007">
        <w:rPr>
          <w:rFonts w:eastAsia="Calibri"/>
          <w:kern w:val="2"/>
          <w:szCs w:val="24"/>
          <w:lang w:val="lv-LV"/>
          <w14:ligatures w14:val="standardContextual"/>
        </w:rPr>
        <w:t>zmantošanu</w:t>
      </w:r>
      <w:r w:rsidR="003603D1">
        <w:rPr>
          <w:rFonts w:eastAsia="Calibri"/>
          <w:kern w:val="2"/>
          <w:szCs w:val="24"/>
          <w:lang w:val="lv-LV"/>
          <w14:ligatures w14:val="standardContextual"/>
        </w:rPr>
        <w:t>.</w:t>
      </w:r>
    </w:p>
    <w:p w14:paraId="4061B4DF" w14:textId="6E345262" w:rsidR="002E45FC" w:rsidRDefault="003D569D" w:rsidP="004259F0">
      <w:pPr>
        <w:pStyle w:val="Sarakstarindkopa"/>
        <w:numPr>
          <w:ilvl w:val="0"/>
          <w:numId w:val="2"/>
        </w:numPr>
        <w:spacing w:line="276" w:lineRule="auto"/>
        <w:jc w:val="both"/>
        <w:rPr>
          <w:lang w:val="lv-LV"/>
        </w:rPr>
      </w:pPr>
      <w:r>
        <w:rPr>
          <w:lang w:val="lv-LV"/>
        </w:rPr>
        <w:t>Vēlēšanu komisijas lēmumus var apstrīdēt</w:t>
      </w:r>
      <w:r w:rsidR="00116230">
        <w:rPr>
          <w:lang w:val="lv-LV"/>
        </w:rPr>
        <w:t xml:space="preserve"> Centrālajā vēlēšanu komisijā, savukārt </w:t>
      </w:r>
      <w:r w:rsidR="00A0035E">
        <w:rPr>
          <w:lang w:val="lv-LV"/>
        </w:rPr>
        <w:t xml:space="preserve">Centrālās vēlēšanu komisijas </w:t>
      </w:r>
      <w:r w:rsidR="00D90D48">
        <w:rPr>
          <w:lang w:val="lv-LV"/>
        </w:rPr>
        <w:t>lēmumus par Vēlēšanu komisijas lēmumu var pārsūdzēt tiesā.</w:t>
      </w:r>
    </w:p>
    <w:p w14:paraId="731ED61C" w14:textId="77777777" w:rsidR="002417E1" w:rsidRDefault="002417E1" w:rsidP="002417E1">
      <w:pPr>
        <w:spacing w:line="276" w:lineRule="auto"/>
        <w:ind w:left="360"/>
        <w:jc w:val="both"/>
        <w:rPr>
          <w:lang w:val="lv-LV"/>
        </w:rPr>
      </w:pPr>
    </w:p>
    <w:p w14:paraId="4A9376B6" w14:textId="1841AF84" w:rsidR="002417E1" w:rsidRPr="002417E1" w:rsidRDefault="002417E1" w:rsidP="002417E1">
      <w:pPr>
        <w:spacing w:line="276" w:lineRule="auto"/>
        <w:ind w:left="360"/>
        <w:jc w:val="center"/>
        <w:rPr>
          <w:b/>
          <w:bCs/>
          <w:lang w:val="lv-LV"/>
        </w:rPr>
      </w:pPr>
      <w:r w:rsidRPr="002417E1">
        <w:rPr>
          <w:b/>
          <w:bCs/>
          <w:lang w:val="lv-LV"/>
        </w:rPr>
        <w:t>V. Noslēguma jautājums.</w:t>
      </w:r>
    </w:p>
    <w:p w14:paraId="42FCD04B" w14:textId="68361032" w:rsidR="002417E1" w:rsidRDefault="0029312B" w:rsidP="004259F0">
      <w:pPr>
        <w:pStyle w:val="Sarakstarindkopa"/>
        <w:numPr>
          <w:ilvl w:val="0"/>
          <w:numId w:val="2"/>
        </w:numPr>
        <w:spacing w:line="276" w:lineRule="auto"/>
        <w:jc w:val="both"/>
        <w:rPr>
          <w:lang w:val="lv-LV"/>
        </w:rPr>
      </w:pPr>
      <w:r>
        <w:rPr>
          <w:lang w:val="lv-LV"/>
        </w:rPr>
        <w:t>Līvānu novada Vēlēšanu</w:t>
      </w:r>
      <w:r w:rsidR="001135D2">
        <w:rPr>
          <w:lang w:val="lv-LV"/>
        </w:rPr>
        <w:t xml:space="preserve"> komisijas </w:t>
      </w:r>
      <w:r w:rsidR="00980A30">
        <w:rPr>
          <w:lang w:val="lv-LV"/>
        </w:rPr>
        <w:t>nolikums stājas spēkā</w:t>
      </w:r>
      <w:r w:rsidR="001135D2">
        <w:rPr>
          <w:lang w:val="lv-LV"/>
        </w:rPr>
        <w:t xml:space="preserve"> 2026. gada</w:t>
      </w:r>
      <w:r w:rsidR="005403B1">
        <w:rPr>
          <w:lang w:val="lv-LV"/>
        </w:rPr>
        <w:t xml:space="preserve"> 1. februārī.</w:t>
      </w:r>
    </w:p>
    <w:p w14:paraId="289E2801" w14:textId="77777777" w:rsidR="001135D2" w:rsidRDefault="001135D2" w:rsidP="001135D2">
      <w:pPr>
        <w:spacing w:line="276" w:lineRule="auto"/>
        <w:ind w:left="360"/>
        <w:jc w:val="both"/>
        <w:rPr>
          <w:lang w:val="lv-LV"/>
        </w:rPr>
      </w:pPr>
    </w:p>
    <w:p w14:paraId="1951943A" w14:textId="77777777" w:rsidR="001135D2" w:rsidRDefault="001135D2" w:rsidP="001135D2">
      <w:pPr>
        <w:spacing w:line="276" w:lineRule="auto"/>
        <w:ind w:left="360"/>
        <w:jc w:val="both"/>
        <w:rPr>
          <w:lang w:val="lv-LV"/>
        </w:rPr>
      </w:pPr>
    </w:p>
    <w:p w14:paraId="25C597E5" w14:textId="77777777" w:rsidR="001135D2" w:rsidRDefault="001135D2" w:rsidP="001135D2">
      <w:pPr>
        <w:spacing w:line="276" w:lineRule="auto"/>
        <w:ind w:left="360"/>
        <w:jc w:val="both"/>
        <w:rPr>
          <w:lang w:val="lv-LV"/>
        </w:rPr>
      </w:pPr>
    </w:p>
    <w:p w14:paraId="2BEF4110" w14:textId="25ECDD6F" w:rsidR="001135D2" w:rsidRPr="001135D2" w:rsidRDefault="001135D2" w:rsidP="001135D2">
      <w:pPr>
        <w:spacing w:line="276" w:lineRule="auto"/>
        <w:ind w:left="360"/>
        <w:jc w:val="both"/>
        <w:rPr>
          <w:lang w:val="lv-LV"/>
        </w:rPr>
      </w:pPr>
      <w:r>
        <w:rPr>
          <w:lang w:val="lv-LV"/>
        </w:rPr>
        <w:t>Domes priekšsēdētājs</w:t>
      </w:r>
      <w:r>
        <w:rPr>
          <w:lang w:val="lv-LV"/>
        </w:rPr>
        <w:tab/>
      </w:r>
      <w:r>
        <w:rPr>
          <w:lang w:val="lv-LV"/>
        </w:rPr>
        <w:tab/>
      </w:r>
      <w:r>
        <w:rPr>
          <w:lang w:val="lv-LV"/>
        </w:rPr>
        <w:tab/>
      </w:r>
      <w:r>
        <w:rPr>
          <w:lang w:val="lv-LV"/>
        </w:rPr>
        <w:tab/>
      </w:r>
      <w:r>
        <w:rPr>
          <w:lang w:val="lv-LV"/>
        </w:rPr>
        <w:tab/>
        <w:t>Dāvids Rubens</w:t>
      </w:r>
    </w:p>
    <w:sectPr w:rsidR="001135D2" w:rsidRPr="001135D2" w:rsidSect="00D001EE">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419D" w14:textId="77777777" w:rsidR="007928F4" w:rsidRDefault="007928F4" w:rsidP="00374FAF">
      <w:r>
        <w:separator/>
      </w:r>
    </w:p>
  </w:endnote>
  <w:endnote w:type="continuationSeparator" w:id="0">
    <w:p w14:paraId="1CE00FEE" w14:textId="77777777" w:rsidR="007928F4" w:rsidRDefault="007928F4" w:rsidP="0037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461777"/>
      <w:docPartObj>
        <w:docPartGallery w:val="Page Numbers (Bottom of Page)"/>
        <w:docPartUnique/>
      </w:docPartObj>
    </w:sdtPr>
    <w:sdtEndPr/>
    <w:sdtContent>
      <w:p w14:paraId="6E93E46B" w14:textId="53BC1D6C" w:rsidR="00374FAF" w:rsidRDefault="00374FAF">
        <w:pPr>
          <w:pStyle w:val="Kjene"/>
          <w:jc w:val="center"/>
        </w:pPr>
        <w:r>
          <w:fldChar w:fldCharType="begin"/>
        </w:r>
        <w:r>
          <w:instrText>PAGE   \* MERGEFORMAT</w:instrText>
        </w:r>
        <w:r>
          <w:fldChar w:fldCharType="separate"/>
        </w:r>
        <w:r>
          <w:rPr>
            <w:lang w:val="lv-LV"/>
          </w:rPr>
          <w:t>2</w:t>
        </w:r>
        <w:r>
          <w:fldChar w:fldCharType="end"/>
        </w:r>
      </w:p>
    </w:sdtContent>
  </w:sdt>
  <w:p w14:paraId="5E761BDD" w14:textId="77777777" w:rsidR="00374FAF" w:rsidRDefault="00374F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09DE" w14:textId="77777777" w:rsidR="007928F4" w:rsidRDefault="007928F4" w:rsidP="00374FAF">
      <w:r>
        <w:separator/>
      </w:r>
    </w:p>
  </w:footnote>
  <w:footnote w:type="continuationSeparator" w:id="0">
    <w:p w14:paraId="3BA5BC10" w14:textId="77777777" w:rsidR="007928F4" w:rsidRDefault="007928F4" w:rsidP="00374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A4C7C"/>
    <w:multiLevelType w:val="hybridMultilevel"/>
    <w:tmpl w:val="BF7EC866"/>
    <w:lvl w:ilvl="0" w:tplc="8A5A147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98D0530"/>
    <w:multiLevelType w:val="hybridMultilevel"/>
    <w:tmpl w:val="4914FCCE"/>
    <w:lvl w:ilvl="0" w:tplc="9F26ED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7587113">
    <w:abstractNumId w:val="1"/>
  </w:num>
  <w:num w:numId="2" w16cid:durableId="189793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53"/>
    <w:rsid w:val="00001BF1"/>
    <w:rsid w:val="0000360F"/>
    <w:rsid w:val="00010348"/>
    <w:rsid w:val="00011A77"/>
    <w:rsid w:val="00020A75"/>
    <w:rsid w:val="00022645"/>
    <w:rsid w:val="000256DF"/>
    <w:rsid w:val="00042153"/>
    <w:rsid w:val="00066A78"/>
    <w:rsid w:val="0009280F"/>
    <w:rsid w:val="000B5F97"/>
    <w:rsid w:val="000B633E"/>
    <w:rsid w:val="000C750B"/>
    <w:rsid w:val="000E7DBD"/>
    <w:rsid w:val="001135D2"/>
    <w:rsid w:val="00116230"/>
    <w:rsid w:val="00116AEB"/>
    <w:rsid w:val="00182DF2"/>
    <w:rsid w:val="001D2B16"/>
    <w:rsid w:val="001F63F1"/>
    <w:rsid w:val="00220353"/>
    <w:rsid w:val="002357FE"/>
    <w:rsid w:val="002417E1"/>
    <w:rsid w:val="00247632"/>
    <w:rsid w:val="0026231A"/>
    <w:rsid w:val="0026324F"/>
    <w:rsid w:val="002642AC"/>
    <w:rsid w:val="002811D9"/>
    <w:rsid w:val="00281B68"/>
    <w:rsid w:val="002825CC"/>
    <w:rsid w:val="002837BE"/>
    <w:rsid w:val="0028772A"/>
    <w:rsid w:val="00293066"/>
    <w:rsid w:val="0029312B"/>
    <w:rsid w:val="00295259"/>
    <w:rsid w:val="002B2885"/>
    <w:rsid w:val="002C440D"/>
    <w:rsid w:val="002C46BB"/>
    <w:rsid w:val="002E45FC"/>
    <w:rsid w:val="002F264E"/>
    <w:rsid w:val="002F26AA"/>
    <w:rsid w:val="002F2C0A"/>
    <w:rsid w:val="002F4E83"/>
    <w:rsid w:val="003101F6"/>
    <w:rsid w:val="00313D5D"/>
    <w:rsid w:val="003225E0"/>
    <w:rsid w:val="00332A96"/>
    <w:rsid w:val="00333544"/>
    <w:rsid w:val="003603D1"/>
    <w:rsid w:val="00367572"/>
    <w:rsid w:val="00374FAF"/>
    <w:rsid w:val="00375BE6"/>
    <w:rsid w:val="00380A81"/>
    <w:rsid w:val="00392312"/>
    <w:rsid w:val="003A27C4"/>
    <w:rsid w:val="003B27EC"/>
    <w:rsid w:val="003C4C91"/>
    <w:rsid w:val="003D05F0"/>
    <w:rsid w:val="003D569D"/>
    <w:rsid w:val="003E0AF8"/>
    <w:rsid w:val="003E6D26"/>
    <w:rsid w:val="003F487D"/>
    <w:rsid w:val="003F76BF"/>
    <w:rsid w:val="00405716"/>
    <w:rsid w:val="004259F0"/>
    <w:rsid w:val="0045596B"/>
    <w:rsid w:val="00465355"/>
    <w:rsid w:val="0046654F"/>
    <w:rsid w:val="00471785"/>
    <w:rsid w:val="004745D6"/>
    <w:rsid w:val="0047764B"/>
    <w:rsid w:val="004A0D60"/>
    <w:rsid w:val="004B0E17"/>
    <w:rsid w:val="004E2716"/>
    <w:rsid w:val="004E3AD2"/>
    <w:rsid w:val="004E3D54"/>
    <w:rsid w:val="004E7CD7"/>
    <w:rsid w:val="004F3C0E"/>
    <w:rsid w:val="004F6156"/>
    <w:rsid w:val="0050041A"/>
    <w:rsid w:val="00501B08"/>
    <w:rsid w:val="00503B67"/>
    <w:rsid w:val="00507F90"/>
    <w:rsid w:val="00514035"/>
    <w:rsid w:val="005306E7"/>
    <w:rsid w:val="005330EE"/>
    <w:rsid w:val="005403B1"/>
    <w:rsid w:val="00543BD9"/>
    <w:rsid w:val="00556D62"/>
    <w:rsid w:val="00580A07"/>
    <w:rsid w:val="005837EF"/>
    <w:rsid w:val="005C015A"/>
    <w:rsid w:val="00600B39"/>
    <w:rsid w:val="00613E11"/>
    <w:rsid w:val="0062368A"/>
    <w:rsid w:val="00627632"/>
    <w:rsid w:val="006369D7"/>
    <w:rsid w:val="006409DE"/>
    <w:rsid w:val="00643BCE"/>
    <w:rsid w:val="00660E7E"/>
    <w:rsid w:val="006674A2"/>
    <w:rsid w:val="006829D4"/>
    <w:rsid w:val="0069314D"/>
    <w:rsid w:val="006B7DF0"/>
    <w:rsid w:val="006C25AE"/>
    <w:rsid w:val="006F5EEE"/>
    <w:rsid w:val="00701F29"/>
    <w:rsid w:val="00704595"/>
    <w:rsid w:val="0071418F"/>
    <w:rsid w:val="007210CF"/>
    <w:rsid w:val="00725C2E"/>
    <w:rsid w:val="00737F9B"/>
    <w:rsid w:val="00763005"/>
    <w:rsid w:val="00771238"/>
    <w:rsid w:val="00773EE8"/>
    <w:rsid w:val="007816FC"/>
    <w:rsid w:val="007928F4"/>
    <w:rsid w:val="007A32A3"/>
    <w:rsid w:val="007A40F6"/>
    <w:rsid w:val="007A66BB"/>
    <w:rsid w:val="007B5B47"/>
    <w:rsid w:val="007C3640"/>
    <w:rsid w:val="007C651A"/>
    <w:rsid w:val="007D0E65"/>
    <w:rsid w:val="007F747C"/>
    <w:rsid w:val="00800850"/>
    <w:rsid w:val="008028BB"/>
    <w:rsid w:val="008110BB"/>
    <w:rsid w:val="0081172E"/>
    <w:rsid w:val="00822225"/>
    <w:rsid w:val="00832415"/>
    <w:rsid w:val="008526D7"/>
    <w:rsid w:val="00862791"/>
    <w:rsid w:val="00863889"/>
    <w:rsid w:val="00874B74"/>
    <w:rsid w:val="008A0F25"/>
    <w:rsid w:val="008C43FE"/>
    <w:rsid w:val="00902EBA"/>
    <w:rsid w:val="00922768"/>
    <w:rsid w:val="0093141D"/>
    <w:rsid w:val="00950BC1"/>
    <w:rsid w:val="009543CE"/>
    <w:rsid w:val="00980A30"/>
    <w:rsid w:val="009850F3"/>
    <w:rsid w:val="009C5491"/>
    <w:rsid w:val="009E264E"/>
    <w:rsid w:val="009E5E2D"/>
    <w:rsid w:val="009F45FA"/>
    <w:rsid w:val="009F5C13"/>
    <w:rsid w:val="00A0035E"/>
    <w:rsid w:val="00A16638"/>
    <w:rsid w:val="00A324F3"/>
    <w:rsid w:val="00A37CC3"/>
    <w:rsid w:val="00A55BC3"/>
    <w:rsid w:val="00AC0FEC"/>
    <w:rsid w:val="00AC5A43"/>
    <w:rsid w:val="00AE1EAF"/>
    <w:rsid w:val="00AE2B20"/>
    <w:rsid w:val="00AF7477"/>
    <w:rsid w:val="00B11213"/>
    <w:rsid w:val="00B22925"/>
    <w:rsid w:val="00B2706E"/>
    <w:rsid w:val="00B30456"/>
    <w:rsid w:val="00B323E0"/>
    <w:rsid w:val="00B34CC8"/>
    <w:rsid w:val="00B37EC2"/>
    <w:rsid w:val="00B84069"/>
    <w:rsid w:val="00B92DA2"/>
    <w:rsid w:val="00BA1B0C"/>
    <w:rsid w:val="00BA3A90"/>
    <w:rsid w:val="00BA7F9C"/>
    <w:rsid w:val="00BB2BA5"/>
    <w:rsid w:val="00C07D2E"/>
    <w:rsid w:val="00C178E1"/>
    <w:rsid w:val="00C43432"/>
    <w:rsid w:val="00C463CE"/>
    <w:rsid w:val="00C541BE"/>
    <w:rsid w:val="00C67F9A"/>
    <w:rsid w:val="00CA0691"/>
    <w:rsid w:val="00CA4E8F"/>
    <w:rsid w:val="00CA628C"/>
    <w:rsid w:val="00CB20B5"/>
    <w:rsid w:val="00CB2962"/>
    <w:rsid w:val="00CB36B1"/>
    <w:rsid w:val="00CB379C"/>
    <w:rsid w:val="00CC09A5"/>
    <w:rsid w:val="00CC7870"/>
    <w:rsid w:val="00CE6735"/>
    <w:rsid w:val="00CF3007"/>
    <w:rsid w:val="00CF3CED"/>
    <w:rsid w:val="00D001EE"/>
    <w:rsid w:val="00D225CA"/>
    <w:rsid w:val="00D265AC"/>
    <w:rsid w:val="00D31B83"/>
    <w:rsid w:val="00D346A7"/>
    <w:rsid w:val="00D53831"/>
    <w:rsid w:val="00D56CA2"/>
    <w:rsid w:val="00D62192"/>
    <w:rsid w:val="00D90D48"/>
    <w:rsid w:val="00D97446"/>
    <w:rsid w:val="00DA1911"/>
    <w:rsid w:val="00DA26FB"/>
    <w:rsid w:val="00DB3D3E"/>
    <w:rsid w:val="00DB4F4C"/>
    <w:rsid w:val="00DC26C5"/>
    <w:rsid w:val="00DE2069"/>
    <w:rsid w:val="00DF4219"/>
    <w:rsid w:val="00DF469D"/>
    <w:rsid w:val="00E14113"/>
    <w:rsid w:val="00E15819"/>
    <w:rsid w:val="00E20C26"/>
    <w:rsid w:val="00E25533"/>
    <w:rsid w:val="00E437DA"/>
    <w:rsid w:val="00E753BA"/>
    <w:rsid w:val="00E77217"/>
    <w:rsid w:val="00E90F52"/>
    <w:rsid w:val="00E942F1"/>
    <w:rsid w:val="00E95501"/>
    <w:rsid w:val="00EB613C"/>
    <w:rsid w:val="00ED3727"/>
    <w:rsid w:val="00EE39E7"/>
    <w:rsid w:val="00EE5033"/>
    <w:rsid w:val="00EE7AD2"/>
    <w:rsid w:val="00EF25D1"/>
    <w:rsid w:val="00EF4FC0"/>
    <w:rsid w:val="00F018CA"/>
    <w:rsid w:val="00F1105E"/>
    <w:rsid w:val="00F1661E"/>
    <w:rsid w:val="00F26BD4"/>
    <w:rsid w:val="00F335AD"/>
    <w:rsid w:val="00F4733A"/>
    <w:rsid w:val="00F66141"/>
    <w:rsid w:val="00F83B24"/>
    <w:rsid w:val="00F926BD"/>
    <w:rsid w:val="00FA52CF"/>
    <w:rsid w:val="00FB1E42"/>
    <w:rsid w:val="00FC0D1F"/>
    <w:rsid w:val="00FD1922"/>
    <w:rsid w:val="00FE2AC1"/>
    <w:rsid w:val="00FF0432"/>
    <w:rsid w:val="00FF5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09C2"/>
  <w15:chartTrackingRefBased/>
  <w15:docId w15:val="{79F29152-F5D9-4869-B9C0-6CC949B0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0353"/>
    <w:pPr>
      <w:spacing w:after="0" w:line="240" w:lineRule="auto"/>
    </w:pPr>
    <w:rPr>
      <w:rFonts w:ascii="Times New Roman" w:eastAsia="Times New Roman" w:hAnsi="Times New Roman" w:cs="Times New Roman"/>
      <w:sz w:val="24"/>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D0E65"/>
    <w:pPr>
      <w:ind w:left="720"/>
      <w:contextualSpacing/>
    </w:pPr>
  </w:style>
  <w:style w:type="character" w:styleId="Hipersaite">
    <w:name w:val="Hyperlink"/>
    <w:basedOn w:val="Noklusjumarindkopasfonts"/>
    <w:uiPriority w:val="99"/>
    <w:unhideWhenUsed/>
    <w:rsid w:val="00822225"/>
    <w:rPr>
      <w:color w:val="0563C1" w:themeColor="hyperlink"/>
      <w:u w:val="single"/>
    </w:rPr>
  </w:style>
  <w:style w:type="character" w:styleId="Neatrisintapieminana">
    <w:name w:val="Unresolved Mention"/>
    <w:basedOn w:val="Noklusjumarindkopasfonts"/>
    <w:uiPriority w:val="99"/>
    <w:semiHidden/>
    <w:unhideWhenUsed/>
    <w:rsid w:val="00822225"/>
    <w:rPr>
      <w:color w:val="605E5C"/>
      <w:shd w:val="clear" w:color="auto" w:fill="E1DFDD"/>
    </w:rPr>
  </w:style>
  <w:style w:type="paragraph" w:styleId="Galvene">
    <w:name w:val="header"/>
    <w:basedOn w:val="Parasts"/>
    <w:link w:val="GalveneRakstz"/>
    <w:uiPriority w:val="99"/>
    <w:unhideWhenUsed/>
    <w:rsid w:val="00374FAF"/>
    <w:pPr>
      <w:tabs>
        <w:tab w:val="center" w:pos="4153"/>
        <w:tab w:val="right" w:pos="8306"/>
      </w:tabs>
    </w:pPr>
  </w:style>
  <w:style w:type="character" w:customStyle="1" w:styleId="GalveneRakstz">
    <w:name w:val="Galvene Rakstz."/>
    <w:basedOn w:val="Noklusjumarindkopasfonts"/>
    <w:link w:val="Galvene"/>
    <w:uiPriority w:val="99"/>
    <w:rsid w:val="00374FAF"/>
    <w:rPr>
      <w:rFonts w:ascii="Times New Roman" w:eastAsia="Times New Roman" w:hAnsi="Times New Roman" w:cs="Times New Roman"/>
      <w:sz w:val="24"/>
      <w:szCs w:val="20"/>
      <w:lang w:val="en-US"/>
    </w:rPr>
  </w:style>
  <w:style w:type="paragraph" w:styleId="Kjene">
    <w:name w:val="footer"/>
    <w:basedOn w:val="Parasts"/>
    <w:link w:val="KjeneRakstz"/>
    <w:uiPriority w:val="99"/>
    <w:unhideWhenUsed/>
    <w:rsid w:val="00374FAF"/>
    <w:pPr>
      <w:tabs>
        <w:tab w:val="center" w:pos="4153"/>
        <w:tab w:val="right" w:pos="8306"/>
      </w:tabs>
    </w:pPr>
  </w:style>
  <w:style w:type="character" w:customStyle="1" w:styleId="KjeneRakstz">
    <w:name w:val="Kājene Rakstz."/>
    <w:basedOn w:val="Noklusjumarindkopasfonts"/>
    <w:link w:val="Kjene"/>
    <w:uiPriority w:val="99"/>
    <w:rsid w:val="00374FAF"/>
    <w:rPr>
      <w:rFonts w:ascii="Times New Roman" w:eastAsia="Times New Roman" w:hAnsi="Times New Roman" w:cs="Times New Roman"/>
      <w:sz w:val="24"/>
      <w:szCs w:val="20"/>
      <w:lang w:val="en-US"/>
    </w:rPr>
  </w:style>
  <w:style w:type="table" w:styleId="Reatabula">
    <w:name w:val="Table Grid"/>
    <w:basedOn w:val="Parastatabula"/>
    <w:uiPriority w:val="39"/>
    <w:rsid w:val="00D0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5710</Words>
  <Characters>3255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Sigita Briška</cp:lastModifiedBy>
  <cp:revision>10</cp:revision>
  <dcterms:created xsi:type="dcterms:W3CDTF">2026-01-22T08:36:00Z</dcterms:created>
  <dcterms:modified xsi:type="dcterms:W3CDTF">2026-02-02T14:31:00Z</dcterms:modified>
</cp:coreProperties>
</file>