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DED" w:rsidRPr="00457DED" w:rsidRDefault="00457DED" w:rsidP="00457DED">
      <w:pPr>
        <w:pStyle w:val="Bezatstarpm"/>
        <w:jc w:val="center"/>
        <w:rPr>
          <w:rFonts w:ascii="Times New Roman" w:hAnsi="Times New Roman" w:cs="Times New Roman"/>
        </w:rPr>
      </w:pPr>
      <w:r w:rsidRPr="00457DED">
        <w:rPr>
          <w:rFonts w:ascii="Times New Roman" w:hAnsi="Times New Roman" w:cs="Times New Roman"/>
          <w:noProof/>
          <w:lang w:eastAsia="lv-LV"/>
        </w:rPr>
        <w:drawing>
          <wp:inline distT="0" distB="0" distL="0" distR="0" wp14:anchorId="500614E4" wp14:editId="145C5C71">
            <wp:extent cx="707390" cy="80010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7390" cy="800100"/>
                    </a:xfrm>
                    <a:prstGeom prst="rect">
                      <a:avLst/>
                    </a:prstGeom>
                    <a:noFill/>
                    <a:ln>
                      <a:noFill/>
                    </a:ln>
                  </pic:spPr>
                </pic:pic>
              </a:graphicData>
            </a:graphic>
          </wp:inline>
        </w:drawing>
      </w:r>
    </w:p>
    <w:p w:rsidR="00457DED" w:rsidRPr="00457DED" w:rsidRDefault="00457DED" w:rsidP="00457DED">
      <w:pPr>
        <w:pStyle w:val="Bezatstarpm"/>
        <w:jc w:val="center"/>
        <w:rPr>
          <w:rFonts w:ascii="Times New Roman" w:hAnsi="Times New Roman" w:cs="Times New Roman"/>
          <w:spacing w:val="-20"/>
          <w:sz w:val="32"/>
          <w:szCs w:val="32"/>
        </w:rPr>
      </w:pPr>
      <w:r w:rsidRPr="00457DED">
        <w:rPr>
          <w:rFonts w:ascii="Times New Roman" w:hAnsi="Times New Roman" w:cs="Times New Roman"/>
          <w:spacing w:val="-20"/>
          <w:sz w:val="32"/>
          <w:szCs w:val="32"/>
        </w:rPr>
        <w:t>LĪVĀNU NOVADA PAŠVALDĪBA</w:t>
      </w:r>
    </w:p>
    <w:p w:rsidR="00457DED" w:rsidRPr="00457DED" w:rsidRDefault="00457DED" w:rsidP="00457DED">
      <w:pPr>
        <w:pStyle w:val="Bezatstarpm"/>
        <w:pBdr>
          <w:bottom w:val="single" w:sz="4" w:space="1" w:color="auto"/>
        </w:pBdr>
        <w:jc w:val="center"/>
        <w:rPr>
          <w:rFonts w:ascii="Times New Roman" w:hAnsi="Times New Roman" w:cs="Times New Roman"/>
          <w:b/>
          <w:sz w:val="28"/>
          <w:szCs w:val="28"/>
        </w:rPr>
      </w:pPr>
      <w:r w:rsidRPr="00457DED">
        <w:rPr>
          <w:rFonts w:ascii="Times New Roman" w:hAnsi="Times New Roman" w:cs="Times New Roman"/>
          <w:b/>
          <w:sz w:val="28"/>
          <w:szCs w:val="28"/>
        </w:rPr>
        <w:t>LĪVĀNU BĒRNU UN JAUNATNES SPORTA SKOLA</w:t>
      </w:r>
    </w:p>
    <w:p w:rsidR="00457DED" w:rsidRPr="00457DED" w:rsidRDefault="00457DED" w:rsidP="00457DED">
      <w:pPr>
        <w:pStyle w:val="Bezatstarpm"/>
        <w:jc w:val="center"/>
        <w:rPr>
          <w:rFonts w:ascii="Times New Roman" w:hAnsi="Times New Roman" w:cs="Times New Roman"/>
          <w:sz w:val="20"/>
        </w:rPr>
      </w:pPr>
      <w:r w:rsidRPr="00457DED">
        <w:rPr>
          <w:rFonts w:ascii="Times New Roman" w:hAnsi="Times New Roman" w:cs="Times New Roman"/>
          <w:sz w:val="20"/>
        </w:rPr>
        <w:t>Reģistrācijas Nr. 40900005467, Rīgas iela 101, Līvāni, Līvānu novads, LV-5316</w:t>
      </w:r>
    </w:p>
    <w:p w:rsidR="00457DED" w:rsidRPr="00457DED" w:rsidRDefault="00457DED" w:rsidP="00457DED">
      <w:pPr>
        <w:pStyle w:val="Bezatstarpm"/>
        <w:jc w:val="center"/>
        <w:rPr>
          <w:rFonts w:ascii="Times New Roman" w:hAnsi="Times New Roman" w:cs="Times New Roman"/>
          <w:sz w:val="20"/>
        </w:rPr>
      </w:pPr>
      <w:r w:rsidRPr="00457DED">
        <w:rPr>
          <w:rFonts w:ascii="Times New Roman" w:hAnsi="Times New Roman" w:cs="Times New Roman"/>
          <w:sz w:val="20"/>
        </w:rPr>
        <w:t xml:space="preserve">tālrunis 65342200, e-pasts: </w:t>
      </w:r>
      <w:hyperlink r:id="rId6" w:history="1">
        <w:r w:rsidRPr="00457DED">
          <w:rPr>
            <w:rFonts w:ascii="Times New Roman" w:hAnsi="Times New Roman" w:cs="Times New Roman"/>
            <w:color w:val="0000FF"/>
            <w:sz w:val="20"/>
            <w:u w:val="single"/>
          </w:rPr>
          <w:t>lbjss@livani.lv</w:t>
        </w:r>
      </w:hyperlink>
    </w:p>
    <w:p w:rsidR="00457DED" w:rsidRPr="00457DED" w:rsidRDefault="00457DED" w:rsidP="00457DED">
      <w:pPr>
        <w:pStyle w:val="Pamatteksts"/>
        <w:ind w:left="0" w:firstLine="0"/>
        <w:jc w:val="left"/>
      </w:pPr>
    </w:p>
    <w:p w:rsidR="00C5063A" w:rsidRDefault="00C5063A" w:rsidP="00C5063A">
      <w:pPr>
        <w:pStyle w:val="Pamatteksts"/>
        <w:ind w:left="0" w:firstLine="0"/>
        <w:jc w:val="left"/>
      </w:pPr>
    </w:p>
    <w:p w:rsidR="00C5063A" w:rsidRPr="00990BBE" w:rsidRDefault="00C5063A" w:rsidP="00C5063A">
      <w:pPr>
        <w:pBdr>
          <w:top w:val="single" w:sz="4" w:space="1" w:color="auto"/>
          <w:bottom w:val="single" w:sz="4" w:space="1" w:color="auto"/>
        </w:pBdr>
        <w:ind w:left="983" w:right="979"/>
        <w:jc w:val="center"/>
        <w:rPr>
          <w:rFonts w:ascii="Times New Roman" w:hAnsi="Times New Roman" w:cs="Times New Roman"/>
          <w:b/>
          <w:sz w:val="24"/>
        </w:rPr>
      </w:pPr>
      <w:r w:rsidRPr="00990BBE">
        <w:rPr>
          <w:rFonts w:ascii="Times New Roman" w:hAnsi="Times New Roman" w:cs="Times New Roman"/>
          <w:b/>
          <w:sz w:val="24"/>
        </w:rPr>
        <w:t>IEKŠĒJIE</w:t>
      </w:r>
      <w:r w:rsidRPr="00990BBE">
        <w:rPr>
          <w:rFonts w:ascii="Times New Roman" w:hAnsi="Times New Roman" w:cs="Times New Roman"/>
          <w:b/>
          <w:spacing w:val="-4"/>
          <w:sz w:val="24"/>
        </w:rPr>
        <w:t xml:space="preserve"> </w:t>
      </w:r>
      <w:r w:rsidRPr="00990BBE">
        <w:rPr>
          <w:rFonts w:ascii="Times New Roman" w:hAnsi="Times New Roman" w:cs="Times New Roman"/>
          <w:b/>
          <w:spacing w:val="-2"/>
          <w:sz w:val="24"/>
        </w:rPr>
        <w:t>NOTEIKUMI</w:t>
      </w:r>
    </w:p>
    <w:p w:rsidR="00457DED" w:rsidRDefault="00457DED" w:rsidP="00457DED">
      <w:pPr>
        <w:pStyle w:val="Pamatteksts"/>
        <w:spacing w:before="2"/>
        <w:ind w:left="0" w:firstLine="0"/>
        <w:jc w:val="left"/>
      </w:pPr>
    </w:p>
    <w:p w:rsidR="00C5063A" w:rsidRDefault="00C5063A" w:rsidP="00457DED">
      <w:pPr>
        <w:pStyle w:val="Virsraksts1"/>
      </w:pPr>
      <w:r>
        <w:t xml:space="preserve">Līvānu Bērnu un jaunatnes sporta skolas </w:t>
      </w:r>
    </w:p>
    <w:p w:rsidR="00C5063A" w:rsidRDefault="00C5063A" w:rsidP="00C5063A">
      <w:pPr>
        <w:pStyle w:val="Virsraksts1"/>
      </w:pPr>
      <w:r>
        <w:t>profesionālās kompetences vērtēšanas</w:t>
      </w:r>
    </w:p>
    <w:p w:rsidR="00AD4E11" w:rsidRDefault="00C5063A" w:rsidP="007532C6">
      <w:pPr>
        <w:pStyle w:val="Virsraksts1"/>
      </w:pPr>
      <w:r>
        <w:t>pamatprincipi un kārtība</w:t>
      </w:r>
      <w:r w:rsidR="00AD4E11">
        <w:t xml:space="preserve">, </w:t>
      </w:r>
    </w:p>
    <w:p w:rsidR="00457DED" w:rsidRDefault="00AD4E11" w:rsidP="007532C6">
      <w:pPr>
        <w:pStyle w:val="Virsraksts1"/>
      </w:pPr>
      <w:r>
        <w:t>izglītojamo pārcelšana nākamajā grupā, atskaitīšana</w:t>
      </w:r>
    </w:p>
    <w:p w:rsidR="00457DED" w:rsidRDefault="00457DED" w:rsidP="00457DED">
      <w:pPr>
        <w:pStyle w:val="Pamatteksts"/>
        <w:tabs>
          <w:tab w:val="left" w:pos="7344"/>
        </w:tabs>
        <w:ind w:left="143" w:firstLine="0"/>
        <w:jc w:val="left"/>
      </w:pPr>
    </w:p>
    <w:p w:rsidR="00457DED" w:rsidRDefault="00457DED" w:rsidP="00457DED">
      <w:pPr>
        <w:pStyle w:val="Pamatteksts"/>
        <w:tabs>
          <w:tab w:val="left" w:pos="7344"/>
        </w:tabs>
        <w:ind w:left="143" w:firstLine="0"/>
        <w:jc w:val="left"/>
      </w:pPr>
      <w:r>
        <w:t>Līvānos</w:t>
      </w:r>
    </w:p>
    <w:p w:rsidR="00457DED" w:rsidRDefault="00457DED" w:rsidP="00457DED">
      <w:pPr>
        <w:pStyle w:val="Pamatteksts"/>
        <w:tabs>
          <w:tab w:val="left" w:pos="7344"/>
        </w:tabs>
        <w:ind w:left="143" w:firstLine="0"/>
        <w:jc w:val="left"/>
      </w:pPr>
      <w:r>
        <w:t>2025.</w:t>
      </w:r>
      <w:r>
        <w:rPr>
          <w:spacing w:val="-1"/>
        </w:rPr>
        <w:t xml:space="preserve"> </w:t>
      </w:r>
      <w:r>
        <w:t>gada</w:t>
      </w:r>
      <w:r>
        <w:rPr>
          <w:spacing w:val="-1"/>
        </w:rPr>
        <w:t xml:space="preserve"> </w:t>
      </w:r>
      <w:r w:rsidR="00437BBA">
        <w:rPr>
          <w:spacing w:val="-2"/>
        </w:rPr>
        <w:t>19</w:t>
      </w:r>
      <w:bookmarkStart w:id="0" w:name="_GoBack"/>
      <w:bookmarkEnd w:id="0"/>
      <w:r w:rsidR="00C5063A">
        <w:rPr>
          <w:spacing w:val="-2"/>
        </w:rPr>
        <w:t>.septembrī</w:t>
      </w:r>
      <w:r>
        <w:tab/>
      </w:r>
    </w:p>
    <w:tbl>
      <w:tblPr>
        <w:tblStyle w:val="TableNormal"/>
        <w:tblW w:w="0" w:type="auto"/>
        <w:jc w:val="right"/>
        <w:tblLayout w:type="fixed"/>
        <w:tblLook w:val="01E0" w:firstRow="1" w:lastRow="1" w:firstColumn="1" w:lastColumn="1" w:noHBand="0" w:noVBand="0"/>
      </w:tblPr>
      <w:tblGrid>
        <w:gridCol w:w="5016"/>
      </w:tblGrid>
      <w:tr w:rsidR="00496503" w:rsidRPr="006E3362" w:rsidTr="004361FE">
        <w:trPr>
          <w:trHeight w:val="1028"/>
          <w:jc w:val="right"/>
        </w:trPr>
        <w:tc>
          <w:tcPr>
            <w:tcW w:w="5016" w:type="dxa"/>
          </w:tcPr>
          <w:p w:rsidR="00E04A09" w:rsidRDefault="00E04A09" w:rsidP="004361FE">
            <w:pPr>
              <w:pStyle w:val="TableParagraph"/>
              <w:spacing w:before="0" w:line="244" w:lineRule="exact"/>
              <w:ind w:right="51"/>
              <w:jc w:val="both"/>
              <w:rPr>
                <w:i/>
              </w:rPr>
            </w:pPr>
          </w:p>
          <w:p w:rsidR="00496503" w:rsidRPr="006E3362" w:rsidRDefault="00E04A09" w:rsidP="004361FE">
            <w:pPr>
              <w:pStyle w:val="TableParagraph"/>
              <w:spacing w:before="0" w:line="244" w:lineRule="exact"/>
              <w:ind w:right="51"/>
              <w:jc w:val="both"/>
              <w:rPr>
                <w:i/>
              </w:rPr>
            </w:pPr>
            <w:r>
              <w:rPr>
                <w:i/>
              </w:rPr>
              <w:t xml:space="preserve">        </w:t>
            </w:r>
            <w:r w:rsidR="00496503">
              <w:rPr>
                <w:i/>
              </w:rPr>
              <w:t xml:space="preserve">  </w:t>
            </w:r>
            <w:proofErr w:type="spellStart"/>
            <w:r w:rsidR="00496503" w:rsidRPr="006E3362">
              <w:rPr>
                <w:i/>
              </w:rPr>
              <w:t>Izdoti</w:t>
            </w:r>
            <w:proofErr w:type="spellEnd"/>
            <w:r w:rsidR="00496503" w:rsidRPr="006E3362">
              <w:rPr>
                <w:i/>
                <w:spacing w:val="-9"/>
              </w:rPr>
              <w:t xml:space="preserve"> </w:t>
            </w:r>
            <w:proofErr w:type="spellStart"/>
            <w:r w:rsidR="00496503" w:rsidRPr="006E3362">
              <w:rPr>
                <w:i/>
              </w:rPr>
              <w:t>saskaņā</w:t>
            </w:r>
            <w:proofErr w:type="spellEnd"/>
            <w:r w:rsidR="00496503" w:rsidRPr="006E3362">
              <w:rPr>
                <w:i/>
                <w:spacing w:val="-8"/>
              </w:rPr>
              <w:t xml:space="preserve"> </w:t>
            </w:r>
            <w:proofErr w:type="spellStart"/>
            <w:r w:rsidR="00496503" w:rsidRPr="006E3362">
              <w:rPr>
                <w:i/>
              </w:rPr>
              <w:t>ar</w:t>
            </w:r>
            <w:proofErr w:type="spellEnd"/>
            <w:r w:rsidR="00496503" w:rsidRPr="006E3362">
              <w:rPr>
                <w:i/>
                <w:spacing w:val="-11"/>
              </w:rPr>
              <w:t xml:space="preserve"> </w:t>
            </w:r>
            <w:proofErr w:type="spellStart"/>
            <w:r w:rsidR="00496503" w:rsidRPr="006E3362">
              <w:rPr>
                <w:i/>
              </w:rPr>
              <w:t>Valsts</w:t>
            </w:r>
            <w:proofErr w:type="spellEnd"/>
            <w:r w:rsidR="00496503" w:rsidRPr="006E3362">
              <w:rPr>
                <w:i/>
                <w:spacing w:val="-6"/>
              </w:rPr>
              <w:t xml:space="preserve"> </w:t>
            </w:r>
            <w:proofErr w:type="spellStart"/>
            <w:r w:rsidR="00496503" w:rsidRPr="006E3362">
              <w:rPr>
                <w:i/>
              </w:rPr>
              <w:t>pārvaldes</w:t>
            </w:r>
            <w:proofErr w:type="spellEnd"/>
            <w:r w:rsidR="00496503" w:rsidRPr="006E3362">
              <w:rPr>
                <w:i/>
                <w:spacing w:val="-7"/>
              </w:rPr>
              <w:t xml:space="preserve"> </w:t>
            </w:r>
            <w:proofErr w:type="spellStart"/>
            <w:r w:rsidR="00496503" w:rsidRPr="006E3362">
              <w:rPr>
                <w:i/>
              </w:rPr>
              <w:t>iekārtas</w:t>
            </w:r>
            <w:proofErr w:type="spellEnd"/>
            <w:r w:rsidR="00496503" w:rsidRPr="006E3362">
              <w:rPr>
                <w:i/>
                <w:spacing w:val="-6"/>
              </w:rPr>
              <w:t xml:space="preserve"> </w:t>
            </w:r>
            <w:proofErr w:type="spellStart"/>
            <w:r w:rsidR="00496503" w:rsidRPr="006E3362">
              <w:rPr>
                <w:i/>
                <w:spacing w:val="-2"/>
              </w:rPr>
              <w:t>likuma</w:t>
            </w:r>
            <w:proofErr w:type="spellEnd"/>
          </w:p>
          <w:p w:rsidR="00496503" w:rsidRPr="006E3362" w:rsidRDefault="00496503" w:rsidP="004361FE">
            <w:pPr>
              <w:pStyle w:val="TableParagraph"/>
              <w:ind w:left="974"/>
              <w:jc w:val="both"/>
              <w:rPr>
                <w:i/>
              </w:rPr>
            </w:pPr>
            <w:r w:rsidRPr="006E3362">
              <w:rPr>
                <w:i/>
              </w:rPr>
              <w:t>72.panta</w:t>
            </w:r>
            <w:r w:rsidRPr="006E3362">
              <w:rPr>
                <w:i/>
                <w:spacing w:val="-11"/>
              </w:rPr>
              <w:t xml:space="preserve"> </w:t>
            </w:r>
            <w:proofErr w:type="spellStart"/>
            <w:r w:rsidRPr="006E3362">
              <w:rPr>
                <w:i/>
              </w:rPr>
              <w:t>pirmās</w:t>
            </w:r>
            <w:proofErr w:type="spellEnd"/>
            <w:r w:rsidRPr="006E3362">
              <w:rPr>
                <w:i/>
                <w:spacing w:val="-13"/>
              </w:rPr>
              <w:t xml:space="preserve"> </w:t>
            </w:r>
            <w:proofErr w:type="spellStart"/>
            <w:r w:rsidRPr="006E3362">
              <w:rPr>
                <w:i/>
              </w:rPr>
              <w:t>daļas</w:t>
            </w:r>
            <w:proofErr w:type="spellEnd"/>
            <w:r w:rsidRPr="006E3362">
              <w:rPr>
                <w:i/>
                <w:spacing w:val="-11"/>
              </w:rPr>
              <w:t xml:space="preserve"> </w:t>
            </w:r>
            <w:r w:rsidRPr="006E3362">
              <w:rPr>
                <w:i/>
              </w:rPr>
              <w:t>2.punktu, Izglītības</w:t>
            </w:r>
            <w:r>
              <w:rPr>
                <w:i/>
                <w:spacing w:val="-5"/>
              </w:rPr>
              <w:t xml:space="preserve">  </w:t>
            </w:r>
            <w:proofErr w:type="spellStart"/>
            <w:r w:rsidRPr="006E3362">
              <w:rPr>
                <w:i/>
              </w:rPr>
              <w:t>likuma</w:t>
            </w:r>
            <w:proofErr w:type="spellEnd"/>
            <w:r w:rsidRPr="006E3362">
              <w:rPr>
                <w:i/>
                <w:spacing w:val="-6"/>
              </w:rPr>
              <w:t xml:space="preserve"> </w:t>
            </w:r>
            <w:r w:rsidRPr="006E3362">
              <w:rPr>
                <w:i/>
              </w:rPr>
              <w:t>22.panta</w:t>
            </w:r>
            <w:r w:rsidRPr="006E3362">
              <w:rPr>
                <w:i/>
                <w:spacing w:val="-6"/>
              </w:rPr>
              <w:t xml:space="preserve"> </w:t>
            </w:r>
            <w:r w:rsidRPr="006E3362">
              <w:rPr>
                <w:i/>
              </w:rPr>
              <w:t>1.daļu,</w:t>
            </w:r>
            <w:r w:rsidRPr="006E3362">
              <w:rPr>
                <w:i/>
                <w:spacing w:val="-6"/>
              </w:rPr>
              <w:t xml:space="preserve"> </w:t>
            </w:r>
            <w:r w:rsidRPr="006E3362">
              <w:rPr>
                <w:i/>
                <w:spacing w:val="-2"/>
              </w:rPr>
              <w:t>28.,33.,34.,</w:t>
            </w:r>
            <w:r w:rsidRPr="006E3362">
              <w:rPr>
                <w:i/>
              </w:rPr>
              <w:t>35.</w:t>
            </w:r>
            <w:r w:rsidRPr="006E3362">
              <w:rPr>
                <w:i/>
                <w:spacing w:val="-5"/>
              </w:rPr>
              <w:t xml:space="preserve"> </w:t>
            </w:r>
            <w:proofErr w:type="spellStart"/>
            <w:proofErr w:type="gramStart"/>
            <w:r w:rsidRPr="006E3362">
              <w:rPr>
                <w:i/>
              </w:rPr>
              <w:t>pantiem</w:t>
            </w:r>
            <w:proofErr w:type="spellEnd"/>
            <w:proofErr w:type="gramEnd"/>
            <w:r w:rsidRPr="006E3362">
              <w:rPr>
                <w:i/>
                <w:spacing w:val="-2"/>
              </w:rPr>
              <w:t xml:space="preserve"> </w:t>
            </w:r>
            <w:r w:rsidRPr="006E3362">
              <w:rPr>
                <w:i/>
              </w:rPr>
              <w:t>un</w:t>
            </w:r>
            <w:r w:rsidRPr="006E3362">
              <w:rPr>
                <w:i/>
                <w:spacing w:val="-2"/>
              </w:rPr>
              <w:t xml:space="preserve"> </w:t>
            </w:r>
            <w:r>
              <w:rPr>
                <w:i/>
                <w:spacing w:val="-2"/>
              </w:rPr>
              <w:t xml:space="preserve">23.07.2024.gada </w:t>
            </w:r>
            <w:r>
              <w:rPr>
                <w:i/>
              </w:rPr>
              <w:t xml:space="preserve">MK </w:t>
            </w:r>
            <w:proofErr w:type="spellStart"/>
            <w:r>
              <w:rPr>
                <w:i/>
              </w:rPr>
              <w:t>noteikumu</w:t>
            </w:r>
            <w:proofErr w:type="spellEnd"/>
            <w:r>
              <w:rPr>
                <w:i/>
              </w:rPr>
              <w:t xml:space="preserve"> Nr.495 </w:t>
            </w:r>
            <w:proofErr w:type="spellStart"/>
            <w:r>
              <w:rPr>
                <w:i/>
              </w:rPr>
              <w:t>pamata</w:t>
            </w:r>
            <w:proofErr w:type="spellEnd"/>
            <w:r>
              <w:rPr>
                <w:i/>
              </w:rPr>
              <w:t>.</w:t>
            </w:r>
          </w:p>
        </w:tc>
      </w:tr>
      <w:tr w:rsidR="00496503" w:rsidRPr="006E3362" w:rsidTr="004361FE">
        <w:trPr>
          <w:trHeight w:val="267"/>
          <w:jc w:val="right"/>
        </w:trPr>
        <w:tc>
          <w:tcPr>
            <w:tcW w:w="5016" w:type="dxa"/>
          </w:tcPr>
          <w:p w:rsidR="00496503" w:rsidRPr="006E3362" w:rsidRDefault="00496503" w:rsidP="004361FE">
            <w:pPr>
              <w:pStyle w:val="TableParagraph"/>
              <w:spacing w:before="14" w:line="233" w:lineRule="exact"/>
              <w:ind w:right="0"/>
              <w:jc w:val="left"/>
              <w:rPr>
                <w:i/>
              </w:rPr>
            </w:pPr>
            <w:r w:rsidRPr="006E3362">
              <w:rPr>
                <w:i/>
              </w:rPr>
              <w:t xml:space="preserve">                </w:t>
            </w:r>
            <w:proofErr w:type="spellStart"/>
            <w:r w:rsidRPr="006E3362">
              <w:rPr>
                <w:i/>
              </w:rPr>
              <w:t>Apstiprināti</w:t>
            </w:r>
            <w:proofErr w:type="spellEnd"/>
            <w:r w:rsidRPr="006E3362">
              <w:rPr>
                <w:i/>
              </w:rPr>
              <w:t xml:space="preserve"> </w:t>
            </w:r>
            <w:proofErr w:type="spellStart"/>
            <w:r w:rsidRPr="006E3362">
              <w:rPr>
                <w:i/>
              </w:rPr>
              <w:t>ar</w:t>
            </w:r>
            <w:proofErr w:type="spellEnd"/>
            <w:r w:rsidRPr="006E3362">
              <w:rPr>
                <w:i/>
              </w:rPr>
              <w:t xml:space="preserve"> </w:t>
            </w:r>
            <w:proofErr w:type="spellStart"/>
            <w:r w:rsidRPr="006E3362">
              <w:rPr>
                <w:i/>
              </w:rPr>
              <w:t>direktora</w:t>
            </w:r>
            <w:proofErr w:type="spellEnd"/>
            <w:r w:rsidRPr="006E3362">
              <w:rPr>
                <w:i/>
              </w:rPr>
              <w:t xml:space="preserve"> </w:t>
            </w:r>
            <w:proofErr w:type="spellStart"/>
            <w:r w:rsidRPr="006E3362">
              <w:rPr>
                <w:i/>
              </w:rPr>
              <w:t>rīkojumu</w:t>
            </w:r>
            <w:proofErr w:type="spellEnd"/>
            <w:r w:rsidRPr="006E3362">
              <w:rPr>
                <w:i/>
              </w:rPr>
              <w:t xml:space="preserve"> Nr</w:t>
            </w:r>
            <w:r w:rsidRPr="00437BBA">
              <w:rPr>
                <w:i/>
              </w:rPr>
              <w:t>.</w:t>
            </w:r>
            <w:r w:rsidR="00437BBA" w:rsidRPr="00437BBA">
              <w:rPr>
                <w:i/>
              </w:rPr>
              <w:t>1.15/7</w:t>
            </w:r>
          </w:p>
        </w:tc>
      </w:tr>
    </w:tbl>
    <w:p w:rsidR="00977AAD" w:rsidRDefault="00056016" w:rsidP="00806C0F">
      <w:pPr>
        <w:rPr>
          <w:rFonts w:ascii="Times New Roman" w:hAnsi="Times New Roman" w:cs="Times New Roman"/>
          <w:b/>
          <w:sz w:val="24"/>
          <w:szCs w:val="24"/>
        </w:rPr>
      </w:pPr>
      <w:r w:rsidRPr="00056016">
        <w:rPr>
          <w:rFonts w:ascii="Times New Roman" w:hAnsi="Times New Roman" w:cs="Times New Roman"/>
          <w:b/>
          <w:sz w:val="24"/>
          <w:szCs w:val="24"/>
        </w:rPr>
        <w:t>I Vispārīgie jautājumi</w:t>
      </w:r>
    </w:p>
    <w:p w:rsidR="00B5087B" w:rsidRPr="00B5087B" w:rsidRDefault="00B5087B" w:rsidP="00B5087B">
      <w:pPr>
        <w:pStyle w:val="Sarakstarindkopa"/>
        <w:widowControl w:val="0"/>
        <w:numPr>
          <w:ilvl w:val="0"/>
          <w:numId w:val="1"/>
        </w:numPr>
        <w:tabs>
          <w:tab w:val="left" w:pos="503"/>
        </w:tabs>
        <w:autoSpaceDE w:val="0"/>
        <w:autoSpaceDN w:val="0"/>
        <w:spacing w:before="1" w:after="0" w:line="240" w:lineRule="auto"/>
        <w:ind w:right="134"/>
        <w:contextualSpacing w:val="0"/>
        <w:jc w:val="both"/>
        <w:rPr>
          <w:rFonts w:ascii="Times New Roman" w:hAnsi="Times New Roman" w:cs="Times New Roman"/>
          <w:sz w:val="24"/>
          <w:szCs w:val="24"/>
        </w:rPr>
      </w:pPr>
      <w:r w:rsidRPr="00B5087B">
        <w:rPr>
          <w:rFonts w:ascii="Times New Roman" w:hAnsi="Times New Roman" w:cs="Times New Roman"/>
          <w:sz w:val="24"/>
          <w:szCs w:val="24"/>
        </w:rPr>
        <w:t>Izglītības procesu Līvānu Bērnu un jaunatnes sporta skolā (turpmāk – Skola) nosaka Izglītības likums, Profesionālās izglītības likums un citi normatīvie akti.</w:t>
      </w:r>
    </w:p>
    <w:p w:rsidR="00B5087B" w:rsidRPr="00B5087B" w:rsidRDefault="009B02B0" w:rsidP="00B5087B">
      <w:pPr>
        <w:pStyle w:val="Sarakstarindkopa"/>
        <w:widowControl w:val="0"/>
        <w:numPr>
          <w:ilvl w:val="0"/>
          <w:numId w:val="1"/>
        </w:numPr>
        <w:tabs>
          <w:tab w:val="left" w:pos="503"/>
        </w:tabs>
        <w:autoSpaceDE w:val="0"/>
        <w:autoSpaceDN w:val="0"/>
        <w:spacing w:after="0" w:line="240" w:lineRule="auto"/>
        <w:ind w:right="135"/>
        <w:contextualSpacing w:val="0"/>
        <w:jc w:val="both"/>
        <w:rPr>
          <w:rFonts w:ascii="Times New Roman" w:hAnsi="Times New Roman" w:cs="Times New Roman"/>
          <w:sz w:val="24"/>
          <w:szCs w:val="24"/>
        </w:rPr>
      </w:pPr>
      <w:r>
        <w:rPr>
          <w:rFonts w:ascii="Times New Roman" w:hAnsi="Times New Roman" w:cs="Times New Roman"/>
          <w:sz w:val="24"/>
          <w:szCs w:val="24"/>
        </w:rPr>
        <w:t xml:space="preserve">Mācību </w:t>
      </w:r>
      <w:r w:rsidR="00B5087B" w:rsidRPr="00B5087B">
        <w:rPr>
          <w:rFonts w:ascii="Times New Roman" w:hAnsi="Times New Roman" w:cs="Times New Roman"/>
          <w:sz w:val="24"/>
          <w:szCs w:val="24"/>
        </w:rPr>
        <w:t xml:space="preserve">gada plānojumu nosaka Skolas </w:t>
      </w:r>
      <w:r w:rsidR="00797BD4">
        <w:rPr>
          <w:rFonts w:ascii="Times New Roman" w:hAnsi="Times New Roman" w:cs="Times New Roman"/>
          <w:sz w:val="24"/>
          <w:szCs w:val="24"/>
        </w:rPr>
        <w:t xml:space="preserve">darba plāns, ko apstiprina </w:t>
      </w:r>
      <w:r w:rsidR="00B5087B" w:rsidRPr="00B5087B">
        <w:rPr>
          <w:rFonts w:ascii="Times New Roman" w:hAnsi="Times New Roman" w:cs="Times New Roman"/>
          <w:sz w:val="24"/>
          <w:szCs w:val="24"/>
        </w:rPr>
        <w:t>dire</w:t>
      </w:r>
      <w:r w:rsidR="00797BD4">
        <w:rPr>
          <w:rFonts w:ascii="Times New Roman" w:hAnsi="Times New Roman" w:cs="Times New Roman"/>
          <w:sz w:val="24"/>
          <w:szCs w:val="24"/>
        </w:rPr>
        <w:t>ktors</w:t>
      </w:r>
      <w:r w:rsidR="00B5087B" w:rsidRPr="00B5087B">
        <w:rPr>
          <w:rFonts w:ascii="Times New Roman" w:hAnsi="Times New Roman" w:cs="Times New Roman"/>
          <w:sz w:val="24"/>
          <w:szCs w:val="24"/>
        </w:rPr>
        <w:t>.</w:t>
      </w:r>
    </w:p>
    <w:p w:rsidR="00B5087B" w:rsidRPr="00B5087B" w:rsidRDefault="00B5087B" w:rsidP="00B5087B">
      <w:pPr>
        <w:pStyle w:val="Sarakstarindkopa"/>
        <w:widowControl w:val="0"/>
        <w:numPr>
          <w:ilvl w:val="0"/>
          <w:numId w:val="1"/>
        </w:numPr>
        <w:tabs>
          <w:tab w:val="left" w:pos="503"/>
        </w:tabs>
        <w:autoSpaceDE w:val="0"/>
        <w:autoSpaceDN w:val="0"/>
        <w:spacing w:after="0" w:line="240" w:lineRule="auto"/>
        <w:ind w:right="134"/>
        <w:contextualSpacing w:val="0"/>
        <w:jc w:val="both"/>
        <w:rPr>
          <w:rFonts w:ascii="Times New Roman" w:hAnsi="Times New Roman" w:cs="Times New Roman"/>
          <w:sz w:val="24"/>
          <w:szCs w:val="24"/>
        </w:rPr>
      </w:pPr>
      <w:r w:rsidRPr="00B5087B">
        <w:rPr>
          <w:rFonts w:ascii="Times New Roman" w:hAnsi="Times New Roman" w:cs="Times New Roman"/>
          <w:sz w:val="24"/>
          <w:szCs w:val="24"/>
        </w:rPr>
        <w:t xml:space="preserve">Mācību procesa īstenošanas laiks ir atbilstošs Skolā apstiprinātajiem mācību gada darba </w:t>
      </w:r>
      <w:r w:rsidRPr="00B5087B">
        <w:rPr>
          <w:rFonts w:ascii="Times New Roman" w:hAnsi="Times New Roman" w:cs="Times New Roman"/>
          <w:spacing w:val="-2"/>
          <w:sz w:val="24"/>
          <w:szCs w:val="24"/>
        </w:rPr>
        <w:t>plāniem.</w:t>
      </w:r>
    </w:p>
    <w:p w:rsidR="00B5087B" w:rsidRPr="00B5087B" w:rsidRDefault="00B5087B" w:rsidP="00B5087B">
      <w:pPr>
        <w:pStyle w:val="Sarakstarindkopa"/>
        <w:widowControl w:val="0"/>
        <w:numPr>
          <w:ilvl w:val="0"/>
          <w:numId w:val="1"/>
        </w:numPr>
        <w:tabs>
          <w:tab w:val="left" w:pos="503"/>
        </w:tabs>
        <w:autoSpaceDE w:val="0"/>
        <w:autoSpaceDN w:val="0"/>
        <w:spacing w:after="0" w:line="240" w:lineRule="auto"/>
        <w:ind w:right="132"/>
        <w:contextualSpacing w:val="0"/>
        <w:jc w:val="both"/>
        <w:rPr>
          <w:rFonts w:ascii="Times New Roman" w:hAnsi="Times New Roman" w:cs="Times New Roman"/>
          <w:sz w:val="24"/>
          <w:szCs w:val="24"/>
        </w:rPr>
      </w:pPr>
      <w:r w:rsidRPr="00B5087B">
        <w:rPr>
          <w:rFonts w:ascii="Times New Roman" w:hAnsi="Times New Roman" w:cs="Times New Roman"/>
          <w:sz w:val="24"/>
          <w:szCs w:val="24"/>
        </w:rPr>
        <w:t xml:space="preserve"> Mācību saturu, atbilstoši spēkā esošajām sporta veidu izglītības programmām un Skolas audzināšanas darba programmai, izstrādā skolas pedagogi, apstiprina direktors.</w:t>
      </w:r>
    </w:p>
    <w:p w:rsidR="00B5087B" w:rsidRPr="00B5087B" w:rsidRDefault="00B5087B" w:rsidP="00B5087B">
      <w:pPr>
        <w:pStyle w:val="Sarakstarindkopa"/>
        <w:widowControl w:val="0"/>
        <w:numPr>
          <w:ilvl w:val="0"/>
          <w:numId w:val="1"/>
        </w:numPr>
        <w:tabs>
          <w:tab w:val="left" w:pos="503"/>
        </w:tabs>
        <w:autoSpaceDE w:val="0"/>
        <w:autoSpaceDN w:val="0"/>
        <w:spacing w:after="0" w:line="240" w:lineRule="auto"/>
        <w:ind w:right="135"/>
        <w:contextualSpacing w:val="0"/>
        <w:jc w:val="both"/>
        <w:rPr>
          <w:rFonts w:ascii="Times New Roman" w:hAnsi="Times New Roman" w:cs="Times New Roman"/>
          <w:sz w:val="24"/>
          <w:szCs w:val="24"/>
        </w:rPr>
      </w:pPr>
      <w:r w:rsidRPr="00B5087B">
        <w:rPr>
          <w:rFonts w:ascii="Times New Roman" w:hAnsi="Times New Roman" w:cs="Times New Roman"/>
          <w:sz w:val="24"/>
          <w:szCs w:val="24"/>
        </w:rPr>
        <w:t xml:space="preserve"> Saskaņā ar sporta veidu izglītības programmām un sporta veidu federāciju izstrādātajiem sacensību kalendārajiem plāniem pedagogi izstrādā kalendāros plānus, audzēkņu</w:t>
      </w:r>
      <w:r w:rsidRPr="00B5087B">
        <w:rPr>
          <w:rFonts w:ascii="Times New Roman" w:hAnsi="Times New Roman" w:cs="Times New Roman"/>
          <w:spacing w:val="80"/>
          <w:sz w:val="24"/>
          <w:szCs w:val="24"/>
        </w:rPr>
        <w:t xml:space="preserve"> </w:t>
      </w:r>
      <w:r w:rsidRPr="00B5087B">
        <w:rPr>
          <w:rFonts w:ascii="Times New Roman" w:hAnsi="Times New Roman" w:cs="Times New Roman"/>
          <w:sz w:val="24"/>
          <w:szCs w:val="24"/>
        </w:rPr>
        <w:t>individuālos plānus individuālajām nodarbībām.</w:t>
      </w:r>
    </w:p>
    <w:p w:rsidR="00B5087B" w:rsidRPr="00B5087B" w:rsidRDefault="00B5087B" w:rsidP="00B5087B">
      <w:pPr>
        <w:pStyle w:val="Sarakstarindkopa"/>
        <w:widowControl w:val="0"/>
        <w:numPr>
          <w:ilvl w:val="0"/>
          <w:numId w:val="1"/>
        </w:numPr>
        <w:tabs>
          <w:tab w:val="left" w:pos="503"/>
        </w:tabs>
        <w:autoSpaceDE w:val="0"/>
        <w:autoSpaceDN w:val="0"/>
        <w:spacing w:after="0" w:line="240" w:lineRule="auto"/>
        <w:ind w:right="137"/>
        <w:contextualSpacing w:val="0"/>
        <w:jc w:val="both"/>
        <w:rPr>
          <w:rFonts w:ascii="Times New Roman" w:hAnsi="Times New Roman" w:cs="Times New Roman"/>
          <w:sz w:val="24"/>
          <w:szCs w:val="24"/>
        </w:rPr>
      </w:pPr>
      <w:r w:rsidRPr="00B5087B">
        <w:rPr>
          <w:rFonts w:ascii="Times New Roman" w:hAnsi="Times New Roman" w:cs="Times New Roman"/>
          <w:sz w:val="24"/>
          <w:szCs w:val="24"/>
        </w:rPr>
        <w:t xml:space="preserve"> Izglītības programmas tiek īstenotas grupu un individuālajās nodarbībās</w:t>
      </w:r>
      <w:r w:rsidRPr="00B5087B">
        <w:rPr>
          <w:rFonts w:ascii="Times New Roman" w:hAnsi="Times New Roman" w:cs="Times New Roman"/>
          <w:spacing w:val="40"/>
          <w:sz w:val="24"/>
          <w:szCs w:val="24"/>
        </w:rPr>
        <w:t xml:space="preserve"> </w:t>
      </w:r>
      <w:r w:rsidRPr="00B5087B">
        <w:rPr>
          <w:rFonts w:ascii="Times New Roman" w:hAnsi="Times New Roman" w:cs="Times New Roman"/>
          <w:sz w:val="24"/>
          <w:szCs w:val="24"/>
        </w:rPr>
        <w:t xml:space="preserve">pedagoga vadībā, audzēkņu patstāvīgajā darbā, treniņnometnēs, </w:t>
      </w:r>
      <w:proofErr w:type="spellStart"/>
      <w:r w:rsidRPr="00B5087B">
        <w:rPr>
          <w:rFonts w:ascii="Times New Roman" w:hAnsi="Times New Roman" w:cs="Times New Roman"/>
          <w:sz w:val="24"/>
          <w:szCs w:val="24"/>
        </w:rPr>
        <w:t>ārpusnodarbību</w:t>
      </w:r>
      <w:proofErr w:type="spellEnd"/>
      <w:r w:rsidRPr="00B5087B">
        <w:rPr>
          <w:rFonts w:ascii="Times New Roman" w:hAnsi="Times New Roman" w:cs="Times New Roman"/>
          <w:sz w:val="24"/>
          <w:szCs w:val="24"/>
        </w:rPr>
        <w:t xml:space="preserve"> pasākumos – sacensībās, konkursos, turnīros, u.c..</w:t>
      </w:r>
    </w:p>
    <w:p w:rsidR="00B5087B" w:rsidRPr="00B5087B" w:rsidRDefault="00B5087B" w:rsidP="00B5087B">
      <w:pPr>
        <w:pStyle w:val="Sarakstarindkopa"/>
        <w:widowControl w:val="0"/>
        <w:numPr>
          <w:ilvl w:val="0"/>
          <w:numId w:val="1"/>
        </w:numPr>
        <w:tabs>
          <w:tab w:val="left" w:pos="503"/>
        </w:tabs>
        <w:autoSpaceDE w:val="0"/>
        <w:autoSpaceDN w:val="0"/>
        <w:spacing w:after="0" w:line="240" w:lineRule="auto"/>
        <w:ind w:right="134"/>
        <w:contextualSpacing w:val="0"/>
        <w:jc w:val="both"/>
        <w:rPr>
          <w:rFonts w:ascii="Times New Roman" w:hAnsi="Times New Roman" w:cs="Times New Roman"/>
          <w:sz w:val="24"/>
          <w:szCs w:val="24"/>
        </w:rPr>
      </w:pPr>
      <w:r w:rsidRPr="00B5087B">
        <w:rPr>
          <w:rFonts w:ascii="Times New Roman" w:hAnsi="Times New Roman" w:cs="Times New Roman"/>
          <w:sz w:val="24"/>
          <w:szCs w:val="24"/>
        </w:rPr>
        <w:t xml:space="preserve"> Mācību darba organizācijas pamatforma ir nodarbību stunda, vienas stundas ilgums – 40 minūtes.</w:t>
      </w:r>
      <w:r w:rsidRPr="00B5087B">
        <w:rPr>
          <w:rFonts w:ascii="Times New Roman" w:hAnsi="Times New Roman" w:cs="Times New Roman"/>
          <w:spacing w:val="40"/>
          <w:sz w:val="24"/>
          <w:szCs w:val="24"/>
        </w:rPr>
        <w:t xml:space="preserve"> </w:t>
      </w:r>
      <w:r w:rsidRPr="00B5087B">
        <w:rPr>
          <w:rFonts w:ascii="Times New Roman" w:hAnsi="Times New Roman" w:cs="Times New Roman"/>
          <w:sz w:val="24"/>
          <w:szCs w:val="24"/>
        </w:rPr>
        <w:t xml:space="preserve">Mācību slodzes sadalījumu pa </w:t>
      </w:r>
      <w:proofErr w:type="spellStart"/>
      <w:r w:rsidRPr="00B5087B">
        <w:rPr>
          <w:rFonts w:ascii="Times New Roman" w:hAnsi="Times New Roman" w:cs="Times New Roman"/>
          <w:sz w:val="24"/>
          <w:szCs w:val="24"/>
        </w:rPr>
        <w:t>nedēļas</w:t>
      </w:r>
      <w:proofErr w:type="spellEnd"/>
      <w:r w:rsidRPr="00B5087B">
        <w:rPr>
          <w:rFonts w:ascii="Times New Roman" w:hAnsi="Times New Roman" w:cs="Times New Roman"/>
          <w:sz w:val="24"/>
          <w:szCs w:val="24"/>
        </w:rPr>
        <w:t xml:space="preserve"> dienām </w:t>
      </w:r>
      <w:proofErr w:type="spellStart"/>
      <w:r w:rsidRPr="00B5087B">
        <w:rPr>
          <w:rFonts w:ascii="Times New Roman" w:hAnsi="Times New Roman" w:cs="Times New Roman"/>
          <w:sz w:val="24"/>
          <w:szCs w:val="24"/>
        </w:rPr>
        <w:t>atspoguļo</w:t>
      </w:r>
      <w:proofErr w:type="spellEnd"/>
      <w:r w:rsidRPr="00B5087B">
        <w:rPr>
          <w:rFonts w:ascii="Times New Roman" w:hAnsi="Times New Roman" w:cs="Times New Roman"/>
          <w:sz w:val="24"/>
          <w:szCs w:val="24"/>
        </w:rPr>
        <w:t xml:space="preserve"> nodarbību saraksts. Ar skolas direktora apstiprināto nodarbību sarakstu audzēkņi un pedagogi tiek iepazīstināti katra mācību gada sākumā, atbilstoši informējot par izmaiņām.</w:t>
      </w:r>
    </w:p>
    <w:p w:rsidR="00B5087B" w:rsidRPr="00B5087B" w:rsidRDefault="00B5087B" w:rsidP="00B5087B">
      <w:pPr>
        <w:pStyle w:val="Sarakstarindkopa"/>
        <w:widowControl w:val="0"/>
        <w:numPr>
          <w:ilvl w:val="0"/>
          <w:numId w:val="1"/>
        </w:numPr>
        <w:tabs>
          <w:tab w:val="left" w:pos="503"/>
        </w:tabs>
        <w:autoSpaceDE w:val="0"/>
        <w:autoSpaceDN w:val="0"/>
        <w:spacing w:before="1" w:after="0" w:line="240" w:lineRule="auto"/>
        <w:ind w:right="139"/>
        <w:contextualSpacing w:val="0"/>
        <w:jc w:val="both"/>
        <w:rPr>
          <w:rFonts w:ascii="Times New Roman" w:hAnsi="Times New Roman" w:cs="Times New Roman"/>
          <w:sz w:val="24"/>
          <w:szCs w:val="24"/>
        </w:rPr>
      </w:pPr>
      <w:r w:rsidRPr="00B5087B">
        <w:rPr>
          <w:rFonts w:ascii="Times New Roman" w:hAnsi="Times New Roman" w:cs="Times New Roman"/>
          <w:sz w:val="24"/>
          <w:szCs w:val="24"/>
        </w:rPr>
        <w:t xml:space="preserve"> Nodarbību saraksts ir pastāvīgs, izmaiņas tajā var izdarīt tikai skolas </w:t>
      </w:r>
      <w:r w:rsidRPr="00B5087B">
        <w:rPr>
          <w:rFonts w:ascii="Times New Roman" w:hAnsi="Times New Roman" w:cs="Times New Roman"/>
          <w:sz w:val="24"/>
          <w:szCs w:val="24"/>
        </w:rPr>
        <w:lastRenderedPageBreak/>
        <w:t>administrācija.</w:t>
      </w:r>
      <w:r w:rsidRPr="00B5087B">
        <w:rPr>
          <w:rFonts w:ascii="Times New Roman" w:hAnsi="Times New Roman" w:cs="Times New Roman"/>
          <w:spacing w:val="40"/>
          <w:sz w:val="24"/>
          <w:szCs w:val="24"/>
        </w:rPr>
        <w:t xml:space="preserve"> </w:t>
      </w:r>
      <w:r w:rsidRPr="00B5087B">
        <w:rPr>
          <w:rFonts w:ascii="Times New Roman" w:hAnsi="Times New Roman" w:cs="Times New Roman"/>
          <w:sz w:val="24"/>
          <w:szCs w:val="24"/>
        </w:rPr>
        <w:t>Izmaiņas apstiprina skolas direktors.</w:t>
      </w:r>
    </w:p>
    <w:p w:rsidR="00B5087B" w:rsidRPr="00B5087B" w:rsidRDefault="00B5087B" w:rsidP="00B5087B">
      <w:pPr>
        <w:pStyle w:val="Sarakstarindkopa"/>
        <w:widowControl w:val="0"/>
        <w:numPr>
          <w:ilvl w:val="0"/>
          <w:numId w:val="1"/>
        </w:numPr>
        <w:tabs>
          <w:tab w:val="left" w:pos="503"/>
        </w:tabs>
        <w:autoSpaceDE w:val="0"/>
        <w:autoSpaceDN w:val="0"/>
        <w:spacing w:after="0" w:line="240" w:lineRule="auto"/>
        <w:ind w:right="132"/>
        <w:contextualSpacing w:val="0"/>
        <w:jc w:val="both"/>
        <w:rPr>
          <w:rFonts w:ascii="Times New Roman" w:hAnsi="Times New Roman" w:cs="Times New Roman"/>
          <w:sz w:val="24"/>
          <w:szCs w:val="24"/>
        </w:rPr>
      </w:pPr>
      <w:r w:rsidRPr="00B5087B">
        <w:rPr>
          <w:rFonts w:ascii="Times New Roman" w:hAnsi="Times New Roman" w:cs="Times New Roman"/>
          <w:sz w:val="24"/>
          <w:szCs w:val="24"/>
        </w:rPr>
        <w:t xml:space="preserve"> Izglītības programmu īstenošanas darba laika vienība ir m</w:t>
      </w:r>
      <w:r w:rsidR="00685784">
        <w:rPr>
          <w:rFonts w:ascii="Times New Roman" w:hAnsi="Times New Roman" w:cs="Times New Roman"/>
          <w:sz w:val="24"/>
          <w:szCs w:val="24"/>
        </w:rPr>
        <w:t>ācību gads, kura ilgums ir 44</w:t>
      </w:r>
      <w:r w:rsidRPr="00B5087B">
        <w:rPr>
          <w:rFonts w:ascii="Times New Roman" w:hAnsi="Times New Roman" w:cs="Times New Roman"/>
          <w:sz w:val="24"/>
          <w:szCs w:val="24"/>
        </w:rPr>
        <w:t xml:space="preserve"> </w:t>
      </w:r>
      <w:proofErr w:type="spellStart"/>
      <w:r w:rsidRPr="00B5087B">
        <w:rPr>
          <w:rFonts w:ascii="Times New Roman" w:hAnsi="Times New Roman" w:cs="Times New Roman"/>
          <w:spacing w:val="-2"/>
          <w:sz w:val="24"/>
          <w:szCs w:val="24"/>
        </w:rPr>
        <w:t>nedēļas</w:t>
      </w:r>
      <w:proofErr w:type="spellEnd"/>
      <w:r w:rsidRPr="00B5087B">
        <w:rPr>
          <w:rFonts w:ascii="Times New Roman" w:hAnsi="Times New Roman" w:cs="Times New Roman"/>
          <w:spacing w:val="-2"/>
          <w:sz w:val="24"/>
          <w:szCs w:val="24"/>
        </w:rPr>
        <w:t>.</w:t>
      </w:r>
    </w:p>
    <w:p w:rsidR="00B5087B" w:rsidRPr="00B5087B" w:rsidRDefault="00B5087B" w:rsidP="00B5087B">
      <w:pPr>
        <w:pStyle w:val="Sarakstarindkopa"/>
        <w:widowControl w:val="0"/>
        <w:numPr>
          <w:ilvl w:val="0"/>
          <w:numId w:val="1"/>
        </w:numPr>
        <w:tabs>
          <w:tab w:val="left" w:pos="570"/>
        </w:tabs>
        <w:autoSpaceDE w:val="0"/>
        <w:autoSpaceDN w:val="0"/>
        <w:spacing w:after="0" w:line="240" w:lineRule="auto"/>
        <w:contextualSpacing w:val="0"/>
        <w:jc w:val="both"/>
        <w:rPr>
          <w:rFonts w:ascii="Times New Roman" w:hAnsi="Times New Roman" w:cs="Times New Roman"/>
          <w:sz w:val="24"/>
          <w:szCs w:val="24"/>
        </w:rPr>
      </w:pPr>
      <w:r w:rsidRPr="00B5087B">
        <w:rPr>
          <w:rFonts w:ascii="Times New Roman" w:hAnsi="Times New Roman" w:cs="Times New Roman"/>
          <w:sz w:val="24"/>
          <w:szCs w:val="24"/>
        </w:rPr>
        <w:t>Mācību</w:t>
      </w:r>
      <w:r w:rsidRPr="00B5087B">
        <w:rPr>
          <w:rFonts w:ascii="Times New Roman" w:hAnsi="Times New Roman" w:cs="Times New Roman"/>
          <w:spacing w:val="-4"/>
          <w:sz w:val="24"/>
          <w:szCs w:val="24"/>
        </w:rPr>
        <w:t xml:space="preserve"> </w:t>
      </w:r>
      <w:r w:rsidRPr="00B5087B">
        <w:rPr>
          <w:rFonts w:ascii="Times New Roman" w:hAnsi="Times New Roman" w:cs="Times New Roman"/>
          <w:sz w:val="24"/>
          <w:szCs w:val="24"/>
        </w:rPr>
        <w:t>gads</w:t>
      </w:r>
      <w:r w:rsidRPr="00B5087B">
        <w:rPr>
          <w:rFonts w:ascii="Times New Roman" w:hAnsi="Times New Roman" w:cs="Times New Roman"/>
          <w:spacing w:val="-4"/>
          <w:sz w:val="24"/>
          <w:szCs w:val="24"/>
        </w:rPr>
        <w:t xml:space="preserve"> </w:t>
      </w:r>
      <w:r w:rsidRPr="00B5087B">
        <w:rPr>
          <w:rFonts w:ascii="Times New Roman" w:hAnsi="Times New Roman" w:cs="Times New Roman"/>
          <w:sz w:val="24"/>
          <w:szCs w:val="24"/>
        </w:rPr>
        <w:t>dalās</w:t>
      </w:r>
      <w:r w:rsidRPr="00B5087B">
        <w:rPr>
          <w:rFonts w:ascii="Times New Roman" w:hAnsi="Times New Roman" w:cs="Times New Roman"/>
          <w:spacing w:val="-4"/>
          <w:sz w:val="24"/>
          <w:szCs w:val="24"/>
        </w:rPr>
        <w:t xml:space="preserve"> </w:t>
      </w:r>
      <w:r w:rsidRPr="00B5087B">
        <w:rPr>
          <w:rFonts w:ascii="Times New Roman" w:hAnsi="Times New Roman" w:cs="Times New Roman"/>
          <w:sz w:val="24"/>
          <w:szCs w:val="24"/>
        </w:rPr>
        <w:t>divos</w:t>
      </w:r>
      <w:r w:rsidRPr="00B5087B">
        <w:rPr>
          <w:rFonts w:ascii="Times New Roman" w:hAnsi="Times New Roman" w:cs="Times New Roman"/>
          <w:spacing w:val="-1"/>
          <w:sz w:val="24"/>
          <w:szCs w:val="24"/>
        </w:rPr>
        <w:t xml:space="preserve"> </w:t>
      </w:r>
      <w:r w:rsidRPr="00B5087B">
        <w:rPr>
          <w:rFonts w:ascii="Times New Roman" w:hAnsi="Times New Roman" w:cs="Times New Roman"/>
          <w:spacing w:val="-2"/>
          <w:sz w:val="24"/>
          <w:szCs w:val="24"/>
        </w:rPr>
        <w:t>pusgados.</w:t>
      </w:r>
    </w:p>
    <w:p w:rsidR="00B5087B" w:rsidRPr="00036691" w:rsidRDefault="00B5087B" w:rsidP="00036691">
      <w:pPr>
        <w:pStyle w:val="Sarakstarindkopa"/>
        <w:widowControl w:val="0"/>
        <w:numPr>
          <w:ilvl w:val="0"/>
          <w:numId w:val="1"/>
        </w:numPr>
        <w:tabs>
          <w:tab w:val="left" w:pos="503"/>
        </w:tabs>
        <w:autoSpaceDE w:val="0"/>
        <w:autoSpaceDN w:val="0"/>
        <w:spacing w:after="0" w:line="240" w:lineRule="auto"/>
        <w:ind w:right="133"/>
        <w:contextualSpacing w:val="0"/>
        <w:jc w:val="both"/>
        <w:rPr>
          <w:rFonts w:ascii="Times New Roman" w:hAnsi="Times New Roman" w:cs="Times New Roman"/>
          <w:sz w:val="24"/>
          <w:szCs w:val="24"/>
        </w:rPr>
      </w:pPr>
      <w:r w:rsidRPr="00B5087B">
        <w:rPr>
          <w:rFonts w:ascii="Times New Roman" w:hAnsi="Times New Roman" w:cs="Times New Roman"/>
          <w:sz w:val="24"/>
          <w:szCs w:val="24"/>
        </w:rPr>
        <w:t xml:space="preserve"> Izglītības programmu apguves rezultātus vērtē, pamatojoties uz Skolas treneru izstrādāto pārbaudes</w:t>
      </w:r>
      <w:r w:rsidR="00C065FB">
        <w:rPr>
          <w:rFonts w:ascii="Times New Roman" w:hAnsi="Times New Roman" w:cs="Times New Roman"/>
          <w:sz w:val="24"/>
          <w:szCs w:val="24"/>
        </w:rPr>
        <w:t xml:space="preserve"> grafiku</w:t>
      </w:r>
      <w:r w:rsidRPr="00B5087B">
        <w:rPr>
          <w:rFonts w:ascii="Times New Roman" w:hAnsi="Times New Roman" w:cs="Times New Roman"/>
          <w:sz w:val="24"/>
          <w:szCs w:val="24"/>
        </w:rPr>
        <w:t>.</w:t>
      </w:r>
    </w:p>
    <w:p w:rsidR="00056016" w:rsidRDefault="00056016" w:rsidP="00C5063A">
      <w:pPr>
        <w:pStyle w:val="Sarakstarindkop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Izglītojamo mācību sasniegumu vērtēšanas kārtība</w:t>
      </w:r>
      <w:r w:rsidR="00685784">
        <w:rPr>
          <w:rFonts w:ascii="Times New Roman" w:hAnsi="Times New Roman" w:cs="Times New Roman"/>
          <w:sz w:val="24"/>
          <w:szCs w:val="24"/>
        </w:rPr>
        <w:t>, katras grupas tematiskajā plānā</w:t>
      </w:r>
      <w:r>
        <w:rPr>
          <w:rFonts w:ascii="Times New Roman" w:hAnsi="Times New Roman" w:cs="Times New Roman"/>
          <w:sz w:val="24"/>
          <w:szCs w:val="24"/>
        </w:rPr>
        <w:t xml:space="preserve"> (turpmāk – vērtēšanas kārtība) </w:t>
      </w:r>
      <w:r w:rsidR="00F2776E">
        <w:rPr>
          <w:rFonts w:ascii="Times New Roman" w:hAnsi="Times New Roman" w:cs="Times New Roman"/>
          <w:sz w:val="24"/>
          <w:szCs w:val="24"/>
        </w:rPr>
        <w:t>Līvānu Bērnu un jaunatnes sporta skolā</w:t>
      </w:r>
      <w:r>
        <w:rPr>
          <w:rFonts w:ascii="Times New Roman" w:hAnsi="Times New Roman" w:cs="Times New Roman"/>
          <w:sz w:val="24"/>
          <w:szCs w:val="24"/>
        </w:rPr>
        <w:t xml:space="preserve"> (turpmāk – sporta skolā) nosaka, kā tiek īstenota </w:t>
      </w:r>
      <w:proofErr w:type="spellStart"/>
      <w:r>
        <w:rPr>
          <w:rFonts w:ascii="Times New Roman" w:hAnsi="Times New Roman" w:cs="Times New Roman"/>
          <w:sz w:val="24"/>
          <w:szCs w:val="24"/>
        </w:rPr>
        <w:t>formatīvā</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summatīvā</w:t>
      </w:r>
      <w:proofErr w:type="spellEnd"/>
      <w:r>
        <w:rPr>
          <w:rFonts w:ascii="Times New Roman" w:hAnsi="Times New Roman" w:cs="Times New Roman"/>
          <w:sz w:val="24"/>
          <w:szCs w:val="24"/>
        </w:rPr>
        <w:t xml:space="preserve"> vērtēšana, un skolas dokumentos atspoguļoti izglītojamo mācību – treniņu un sacensību rezultāti.</w:t>
      </w:r>
    </w:p>
    <w:p w:rsidR="00056016" w:rsidRDefault="00056016" w:rsidP="00C5063A">
      <w:pPr>
        <w:pStyle w:val="Sarakstarindkop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Vērtēšanas kārtība nosaka vienotus izglītojamo vērtēšanas pamatprincipus sporta skolā un veicina skolēnu un pedagogu izpratni.</w:t>
      </w:r>
    </w:p>
    <w:p w:rsidR="00056016" w:rsidRDefault="00056016" w:rsidP="00C5063A">
      <w:pPr>
        <w:pStyle w:val="Sarakstarindkop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Profesionālās ievirzes izglītības programmas saturā iekļautās profesionālās kompetences apguves vērtēšanas pamatprincipi:</w:t>
      </w:r>
    </w:p>
    <w:p w:rsidR="00056016" w:rsidRDefault="00056016" w:rsidP="00C5063A">
      <w:pPr>
        <w:pStyle w:val="Sarakstarindkopa"/>
        <w:numPr>
          <w:ilvl w:val="1"/>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05DC4">
        <w:rPr>
          <w:rFonts w:ascii="Times New Roman" w:hAnsi="Times New Roman" w:cs="Times New Roman"/>
          <w:b/>
          <w:sz w:val="24"/>
          <w:szCs w:val="24"/>
        </w:rPr>
        <w:t>Atklātības un skaidrības princips</w:t>
      </w:r>
      <w:r>
        <w:rPr>
          <w:rFonts w:ascii="Times New Roman" w:hAnsi="Times New Roman" w:cs="Times New Roman"/>
          <w:sz w:val="24"/>
          <w:szCs w:val="24"/>
        </w:rPr>
        <w:t xml:space="preserve"> – plānotie sasniedzamie rezultāti un mācību snieguma vērtēšanas kritēriji izglītojamam ir zināmi un saprotami;</w:t>
      </w:r>
    </w:p>
    <w:p w:rsidR="00056016" w:rsidRDefault="00056016" w:rsidP="00C5063A">
      <w:pPr>
        <w:pStyle w:val="Sarakstarindkopa"/>
        <w:numPr>
          <w:ilvl w:val="1"/>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05DC4">
        <w:rPr>
          <w:rFonts w:ascii="Times New Roman" w:hAnsi="Times New Roman" w:cs="Times New Roman"/>
          <w:b/>
          <w:sz w:val="24"/>
          <w:szCs w:val="24"/>
        </w:rPr>
        <w:t>Prasmju vai praktiskuma princips</w:t>
      </w:r>
      <w:r>
        <w:rPr>
          <w:rFonts w:ascii="Times New Roman" w:hAnsi="Times New Roman" w:cs="Times New Roman"/>
          <w:sz w:val="24"/>
          <w:szCs w:val="24"/>
        </w:rPr>
        <w:t xml:space="preserve"> – prioritāri kompetences vērtēt to praktiskā demonstrācijā;</w:t>
      </w:r>
    </w:p>
    <w:p w:rsidR="00056016" w:rsidRDefault="00056016" w:rsidP="00C5063A">
      <w:pPr>
        <w:pStyle w:val="Sarakstarindkopa"/>
        <w:numPr>
          <w:ilvl w:val="1"/>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605DC4">
        <w:rPr>
          <w:rFonts w:ascii="Times New Roman" w:hAnsi="Times New Roman" w:cs="Times New Roman"/>
          <w:b/>
          <w:sz w:val="24"/>
          <w:szCs w:val="24"/>
        </w:rPr>
        <w:t>Sistēmiskuma</w:t>
      </w:r>
      <w:proofErr w:type="spellEnd"/>
      <w:r w:rsidRPr="00605DC4">
        <w:rPr>
          <w:rFonts w:ascii="Times New Roman" w:hAnsi="Times New Roman" w:cs="Times New Roman"/>
          <w:b/>
          <w:sz w:val="24"/>
          <w:szCs w:val="24"/>
        </w:rPr>
        <w:t xml:space="preserve"> princips</w:t>
      </w:r>
      <w:r>
        <w:rPr>
          <w:rFonts w:ascii="Times New Roman" w:hAnsi="Times New Roman" w:cs="Times New Roman"/>
          <w:sz w:val="24"/>
          <w:szCs w:val="24"/>
        </w:rPr>
        <w:t xml:space="preserve"> – mācību snieguma vērtēšanas pamatā ir sistēma, kuru raksturo regulāru un pamatotu, noteiktā secībā veidotu darbību kopums;</w:t>
      </w:r>
    </w:p>
    <w:p w:rsidR="005E44BC" w:rsidRDefault="00056016" w:rsidP="00C5063A">
      <w:pPr>
        <w:pStyle w:val="Sarakstarindkopa"/>
        <w:numPr>
          <w:ilvl w:val="1"/>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05DC4">
        <w:rPr>
          <w:rFonts w:ascii="Times New Roman" w:hAnsi="Times New Roman" w:cs="Times New Roman"/>
          <w:b/>
          <w:sz w:val="24"/>
          <w:szCs w:val="24"/>
        </w:rPr>
        <w:t>Obligātuma princips</w:t>
      </w:r>
      <w:r>
        <w:rPr>
          <w:rFonts w:ascii="Times New Roman" w:hAnsi="Times New Roman" w:cs="Times New Roman"/>
          <w:sz w:val="24"/>
          <w:szCs w:val="24"/>
        </w:rPr>
        <w:t xml:space="preserve"> </w:t>
      </w:r>
      <w:r w:rsidR="005E44BC">
        <w:rPr>
          <w:rFonts w:ascii="Times New Roman" w:hAnsi="Times New Roman" w:cs="Times New Roman"/>
          <w:sz w:val="24"/>
          <w:szCs w:val="24"/>
        </w:rPr>
        <w:t>–</w:t>
      </w:r>
      <w:r>
        <w:rPr>
          <w:rFonts w:ascii="Times New Roman" w:hAnsi="Times New Roman" w:cs="Times New Roman"/>
          <w:sz w:val="24"/>
          <w:szCs w:val="24"/>
        </w:rPr>
        <w:t xml:space="preserve"> izglītojamam</w:t>
      </w:r>
      <w:r w:rsidR="005E44BC">
        <w:rPr>
          <w:rFonts w:ascii="Times New Roman" w:hAnsi="Times New Roman" w:cs="Times New Roman"/>
          <w:sz w:val="24"/>
          <w:szCs w:val="24"/>
        </w:rPr>
        <w:t xml:space="preserve"> nepieciešams saņemt pozitīvu vērtējumu attiecīgajā izglītības programmā.</w:t>
      </w:r>
    </w:p>
    <w:p w:rsidR="005E44BC" w:rsidRDefault="005E44BC" w:rsidP="00806C0F">
      <w:pPr>
        <w:spacing w:line="240" w:lineRule="auto"/>
        <w:rPr>
          <w:rFonts w:ascii="Times New Roman" w:hAnsi="Times New Roman" w:cs="Times New Roman"/>
          <w:b/>
          <w:sz w:val="24"/>
          <w:szCs w:val="24"/>
        </w:rPr>
      </w:pPr>
      <w:r w:rsidRPr="005E44BC">
        <w:rPr>
          <w:rFonts w:ascii="Times New Roman" w:hAnsi="Times New Roman" w:cs="Times New Roman"/>
          <w:b/>
          <w:sz w:val="24"/>
          <w:szCs w:val="24"/>
        </w:rPr>
        <w:t>II Mācību – treniņu nodarbību vērtēšanas kārtība</w:t>
      </w:r>
    </w:p>
    <w:p w:rsidR="005E44BC" w:rsidRDefault="005E44BC" w:rsidP="00C5063A">
      <w:pPr>
        <w:pStyle w:val="Sarakstarindkop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Izglītības programmās izglītojamo sasniedzamo mācīšanas rezultātu apguves vērtēšanā izmanto šādus vērtēšanas veidus:</w:t>
      </w:r>
    </w:p>
    <w:p w:rsidR="005E44BC" w:rsidRDefault="005E44BC" w:rsidP="00C5063A">
      <w:pPr>
        <w:pStyle w:val="Sarakstarindkopa"/>
        <w:numPr>
          <w:ilvl w:val="1"/>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800A70">
        <w:rPr>
          <w:rFonts w:ascii="Times New Roman" w:hAnsi="Times New Roman" w:cs="Times New Roman"/>
          <w:b/>
          <w:sz w:val="24"/>
          <w:szCs w:val="24"/>
        </w:rPr>
        <w:t>Formatīvā</w:t>
      </w:r>
      <w:proofErr w:type="spellEnd"/>
      <w:r w:rsidRPr="00800A70">
        <w:rPr>
          <w:rFonts w:ascii="Times New Roman" w:hAnsi="Times New Roman" w:cs="Times New Roman"/>
          <w:b/>
          <w:sz w:val="24"/>
          <w:szCs w:val="24"/>
        </w:rPr>
        <w:t xml:space="preserve"> vērtēšana</w:t>
      </w:r>
      <w:r>
        <w:rPr>
          <w:rFonts w:ascii="Times New Roman" w:hAnsi="Times New Roman" w:cs="Times New Roman"/>
          <w:sz w:val="24"/>
          <w:szCs w:val="24"/>
        </w:rPr>
        <w:t xml:space="preserve"> – nepārtraukta ikdienas mācību procesa sastāvdaļa, kas nodrošina izglītojamam un pedagogam atgriezenisko saiti par tā brīža sniegumu attiecībā pret plānotajiem sasniedzamajiem rezultātiem. Profesionālās ievirzes sporta izglītībā netiek pielietota 10 (desmit) baļļu skala, sasniegumi tiek vērtēti ar vērtējumu “ieskaitīts” (“i”) vai “neieskaitīts” (“</w:t>
      </w:r>
      <w:proofErr w:type="spellStart"/>
      <w:r>
        <w:rPr>
          <w:rFonts w:ascii="Times New Roman" w:hAnsi="Times New Roman" w:cs="Times New Roman"/>
          <w:sz w:val="24"/>
          <w:szCs w:val="24"/>
        </w:rPr>
        <w:t>ni</w:t>
      </w:r>
      <w:proofErr w:type="spellEnd"/>
      <w:r>
        <w:rPr>
          <w:rFonts w:ascii="Times New Roman" w:hAnsi="Times New Roman" w:cs="Times New Roman"/>
          <w:sz w:val="24"/>
          <w:szCs w:val="24"/>
        </w:rPr>
        <w:t>”):</w:t>
      </w:r>
    </w:p>
    <w:p w:rsidR="00CD619C" w:rsidRPr="00217068" w:rsidRDefault="005E44BC" w:rsidP="00217068">
      <w:pPr>
        <w:pStyle w:val="Sarakstarindkopa"/>
        <w:numPr>
          <w:ilvl w:val="2"/>
          <w:numId w:val="2"/>
        </w:numPr>
        <w:spacing w:line="240" w:lineRule="auto"/>
        <w:jc w:val="both"/>
        <w:rPr>
          <w:rFonts w:ascii="Times New Roman" w:hAnsi="Times New Roman" w:cs="Times New Roman"/>
          <w:sz w:val="24"/>
          <w:szCs w:val="24"/>
        </w:rPr>
      </w:pPr>
      <w:proofErr w:type="spellStart"/>
      <w:r w:rsidRPr="00CD619C">
        <w:rPr>
          <w:rFonts w:ascii="Times New Roman" w:hAnsi="Times New Roman" w:cs="Times New Roman"/>
          <w:i/>
          <w:sz w:val="24"/>
          <w:szCs w:val="24"/>
        </w:rPr>
        <w:t>Kontrolnormatīvi</w:t>
      </w:r>
      <w:proofErr w:type="spellEnd"/>
      <w:r w:rsidRPr="00CD619C">
        <w:rPr>
          <w:rFonts w:ascii="Times New Roman" w:hAnsi="Times New Roman" w:cs="Times New Roman"/>
          <w:i/>
          <w:sz w:val="24"/>
          <w:szCs w:val="24"/>
        </w:rPr>
        <w:t xml:space="preserve"> </w:t>
      </w:r>
      <w:r w:rsidR="00CD619C" w:rsidRPr="00CD619C">
        <w:rPr>
          <w:rFonts w:ascii="Times New Roman" w:hAnsi="Times New Roman" w:cs="Times New Roman"/>
          <w:sz w:val="24"/>
          <w:szCs w:val="24"/>
        </w:rPr>
        <w:t>– 2x gadā (rudens un pavasaris),</w:t>
      </w:r>
      <w:r w:rsidR="00B74CA3">
        <w:rPr>
          <w:rFonts w:ascii="Times New Roman" w:hAnsi="Times New Roman" w:cs="Times New Roman"/>
          <w:sz w:val="24"/>
        </w:rPr>
        <w:t xml:space="preserve"> Sporta skolas izstrādātie Vispārējās fiziskās sagatavotības(turpmāk tekstā-VFS)</w:t>
      </w:r>
      <w:r w:rsidR="00CD619C" w:rsidRPr="00CD619C">
        <w:rPr>
          <w:rFonts w:ascii="Times New Roman" w:hAnsi="Times New Roman" w:cs="Times New Roman"/>
          <w:sz w:val="24"/>
        </w:rPr>
        <w:t xml:space="preserve"> testi un/vai sporta veida federācijas izstrādātie S</w:t>
      </w:r>
      <w:r w:rsidR="00DE6AEF">
        <w:rPr>
          <w:rFonts w:ascii="Times New Roman" w:hAnsi="Times New Roman" w:cs="Times New Roman"/>
          <w:sz w:val="24"/>
        </w:rPr>
        <w:t>peciālās fiziskās sagatavotības (turpmāk tekstā S</w:t>
      </w:r>
      <w:r w:rsidR="00CD619C" w:rsidRPr="00CD619C">
        <w:rPr>
          <w:rFonts w:ascii="Times New Roman" w:hAnsi="Times New Roman" w:cs="Times New Roman"/>
          <w:sz w:val="24"/>
        </w:rPr>
        <w:t>FS</w:t>
      </w:r>
      <w:r w:rsidR="00DE6AEF">
        <w:rPr>
          <w:rFonts w:ascii="Times New Roman" w:hAnsi="Times New Roman" w:cs="Times New Roman"/>
          <w:sz w:val="24"/>
        </w:rPr>
        <w:t>)</w:t>
      </w:r>
      <w:r w:rsidR="00CD619C" w:rsidRPr="00CD619C">
        <w:rPr>
          <w:rFonts w:ascii="Times New Roman" w:hAnsi="Times New Roman" w:cs="Times New Roman"/>
          <w:sz w:val="24"/>
        </w:rPr>
        <w:t xml:space="preserve"> testi. VFS ieskaitīts,</w:t>
      </w:r>
      <w:r w:rsidR="00DE6AEF">
        <w:rPr>
          <w:rFonts w:ascii="Times New Roman" w:hAnsi="Times New Roman" w:cs="Times New Roman"/>
          <w:sz w:val="24"/>
        </w:rPr>
        <w:t xml:space="preserve"> ja sasniegti</w:t>
      </w:r>
      <w:r w:rsidR="00B74CA3">
        <w:rPr>
          <w:rFonts w:ascii="Times New Roman" w:hAnsi="Times New Roman" w:cs="Times New Roman"/>
          <w:sz w:val="24"/>
        </w:rPr>
        <w:t xml:space="preserve"> 5</w:t>
      </w:r>
      <w:r w:rsidR="00CD619C" w:rsidRPr="00CD619C">
        <w:rPr>
          <w:rFonts w:ascii="Times New Roman" w:hAnsi="Times New Roman" w:cs="Times New Roman"/>
          <w:sz w:val="24"/>
        </w:rPr>
        <w:t xml:space="preserve">0% no </w:t>
      </w:r>
      <w:proofErr w:type="spellStart"/>
      <w:r w:rsidR="00CD619C" w:rsidRPr="00CD619C">
        <w:rPr>
          <w:rFonts w:ascii="Times New Roman" w:hAnsi="Times New Roman" w:cs="Times New Roman"/>
          <w:sz w:val="24"/>
        </w:rPr>
        <w:t>max</w:t>
      </w:r>
      <w:proofErr w:type="spellEnd"/>
      <w:r w:rsidR="00CD619C" w:rsidRPr="00CD619C">
        <w:rPr>
          <w:rFonts w:ascii="Times New Roman" w:hAnsi="Times New Roman" w:cs="Times New Roman"/>
          <w:sz w:val="24"/>
        </w:rPr>
        <w:t xml:space="preserve"> punktu summas; SFS ieskaitīts, ja sasniegti </w:t>
      </w:r>
      <w:r w:rsidR="00DE6AEF">
        <w:rPr>
          <w:rFonts w:ascii="Times New Roman" w:hAnsi="Times New Roman" w:cs="Times New Roman"/>
          <w:sz w:val="24"/>
        </w:rPr>
        <w:t xml:space="preserve">50% no </w:t>
      </w:r>
      <w:proofErr w:type="spellStart"/>
      <w:r w:rsidR="00DE6AEF">
        <w:rPr>
          <w:rFonts w:ascii="Times New Roman" w:hAnsi="Times New Roman" w:cs="Times New Roman"/>
          <w:sz w:val="24"/>
        </w:rPr>
        <w:t>max</w:t>
      </w:r>
      <w:proofErr w:type="spellEnd"/>
      <w:r w:rsidR="00DE6AEF">
        <w:rPr>
          <w:rFonts w:ascii="Times New Roman" w:hAnsi="Times New Roman" w:cs="Times New Roman"/>
          <w:sz w:val="24"/>
        </w:rPr>
        <w:t xml:space="preserve"> punktu skaita atbilstoši </w:t>
      </w:r>
      <w:r w:rsidR="00CD619C" w:rsidRPr="00CD619C">
        <w:rPr>
          <w:rFonts w:ascii="Times New Roman" w:hAnsi="Times New Roman" w:cs="Times New Roman"/>
          <w:sz w:val="24"/>
        </w:rPr>
        <w:t>ve</w:t>
      </w:r>
      <w:r w:rsidR="00DE6AEF">
        <w:rPr>
          <w:rFonts w:ascii="Times New Roman" w:hAnsi="Times New Roman" w:cs="Times New Roman"/>
          <w:sz w:val="24"/>
        </w:rPr>
        <w:t>cuma grupai</w:t>
      </w:r>
      <w:r w:rsidR="00CD619C" w:rsidRPr="00CD619C">
        <w:rPr>
          <w:rFonts w:ascii="Times New Roman" w:hAnsi="Times New Roman" w:cs="Times New Roman"/>
          <w:sz w:val="24"/>
        </w:rPr>
        <w:t>);</w:t>
      </w:r>
    </w:p>
    <w:p w:rsidR="005E44BC" w:rsidRDefault="005E44BC" w:rsidP="00C5063A">
      <w:pPr>
        <w:pStyle w:val="Sarakstarindkopa"/>
        <w:numPr>
          <w:ilvl w:val="2"/>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Rezultativitātes kritēriju izpilde atbilstoši</w:t>
      </w:r>
      <w:r w:rsidR="00800A70">
        <w:rPr>
          <w:rFonts w:ascii="Times New Roman" w:hAnsi="Times New Roman" w:cs="Times New Roman"/>
          <w:sz w:val="24"/>
          <w:szCs w:val="24"/>
        </w:rPr>
        <w:t xml:space="preserve"> normatīvā akta prasībām MK Nr.</w:t>
      </w:r>
      <w:r>
        <w:rPr>
          <w:rFonts w:ascii="Times New Roman" w:hAnsi="Times New Roman" w:cs="Times New Roman"/>
          <w:sz w:val="24"/>
          <w:szCs w:val="24"/>
        </w:rPr>
        <w:t>885 (27.12.2021.)</w:t>
      </w:r>
      <w:r w:rsidR="00EA45A8">
        <w:rPr>
          <w:rFonts w:ascii="Times New Roman" w:hAnsi="Times New Roman" w:cs="Times New Roman"/>
          <w:sz w:val="24"/>
          <w:szCs w:val="24"/>
        </w:rPr>
        <w:t xml:space="preserve"> “Kārtība, kādā valsts finansē profesionālās ievirzes sporta izglītības programmas” (1x mācību gada noslēgumā);</w:t>
      </w:r>
    </w:p>
    <w:p w:rsidR="00EA45A8" w:rsidRDefault="00EA45A8" w:rsidP="00C5063A">
      <w:pPr>
        <w:pStyle w:val="Sarakstarindkopa"/>
        <w:numPr>
          <w:ilvl w:val="2"/>
          <w:numId w:val="2"/>
        </w:numPr>
        <w:spacing w:line="240" w:lineRule="auto"/>
        <w:jc w:val="both"/>
        <w:rPr>
          <w:rFonts w:ascii="Times New Roman" w:hAnsi="Times New Roman" w:cs="Times New Roman"/>
          <w:sz w:val="24"/>
          <w:szCs w:val="24"/>
        </w:rPr>
      </w:pPr>
      <w:r w:rsidRPr="00800A70">
        <w:rPr>
          <w:rFonts w:ascii="Times New Roman" w:hAnsi="Times New Roman" w:cs="Times New Roman"/>
          <w:i/>
          <w:sz w:val="24"/>
          <w:szCs w:val="24"/>
        </w:rPr>
        <w:t>Izaugsme</w:t>
      </w:r>
      <w:r w:rsidR="007E1E22">
        <w:rPr>
          <w:rFonts w:ascii="Times New Roman" w:hAnsi="Times New Roman" w:cs="Times New Roman"/>
          <w:i/>
          <w:sz w:val="24"/>
          <w:szCs w:val="24"/>
        </w:rPr>
        <w:t xml:space="preserve"> un objektivitāte</w:t>
      </w:r>
      <w:r w:rsidRPr="00800A70">
        <w:rPr>
          <w:rFonts w:ascii="Times New Roman" w:hAnsi="Times New Roman" w:cs="Times New Roman"/>
          <w:i/>
          <w:sz w:val="24"/>
          <w:szCs w:val="24"/>
        </w:rPr>
        <w:t xml:space="preserve"> </w:t>
      </w:r>
      <w:r>
        <w:rPr>
          <w:rFonts w:ascii="Times New Roman" w:hAnsi="Times New Roman" w:cs="Times New Roman"/>
          <w:sz w:val="24"/>
          <w:szCs w:val="24"/>
        </w:rPr>
        <w:t>– individuālā izaugsme mācību gada laikā</w:t>
      </w:r>
      <w:r w:rsidR="007E1E22">
        <w:rPr>
          <w:rFonts w:ascii="Times New Roman" w:hAnsi="Times New Roman" w:cs="Times New Roman"/>
          <w:sz w:val="24"/>
          <w:szCs w:val="24"/>
        </w:rPr>
        <w:t>-</w:t>
      </w:r>
      <w:r>
        <w:rPr>
          <w:rFonts w:ascii="Times New Roman" w:hAnsi="Times New Roman" w:cs="Times New Roman"/>
          <w:sz w:val="24"/>
          <w:szCs w:val="24"/>
        </w:rPr>
        <w:t xml:space="preserve"> </w:t>
      </w:r>
      <w:r w:rsidR="007E1E22">
        <w:rPr>
          <w:rFonts w:ascii="Times New Roman" w:hAnsi="Times New Roman" w:cs="Times New Roman"/>
          <w:sz w:val="24"/>
          <w:szCs w:val="24"/>
        </w:rPr>
        <w:t>zināšanas, izpratne, prasmes, attieksme, ne</w:t>
      </w:r>
      <w:r w:rsidR="007E1E22">
        <w:rPr>
          <w:rFonts w:ascii="Times New Roman" w:hAnsi="Times New Roman" w:cs="Times New Roman"/>
          <w:sz w:val="24"/>
          <w:szCs w:val="24"/>
        </w:rPr>
        <w:t xml:space="preserve">atlaidība </w:t>
      </w:r>
      <w:r>
        <w:rPr>
          <w:rFonts w:ascii="Times New Roman" w:hAnsi="Times New Roman" w:cs="Times New Roman"/>
          <w:sz w:val="24"/>
          <w:szCs w:val="24"/>
        </w:rPr>
        <w:t>(1x mācību gada noslēgumā);</w:t>
      </w:r>
    </w:p>
    <w:p w:rsidR="000A26EF" w:rsidRPr="000A76C2" w:rsidRDefault="00EA45A8" w:rsidP="00E60B69">
      <w:pPr>
        <w:pStyle w:val="Sarakstarindkopa"/>
        <w:numPr>
          <w:ilvl w:val="2"/>
          <w:numId w:val="2"/>
        </w:numPr>
        <w:spacing w:line="240" w:lineRule="auto"/>
        <w:jc w:val="both"/>
        <w:rPr>
          <w:rFonts w:ascii="Times New Roman" w:hAnsi="Times New Roman" w:cs="Times New Roman"/>
          <w:sz w:val="24"/>
          <w:szCs w:val="24"/>
        </w:rPr>
      </w:pPr>
      <w:r w:rsidRPr="00E60B69">
        <w:rPr>
          <w:rFonts w:ascii="Times New Roman" w:hAnsi="Times New Roman" w:cs="Times New Roman"/>
          <w:i/>
          <w:sz w:val="24"/>
          <w:szCs w:val="24"/>
        </w:rPr>
        <w:lastRenderedPageBreak/>
        <w:t xml:space="preserve">Teorētisko zināšanu pārbaude – </w:t>
      </w:r>
      <w:r w:rsidR="00E60B69">
        <w:rPr>
          <w:rFonts w:ascii="Times New Roman" w:hAnsi="Times New Roman" w:cs="Times New Roman"/>
          <w:sz w:val="24"/>
          <w:szCs w:val="24"/>
        </w:rPr>
        <w:t>viktorīn</w:t>
      </w:r>
      <w:r w:rsidR="00362B83">
        <w:rPr>
          <w:rFonts w:ascii="Times New Roman" w:hAnsi="Times New Roman" w:cs="Times New Roman"/>
          <w:sz w:val="24"/>
          <w:szCs w:val="24"/>
        </w:rPr>
        <w:t xml:space="preserve">as, anketēšana, </w:t>
      </w:r>
      <w:r w:rsidR="00362B83">
        <w:rPr>
          <w:rFonts w:ascii="Times New Roman" w:hAnsi="Times New Roman" w:cs="Times New Roman"/>
          <w:sz w:val="24"/>
        </w:rPr>
        <w:t>s</w:t>
      </w:r>
      <w:r w:rsidR="000A26EF" w:rsidRPr="00E60B69">
        <w:rPr>
          <w:rFonts w:ascii="Times New Roman" w:hAnsi="Times New Roman" w:cs="Times New Roman"/>
          <w:sz w:val="24"/>
        </w:rPr>
        <w:t>porta skolas treneru izstrādātie teorijas zināšanu testi, ieskaitīts, ja 50% un vai</w:t>
      </w:r>
      <w:r w:rsidR="00E60B69">
        <w:rPr>
          <w:rFonts w:ascii="Times New Roman" w:hAnsi="Times New Roman" w:cs="Times New Roman"/>
          <w:sz w:val="24"/>
        </w:rPr>
        <w:t>rāk jautājumi atbildēti pareizi</w:t>
      </w:r>
      <w:r w:rsidR="000A26EF" w:rsidRPr="00E60B69">
        <w:rPr>
          <w:rFonts w:ascii="Times New Roman" w:hAnsi="Times New Roman" w:cs="Times New Roman"/>
          <w:sz w:val="24"/>
        </w:rPr>
        <w:t>;</w:t>
      </w:r>
    </w:p>
    <w:p w:rsidR="00EA45A8" w:rsidRPr="00687D8A" w:rsidRDefault="000A26EF" w:rsidP="00687D8A">
      <w:pPr>
        <w:pStyle w:val="Sarakstarindkopa"/>
        <w:numPr>
          <w:ilvl w:val="2"/>
          <w:numId w:val="2"/>
        </w:numPr>
        <w:spacing w:line="240" w:lineRule="auto"/>
        <w:jc w:val="both"/>
        <w:rPr>
          <w:rFonts w:ascii="Times New Roman" w:hAnsi="Times New Roman" w:cs="Times New Roman"/>
          <w:sz w:val="24"/>
          <w:szCs w:val="24"/>
        </w:rPr>
      </w:pPr>
      <w:r w:rsidRPr="000A76C2">
        <w:rPr>
          <w:rFonts w:ascii="Times New Roman" w:hAnsi="Times New Roman" w:cs="Times New Roman"/>
          <w:i/>
          <w:sz w:val="24"/>
        </w:rPr>
        <w:t>Sacensī</w:t>
      </w:r>
      <w:r w:rsidR="00F24DE9">
        <w:rPr>
          <w:rFonts w:ascii="Times New Roman" w:hAnsi="Times New Roman" w:cs="Times New Roman"/>
          <w:i/>
          <w:sz w:val="24"/>
        </w:rPr>
        <w:t xml:space="preserve">bu un pasākumu </w:t>
      </w:r>
      <w:r w:rsidRPr="000A76C2">
        <w:rPr>
          <w:rFonts w:ascii="Times New Roman" w:hAnsi="Times New Roman" w:cs="Times New Roman"/>
          <w:i/>
          <w:sz w:val="24"/>
        </w:rPr>
        <w:t>tiesāšanas prakse</w:t>
      </w:r>
      <w:r w:rsidRPr="000A76C2">
        <w:rPr>
          <w:rFonts w:ascii="Times New Roman" w:hAnsi="Times New Roman" w:cs="Times New Roman"/>
          <w:b/>
          <w:sz w:val="24"/>
        </w:rPr>
        <w:t xml:space="preserve"> </w:t>
      </w:r>
      <w:r w:rsidRPr="000A76C2">
        <w:rPr>
          <w:rFonts w:ascii="Times New Roman" w:hAnsi="Times New Roman" w:cs="Times New Roman"/>
          <w:sz w:val="24"/>
        </w:rPr>
        <w:t xml:space="preserve">(ieskaitīts, ja audzēknis piedalījies </w:t>
      </w:r>
      <w:r w:rsidR="00F24DE9">
        <w:rPr>
          <w:rFonts w:ascii="Times New Roman" w:hAnsi="Times New Roman" w:cs="Times New Roman"/>
          <w:sz w:val="24"/>
        </w:rPr>
        <w:t xml:space="preserve">mācību gada laikā </w:t>
      </w:r>
      <w:r w:rsidRPr="000A76C2">
        <w:rPr>
          <w:rFonts w:ascii="Times New Roman" w:hAnsi="Times New Roman" w:cs="Times New Roman"/>
          <w:sz w:val="24"/>
        </w:rPr>
        <w:t>vismaz vienu sacensību</w:t>
      </w:r>
      <w:r w:rsidR="00726147">
        <w:rPr>
          <w:rFonts w:ascii="Times New Roman" w:hAnsi="Times New Roman" w:cs="Times New Roman"/>
          <w:sz w:val="24"/>
        </w:rPr>
        <w:t xml:space="preserve"> tiesāšanā </w:t>
      </w:r>
      <w:r w:rsidR="000A76C2">
        <w:rPr>
          <w:rFonts w:ascii="Times New Roman" w:hAnsi="Times New Roman" w:cs="Times New Roman"/>
          <w:sz w:val="24"/>
        </w:rPr>
        <w:t>vai</w:t>
      </w:r>
      <w:r w:rsidR="00F24DE9">
        <w:rPr>
          <w:rFonts w:ascii="Times New Roman" w:hAnsi="Times New Roman" w:cs="Times New Roman"/>
          <w:sz w:val="24"/>
        </w:rPr>
        <w:t xml:space="preserve"> tiesāšanā nodarbības laikā</w:t>
      </w:r>
      <w:r w:rsidRPr="000A76C2">
        <w:rPr>
          <w:rFonts w:ascii="Times New Roman" w:hAnsi="Times New Roman" w:cs="Times New Roman"/>
          <w:spacing w:val="-2"/>
          <w:sz w:val="24"/>
        </w:rPr>
        <w:t>, sākot ar MT-4 grupu).</w:t>
      </w:r>
    </w:p>
    <w:p w:rsidR="00EA45A8" w:rsidRDefault="00EA45A8" w:rsidP="00C5063A">
      <w:pPr>
        <w:pStyle w:val="Sarakstarindkopa"/>
        <w:numPr>
          <w:ilvl w:val="0"/>
          <w:numId w:val="2"/>
        </w:numPr>
        <w:spacing w:line="240" w:lineRule="auto"/>
        <w:jc w:val="both"/>
        <w:rPr>
          <w:rFonts w:ascii="Times New Roman" w:hAnsi="Times New Roman" w:cs="Times New Roman"/>
          <w:sz w:val="24"/>
          <w:szCs w:val="24"/>
        </w:rPr>
      </w:pPr>
      <w:r w:rsidRPr="009B459C">
        <w:rPr>
          <w:rFonts w:ascii="Times New Roman" w:hAnsi="Times New Roman" w:cs="Times New Roman"/>
          <w:b/>
          <w:sz w:val="24"/>
          <w:szCs w:val="24"/>
        </w:rPr>
        <w:t>Vērtēšanas mērķis</w:t>
      </w:r>
      <w:r>
        <w:rPr>
          <w:rFonts w:ascii="Times New Roman" w:hAnsi="Times New Roman" w:cs="Times New Roman"/>
          <w:sz w:val="24"/>
          <w:szCs w:val="24"/>
        </w:rPr>
        <w:t xml:space="preserve"> – stimulēt izglītojamos uzstādīt pēc iespējas augstvērtīgākus rezultātus, kā arī aktīvi iesaistīties un cītīgi strādāt mācību – treniņu nodarbībās. Treneris, balstoties uz mācību gadā uzrādītajiem rezultātiem, izrādīto att</w:t>
      </w:r>
      <w:r w:rsidR="00BB37C5">
        <w:rPr>
          <w:rFonts w:ascii="Times New Roman" w:hAnsi="Times New Roman" w:cs="Times New Roman"/>
          <w:sz w:val="24"/>
          <w:szCs w:val="24"/>
        </w:rPr>
        <w:t>ieksmi un cīņas sparu, izvēlas 1 izglītojamo, kuru</w:t>
      </w:r>
      <w:r>
        <w:rPr>
          <w:rFonts w:ascii="Times New Roman" w:hAnsi="Times New Roman" w:cs="Times New Roman"/>
          <w:sz w:val="24"/>
          <w:szCs w:val="24"/>
        </w:rPr>
        <w:t xml:space="preserve"> vēlas</w:t>
      </w:r>
      <w:r w:rsidR="00BB37C5">
        <w:rPr>
          <w:rFonts w:ascii="Times New Roman" w:hAnsi="Times New Roman" w:cs="Times New Roman"/>
          <w:sz w:val="24"/>
          <w:szCs w:val="24"/>
        </w:rPr>
        <w:t xml:space="preserve"> izcelt un pasniegt apbalvojumu/stipendiju</w:t>
      </w:r>
      <w:r>
        <w:rPr>
          <w:rFonts w:ascii="Times New Roman" w:hAnsi="Times New Roman" w:cs="Times New Roman"/>
          <w:sz w:val="24"/>
          <w:szCs w:val="24"/>
        </w:rPr>
        <w:t>. Vērtēšana ļauj izvērtēt izglītojamā</w:t>
      </w:r>
      <w:r w:rsidR="00263FE1">
        <w:rPr>
          <w:rFonts w:ascii="Times New Roman" w:hAnsi="Times New Roman" w:cs="Times New Roman"/>
          <w:sz w:val="24"/>
          <w:szCs w:val="24"/>
        </w:rPr>
        <w:t xml:space="preserve"> sagatavotību, stresa noturību ikdienas gaitās, savukārt teorētisko zināšanu pārbaude, atspoguļo izpratni. </w:t>
      </w:r>
    </w:p>
    <w:p w:rsidR="00263FE1" w:rsidRDefault="00263FE1" w:rsidP="00C5063A">
      <w:pPr>
        <w:pStyle w:val="Sarakstarindkop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Vērtējuma izteikšanas veidi:</w:t>
      </w:r>
    </w:p>
    <w:p w:rsidR="00263FE1" w:rsidRDefault="00263FE1" w:rsidP="00C5063A">
      <w:pPr>
        <w:pStyle w:val="Sarakstarindkopa"/>
        <w:numPr>
          <w:ilvl w:val="1"/>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Vērtējums “</w:t>
      </w:r>
      <w:r w:rsidRPr="009B459C">
        <w:rPr>
          <w:rFonts w:ascii="Times New Roman" w:hAnsi="Times New Roman" w:cs="Times New Roman"/>
          <w:sz w:val="24"/>
          <w:szCs w:val="24"/>
          <w:u w:val="single"/>
        </w:rPr>
        <w:t>ieskaitīts</w:t>
      </w:r>
      <w:r>
        <w:rPr>
          <w:rFonts w:ascii="Times New Roman" w:hAnsi="Times New Roman" w:cs="Times New Roman"/>
          <w:sz w:val="24"/>
          <w:szCs w:val="24"/>
        </w:rPr>
        <w:t>” (“i”) un “</w:t>
      </w:r>
      <w:r w:rsidRPr="009B459C">
        <w:rPr>
          <w:rFonts w:ascii="Times New Roman" w:hAnsi="Times New Roman" w:cs="Times New Roman"/>
          <w:sz w:val="24"/>
          <w:szCs w:val="24"/>
          <w:u w:val="single"/>
        </w:rPr>
        <w:t>neieskaitīts</w:t>
      </w:r>
      <w:r w:rsidR="0098412D">
        <w:rPr>
          <w:rFonts w:ascii="Times New Roman" w:hAnsi="Times New Roman" w:cs="Times New Roman"/>
          <w:sz w:val="24"/>
          <w:szCs w:val="24"/>
        </w:rPr>
        <w:t>” (“</w:t>
      </w:r>
      <w:proofErr w:type="spellStart"/>
      <w:r w:rsidR="0098412D">
        <w:rPr>
          <w:rFonts w:ascii="Times New Roman" w:hAnsi="Times New Roman" w:cs="Times New Roman"/>
          <w:sz w:val="24"/>
          <w:szCs w:val="24"/>
        </w:rPr>
        <w:t>ni</w:t>
      </w:r>
      <w:proofErr w:type="spellEnd"/>
      <w:r w:rsidR="0098412D">
        <w:rPr>
          <w:rFonts w:ascii="Times New Roman" w:hAnsi="Times New Roman" w:cs="Times New Roman"/>
          <w:sz w:val="24"/>
          <w:szCs w:val="24"/>
        </w:rPr>
        <w:t>”)</w:t>
      </w:r>
      <w:r>
        <w:rPr>
          <w:rFonts w:ascii="Times New Roman" w:hAnsi="Times New Roman" w:cs="Times New Roman"/>
          <w:sz w:val="24"/>
          <w:szCs w:val="24"/>
        </w:rPr>
        <w:t>;</w:t>
      </w:r>
    </w:p>
    <w:p w:rsidR="00263FE1" w:rsidRDefault="00263FE1" w:rsidP="00C5063A">
      <w:pPr>
        <w:pStyle w:val="Sarakstarindkopa"/>
        <w:numPr>
          <w:ilvl w:val="1"/>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Vērtējums “</w:t>
      </w:r>
      <w:r w:rsidRPr="009B459C">
        <w:rPr>
          <w:rFonts w:ascii="Times New Roman" w:hAnsi="Times New Roman" w:cs="Times New Roman"/>
          <w:sz w:val="24"/>
          <w:szCs w:val="24"/>
          <w:u w:val="single"/>
        </w:rPr>
        <w:t>nav vērtējuma</w:t>
      </w:r>
      <w:r>
        <w:rPr>
          <w:rFonts w:ascii="Times New Roman" w:hAnsi="Times New Roman" w:cs="Times New Roman"/>
          <w:sz w:val="24"/>
          <w:szCs w:val="24"/>
        </w:rPr>
        <w:t>” (“</w:t>
      </w:r>
      <w:proofErr w:type="spellStart"/>
      <w:r>
        <w:rPr>
          <w:rFonts w:ascii="Times New Roman" w:hAnsi="Times New Roman" w:cs="Times New Roman"/>
          <w:sz w:val="24"/>
          <w:szCs w:val="24"/>
        </w:rPr>
        <w:t>nv</w:t>
      </w:r>
      <w:proofErr w:type="spellEnd"/>
      <w:r>
        <w:rPr>
          <w:rFonts w:ascii="Times New Roman" w:hAnsi="Times New Roman" w:cs="Times New Roman"/>
          <w:sz w:val="24"/>
          <w:szCs w:val="24"/>
        </w:rPr>
        <w:t>”):</w:t>
      </w:r>
    </w:p>
    <w:p w:rsidR="00263FE1" w:rsidRDefault="00263FE1" w:rsidP="00C5063A">
      <w:pPr>
        <w:pStyle w:val="Sarakstarindkopa"/>
        <w:numPr>
          <w:ilvl w:val="2"/>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Skolēns neattaisnotu iemeslu dēļ nav ieradies uz </w:t>
      </w:r>
      <w:proofErr w:type="spellStart"/>
      <w:r>
        <w:rPr>
          <w:rFonts w:ascii="Times New Roman" w:hAnsi="Times New Roman" w:cs="Times New Roman"/>
          <w:sz w:val="24"/>
          <w:szCs w:val="24"/>
        </w:rPr>
        <w:t>kontrolnormatīvu</w:t>
      </w:r>
      <w:proofErr w:type="spellEnd"/>
      <w:r>
        <w:rPr>
          <w:rFonts w:ascii="Times New Roman" w:hAnsi="Times New Roman" w:cs="Times New Roman"/>
          <w:sz w:val="24"/>
          <w:szCs w:val="24"/>
        </w:rPr>
        <w:t xml:space="preserve"> kārtošanu;</w:t>
      </w:r>
    </w:p>
    <w:p w:rsidR="0098412D" w:rsidRPr="00CD3B7D" w:rsidRDefault="00263FE1" w:rsidP="00CD3B7D">
      <w:pPr>
        <w:pStyle w:val="Sarakstarindkopa"/>
        <w:numPr>
          <w:ilvl w:val="2"/>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Nav nokārtojis nevienu rezultat</w:t>
      </w:r>
      <w:r w:rsidR="0098412D">
        <w:rPr>
          <w:rFonts w:ascii="Times New Roman" w:hAnsi="Times New Roman" w:cs="Times New Roman"/>
          <w:sz w:val="24"/>
          <w:szCs w:val="24"/>
        </w:rPr>
        <w:t>ivitātes kritēriju</w:t>
      </w:r>
      <w:r>
        <w:rPr>
          <w:rFonts w:ascii="Times New Roman" w:hAnsi="Times New Roman" w:cs="Times New Roman"/>
          <w:sz w:val="24"/>
          <w:szCs w:val="24"/>
        </w:rPr>
        <w:t>;</w:t>
      </w:r>
    </w:p>
    <w:p w:rsidR="00D55EA3" w:rsidRDefault="00263FE1" w:rsidP="00C5063A">
      <w:pPr>
        <w:pStyle w:val="Sarakstarindkop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Sporta skola iepazīstina izglītojamā vecākus vai tā likumiskos pārstāvjus ar vērtēšanas kārtību, elektroniski </w:t>
      </w:r>
      <w:r w:rsidR="00EB686C">
        <w:rPr>
          <w:rFonts w:ascii="Times New Roman" w:hAnsi="Times New Roman" w:cs="Times New Roman"/>
          <w:sz w:val="24"/>
          <w:szCs w:val="24"/>
        </w:rPr>
        <w:t xml:space="preserve">to nosūtot e-klasē. </w:t>
      </w:r>
    </w:p>
    <w:p w:rsidR="00D55EA3" w:rsidRDefault="00D55EA3" w:rsidP="00C5063A">
      <w:pPr>
        <w:spacing w:line="240" w:lineRule="auto"/>
        <w:jc w:val="both"/>
        <w:rPr>
          <w:rFonts w:ascii="Times New Roman" w:hAnsi="Times New Roman" w:cs="Times New Roman"/>
          <w:b/>
          <w:sz w:val="24"/>
          <w:szCs w:val="24"/>
        </w:rPr>
      </w:pPr>
      <w:r w:rsidRPr="00D55EA3">
        <w:rPr>
          <w:rFonts w:ascii="Times New Roman" w:hAnsi="Times New Roman" w:cs="Times New Roman"/>
          <w:b/>
          <w:sz w:val="24"/>
          <w:szCs w:val="24"/>
        </w:rPr>
        <w:t>III Mācību sasnieguma vērtējuma paziņošana</w:t>
      </w:r>
    </w:p>
    <w:p w:rsidR="00D55EA3" w:rsidRDefault="00D55EA3" w:rsidP="00C5063A">
      <w:pPr>
        <w:pStyle w:val="Sarakstarindkopa"/>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Ierakstus </w:t>
      </w:r>
      <w:r w:rsidR="0098412D">
        <w:rPr>
          <w:rFonts w:ascii="Times New Roman" w:hAnsi="Times New Roman" w:cs="Times New Roman"/>
          <w:sz w:val="24"/>
          <w:szCs w:val="24"/>
        </w:rPr>
        <w:t xml:space="preserve">e-klases žurnālā </w:t>
      </w:r>
      <w:r>
        <w:rPr>
          <w:rFonts w:ascii="Times New Roman" w:hAnsi="Times New Roman" w:cs="Times New Roman"/>
          <w:sz w:val="24"/>
          <w:szCs w:val="24"/>
        </w:rPr>
        <w:t xml:space="preserve">par mācību – treniņu nodarbībām pedagogi veic ne vēlāk kā līdz katras darba dienas beigām, izglītojamo </w:t>
      </w:r>
      <w:proofErr w:type="spellStart"/>
      <w:r>
        <w:rPr>
          <w:rFonts w:ascii="Times New Roman" w:hAnsi="Times New Roman" w:cs="Times New Roman"/>
          <w:sz w:val="24"/>
          <w:szCs w:val="24"/>
        </w:rPr>
        <w:t>formatīvos</w:t>
      </w:r>
      <w:proofErr w:type="spellEnd"/>
      <w:r>
        <w:rPr>
          <w:rFonts w:ascii="Times New Roman" w:hAnsi="Times New Roman" w:cs="Times New Roman"/>
          <w:sz w:val="24"/>
          <w:szCs w:val="24"/>
        </w:rPr>
        <w:t xml:space="preserve"> vērtējumus fiksē ne vēlāk kā triju darba dienu laikā.</w:t>
      </w:r>
    </w:p>
    <w:p w:rsidR="00D55EA3" w:rsidRDefault="00D55EA3" w:rsidP="00C5063A">
      <w:pPr>
        <w:pStyle w:val="Sarakstarindkopa"/>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Izglītojamo uzrādītie rezultāti tiek uz</w:t>
      </w:r>
      <w:r w:rsidR="00AF0BC1">
        <w:rPr>
          <w:rFonts w:ascii="Times New Roman" w:hAnsi="Times New Roman" w:cs="Times New Roman"/>
          <w:sz w:val="24"/>
          <w:szCs w:val="24"/>
        </w:rPr>
        <w:t>glabāti direktora vietnieka kabinetā</w:t>
      </w:r>
      <w:r>
        <w:rPr>
          <w:rFonts w:ascii="Times New Roman" w:hAnsi="Times New Roman" w:cs="Times New Roman"/>
          <w:sz w:val="24"/>
          <w:szCs w:val="24"/>
        </w:rPr>
        <w:t xml:space="preserve"> un ir brīvi pieejami katram pedagogam</w:t>
      </w:r>
      <w:r w:rsidR="005A23A4">
        <w:rPr>
          <w:rFonts w:ascii="Times New Roman" w:hAnsi="Times New Roman" w:cs="Times New Roman"/>
          <w:sz w:val="24"/>
          <w:szCs w:val="24"/>
        </w:rPr>
        <w:t>.</w:t>
      </w:r>
    </w:p>
    <w:p w:rsidR="00452050" w:rsidRPr="00C651BF" w:rsidRDefault="00AF0BC1" w:rsidP="00C5063A">
      <w:pPr>
        <w:pStyle w:val="Sarakstarindkopa"/>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Pedagogi</w:t>
      </w:r>
      <w:r w:rsidR="005A23A4">
        <w:rPr>
          <w:rFonts w:ascii="Times New Roman" w:hAnsi="Times New Roman" w:cs="Times New Roman"/>
          <w:sz w:val="24"/>
          <w:szCs w:val="24"/>
        </w:rPr>
        <w:t xml:space="preserve"> katr</w:t>
      </w:r>
      <w:r w:rsidR="00DA18A7">
        <w:rPr>
          <w:rFonts w:ascii="Times New Roman" w:hAnsi="Times New Roman" w:cs="Times New Roman"/>
          <w:sz w:val="24"/>
          <w:szCs w:val="24"/>
        </w:rPr>
        <w:t>u mācību gadu apkopo un izveido</w:t>
      </w:r>
      <w:r w:rsidR="005A23A4">
        <w:rPr>
          <w:rFonts w:ascii="Times New Roman" w:hAnsi="Times New Roman" w:cs="Times New Roman"/>
          <w:sz w:val="24"/>
          <w:szCs w:val="24"/>
        </w:rPr>
        <w:t xml:space="preserve"> rezultātu </w:t>
      </w:r>
      <w:r w:rsidR="00044EB6">
        <w:rPr>
          <w:rFonts w:ascii="Times New Roman" w:hAnsi="Times New Roman" w:cs="Times New Roman"/>
          <w:sz w:val="24"/>
          <w:szCs w:val="24"/>
        </w:rPr>
        <w:t>dinamikas līknes, kuras</w:t>
      </w:r>
      <w:r w:rsidR="005A23A4">
        <w:rPr>
          <w:rFonts w:ascii="Times New Roman" w:hAnsi="Times New Roman" w:cs="Times New Roman"/>
          <w:sz w:val="24"/>
          <w:szCs w:val="24"/>
        </w:rPr>
        <w:t xml:space="preserve"> katra mācību gada noslēgumā analizē un izvērtē, rakstot secinājumus.</w:t>
      </w:r>
    </w:p>
    <w:p w:rsidR="005A23A4" w:rsidRDefault="005A23A4" w:rsidP="00C5063A">
      <w:pPr>
        <w:spacing w:line="240" w:lineRule="auto"/>
        <w:jc w:val="both"/>
        <w:rPr>
          <w:rFonts w:ascii="Times New Roman" w:hAnsi="Times New Roman" w:cs="Times New Roman"/>
          <w:b/>
          <w:sz w:val="24"/>
          <w:szCs w:val="24"/>
        </w:rPr>
      </w:pPr>
      <w:r w:rsidRPr="005A23A4">
        <w:rPr>
          <w:rFonts w:ascii="Times New Roman" w:hAnsi="Times New Roman" w:cs="Times New Roman"/>
          <w:b/>
          <w:sz w:val="24"/>
          <w:szCs w:val="24"/>
        </w:rPr>
        <w:t>IV Noslēguma jautājumi</w:t>
      </w:r>
    </w:p>
    <w:p w:rsidR="00AD4E11" w:rsidRPr="001035B9" w:rsidRDefault="00AD4E11" w:rsidP="00AD4E11">
      <w:pPr>
        <w:pStyle w:val="Sarakstarindkopa"/>
        <w:widowControl w:val="0"/>
        <w:numPr>
          <w:ilvl w:val="0"/>
          <w:numId w:val="5"/>
        </w:numPr>
        <w:tabs>
          <w:tab w:val="left" w:pos="503"/>
        </w:tabs>
        <w:autoSpaceDE w:val="0"/>
        <w:autoSpaceDN w:val="0"/>
        <w:spacing w:after="0" w:line="240" w:lineRule="auto"/>
        <w:ind w:right="138" w:hanging="360"/>
        <w:contextualSpacing w:val="0"/>
        <w:jc w:val="both"/>
        <w:rPr>
          <w:rFonts w:ascii="Times New Roman" w:hAnsi="Times New Roman" w:cs="Times New Roman"/>
          <w:sz w:val="24"/>
        </w:rPr>
      </w:pPr>
      <w:r w:rsidRPr="001035B9">
        <w:rPr>
          <w:rFonts w:ascii="Times New Roman" w:hAnsi="Times New Roman" w:cs="Times New Roman"/>
          <w:sz w:val="24"/>
        </w:rPr>
        <w:t>Audzēkņa pārcelšana augstākā kvalifikācijas grupā un atskaitīšana no Skolas notiek, pamatojoties uz Skolas pedagoģiskās padomes sēdes lēmumu, ar Skolas direktora rīkojumu:</w:t>
      </w:r>
    </w:p>
    <w:p w:rsidR="00AD4E11" w:rsidRPr="001035B9" w:rsidRDefault="00AD4E11" w:rsidP="00AD4E11">
      <w:pPr>
        <w:pStyle w:val="Sarakstarindkopa"/>
        <w:widowControl w:val="0"/>
        <w:numPr>
          <w:ilvl w:val="1"/>
          <w:numId w:val="5"/>
        </w:numPr>
        <w:tabs>
          <w:tab w:val="left" w:pos="935"/>
          <w:tab w:val="left" w:pos="1582"/>
        </w:tabs>
        <w:autoSpaceDE w:val="0"/>
        <w:autoSpaceDN w:val="0"/>
        <w:spacing w:before="1" w:after="0" w:line="240" w:lineRule="auto"/>
        <w:ind w:right="134" w:hanging="432"/>
        <w:contextualSpacing w:val="0"/>
        <w:jc w:val="both"/>
        <w:rPr>
          <w:rFonts w:ascii="Times New Roman" w:hAnsi="Times New Roman" w:cs="Times New Roman"/>
          <w:sz w:val="24"/>
        </w:rPr>
      </w:pPr>
      <w:r w:rsidRPr="001035B9">
        <w:rPr>
          <w:rFonts w:ascii="Times New Roman" w:hAnsi="Times New Roman" w:cs="Times New Roman"/>
          <w:sz w:val="24"/>
        </w:rPr>
        <w:t>profesionālās ievirzes izglītības programmās – nākošajā</w:t>
      </w:r>
      <w:r w:rsidRPr="001035B9">
        <w:rPr>
          <w:rFonts w:ascii="Times New Roman" w:hAnsi="Times New Roman" w:cs="Times New Roman"/>
          <w:spacing w:val="40"/>
          <w:sz w:val="24"/>
        </w:rPr>
        <w:t xml:space="preserve"> </w:t>
      </w:r>
      <w:r w:rsidRPr="001035B9">
        <w:rPr>
          <w:rFonts w:ascii="Times New Roman" w:hAnsi="Times New Roman" w:cs="Times New Roman"/>
          <w:sz w:val="24"/>
        </w:rPr>
        <w:t>kvalifikācijas grupā pārceļ, atbilstoši normatīvajiem aktiem;</w:t>
      </w:r>
    </w:p>
    <w:p w:rsidR="00AD4E11" w:rsidRPr="001035B9" w:rsidRDefault="00AD4E11" w:rsidP="00AD4E11">
      <w:pPr>
        <w:pStyle w:val="Sarakstarindkopa"/>
        <w:widowControl w:val="0"/>
        <w:numPr>
          <w:ilvl w:val="1"/>
          <w:numId w:val="5"/>
        </w:numPr>
        <w:tabs>
          <w:tab w:val="left" w:pos="935"/>
          <w:tab w:val="left" w:pos="1582"/>
        </w:tabs>
        <w:autoSpaceDE w:val="0"/>
        <w:autoSpaceDN w:val="0"/>
        <w:spacing w:after="0" w:line="240" w:lineRule="auto"/>
        <w:ind w:right="135" w:hanging="432"/>
        <w:contextualSpacing w:val="0"/>
        <w:jc w:val="both"/>
        <w:rPr>
          <w:rFonts w:ascii="Times New Roman" w:hAnsi="Times New Roman" w:cs="Times New Roman"/>
          <w:sz w:val="24"/>
        </w:rPr>
      </w:pPr>
      <w:r w:rsidRPr="001035B9">
        <w:rPr>
          <w:rFonts w:ascii="Times New Roman" w:hAnsi="Times New Roman" w:cs="Times New Roman"/>
          <w:sz w:val="24"/>
        </w:rPr>
        <w:t>audzēkni, kurš slimības vai citu attaisnojošu iemeslu dēļ nevar piedalīties sacensībās, nākošajā kvalifikācijas grupā pārceļ, atbilstoši normatīvajiem aktiem</w:t>
      </w:r>
      <w:r w:rsidR="00420253">
        <w:rPr>
          <w:rFonts w:ascii="Times New Roman" w:hAnsi="Times New Roman" w:cs="Times New Roman"/>
          <w:sz w:val="24"/>
        </w:rPr>
        <w:t xml:space="preserve"> ( nokārtojot teorētisko zināšanu pārbaudi)</w:t>
      </w:r>
      <w:r w:rsidRPr="001035B9">
        <w:rPr>
          <w:rFonts w:ascii="Times New Roman" w:hAnsi="Times New Roman" w:cs="Times New Roman"/>
          <w:spacing w:val="-2"/>
          <w:sz w:val="24"/>
        </w:rPr>
        <w:t>;</w:t>
      </w:r>
    </w:p>
    <w:p w:rsidR="00AD4E11" w:rsidRPr="001035B9" w:rsidRDefault="00AD4E11" w:rsidP="00AD4E11">
      <w:pPr>
        <w:pStyle w:val="Sarakstarindkopa"/>
        <w:widowControl w:val="0"/>
        <w:numPr>
          <w:ilvl w:val="1"/>
          <w:numId w:val="5"/>
        </w:numPr>
        <w:tabs>
          <w:tab w:val="left" w:pos="935"/>
          <w:tab w:val="left" w:pos="1582"/>
        </w:tabs>
        <w:autoSpaceDE w:val="0"/>
        <w:autoSpaceDN w:val="0"/>
        <w:spacing w:after="0" w:line="240" w:lineRule="auto"/>
        <w:ind w:right="136" w:hanging="432"/>
        <w:contextualSpacing w:val="0"/>
        <w:jc w:val="both"/>
        <w:rPr>
          <w:rFonts w:ascii="Times New Roman" w:hAnsi="Times New Roman" w:cs="Times New Roman"/>
          <w:sz w:val="24"/>
        </w:rPr>
      </w:pPr>
      <w:r w:rsidRPr="001035B9">
        <w:rPr>
          <w:rFonts w:ascii="Times New Roman" w:hAnsi="Times New Roman" w:cs="Times New Roman"/>
          <w:sz w:val="24"/>
        </w:rPr>
        <w:t>audzēkņi, kuri neattaisnojošu iemeslu dēļ nav izpildījuši kvalifikācijas</w:t>
      </w:r>
      <w:r w:rsidRPr="001035B9">
        <w:rPr>
          <w:rFonts w:ascii="Times New Roman" w:hAnsi="Times New Roman" w:cs="Times New Roman"/>
          <w:spacing w:val="40"/>
          <w:sz w:val="24"/>
        </w:rPr>
        <w:t xml:space="preserve"> </w:t>
      </w:r>
      <w:r w:rsidRPr="001035B9">
        <w:rPr>
          <w:rFonts w:ascii="Times New Roman" w:hAnsi="Times New Roman" w:cs="Times New Roman"/>
          <w:sz w:val="24"/>
        </w:rPr>
        <w:t>prasības, tiek atskaitīti no grupas;</w:t>
      </w:r>
    </w:p>
    <w:p w:rsidR="00AD4E11" w:rsidRPr="001035B9" w:rsidRDefault="00AD4E11" w:rsidP="00AD4E11">
      <w:pPr>
        <w:pStyle w:val="Sarakstarindkopa"/>
        <w:widowControl w:val="0"/>
        <w:numPr>
          <w:ilvl w:val="1"/>
          <w:numId w:val="5"/>
        </w:numPr>
        <w:tabs>
          <w:tab w:val="left" w:pos="935"/>
          <w:tab w:val="left" w:pos="1582"/>
        </w:tabs>
        <w:autoSpaceDE w:val="0"/>
        <w:autoSpaceDN w:val="0"/>
        <w:spacing w:before="1" w:after="0" w:line="240" w:lineRule="auto"/>
        <w:ind w:right="133" w:hanging="432"/>
        <w:contextualSpacing w:val="0"/>
        <w:jc w:val="both"/>
        <w:rPr>
          <w:rFonts w:ascii="Times New Roman" w:hAnsi="Times New Roman" w:cs="Times New Roman"/>
          <w:sz w:val="24"/>
        </w:rPr>
      </w:pPr>
      <w:r w:rsidRPr="001035B9">
        <w:rPr>
          <w:rFonts w:ascii="Times New Roman" w:hAnsi="Times New Roman" w:cs="Times New Roman"/>
          <w:sz w:val="24"/>
        </w:rPr>
        <w:t>audzēkni, kurš bez attaisnojoša iemesla sistemātiski (2 mēnešus pēc kārtas) neizpilda mācību programmas prasības, neapmeklē nodarbības, neievēro Skolas Iekšējās kārtības un Drošības noteikumus, no Skolas var atskaitīt ar Skolas</w:t>
      </w:r>
      <w:r w:rsidRPr="001035B9">
        <w:rPr>
          <w:rFonts w:ascii="Times New Roman" w:hAnsi="Times New Roman" w:cs="Times New Roman"/>
          <w:spacing w:val="40"/>
          <w:sz w:val="24"/>
        </w:rPr>
        <w:t xml:space="preserve"> </w:t>
      </w:r>
      <w:r w:rsidRPr="001035B9">
        <w:rPr>
          <w:rFonts w:ascii="Times New Roman" w:hAnsi="Times New Roman" w:cs="Times New Roman"/>
          <w:sz w:val="24"/>
        </w:rPr>
        <w:t>direktora rīkojumu bez Skolas pedagoģiskās padomes sēdes lēmuma.</w:t>
      </w:r>
    </w:p>
    <w:p w:rsidR="00AD4E11" w:rsidRPr="001035B9" w:rsidRDefault="00AD4E11" w:rsidP="00AD4E11">
      <w:pPr>
        <w:pStyle w:val="Sarakstarindkopa"/>
        <w:widowControl w:val="0"/>
        <w:numPr>
          <w:ilvl w:val="0"/>
          <w:numId w:val="5"/>
        </w:numPr>
        <w:tabs>
          <w:tab w:val="left" w:pos="503"/>
        </w:tabs>
        <w:autoSpaceDE w:val="0"/>
        <w:autoSpaceDN w:val="0"/>
        <w:spacing w:after="0" w:line="240" w:lineRule="auto"/>
        <w:ind w:right="132" w:hanging="360"/>
        <w:contextualSpacing w:val="0"/>
        <w:jc w:val="both"/>
        <w:rPr>
          <w:rFonts w:ascii="Times New Roman" w:hAnsi="Times New Roman" w:cs="Times New Roman"/>
          <w:sz w:val="24"/>
        </w:rPr>
      </w:pPr>
      <w:r w:rsidRPr="001035B9">
        <w:rPr>
          <w:rFonts w:ascii="Times New Roman" w:hAnsi="Times New Roman" w:cs="Times New Roman"/>
          <w:sz w:val="24"/>
        </w:rPr>
        <w:t>Audzēknis, pamatojoties uz vecāku vai atbildīgo personu iesniegumu, ar Skolas pedagoģiskās padomes</w:t>
      </w:r>
      <w:r w:rsidRPr="001035B9">
        <w:rPr>
          <w:rFonts w:ascii="Times New Roman" w:hAnsi="Times New Roman" w:cs="Times New Roman"/>
          <w:spacing w:val="-1"/>
          <w:sz w:val="24"/>
        </w:rPr>
        <w:t xml:space="preserve"> </w:t>
      </w:r>
      <w:r w:rsidRPr="001035B9">
        <w:rPr>
          <w:rFonts w:ascii="Times New Roman" w:hAnsi="Times New Roman" w:cs="Times New Roman"/>
          <w:sz w:val="24"/>
        </w:rPr>
        <w:t>sēdes lēmumu un Skolas</w:t>
      </w:r>
      <w:r w:rsidRPr="001035B9">
        <w:rPr>
          <w:rFonts w:ascii="Times New Roman" w:hAnsi="Times New Roman" w:cs="Times New Roman"/>
          <w:spacing w:val="-1"/>
          <w:sz w:val="24"/>
        </w:rPr>
        <w:t xml:space="preserve"> </w:t>
      </w:r>
      <w:r w:rsidRPr="001035B9">
        <w:rPr>
          <w:rFonts w:ascii="Times New Roman" w:hAnsi="Times New Roman" w:cs="Times New Roman"/>
          <w:sz w:val="24"/>
        </w:rPr>
        <w:t>direktora</w:t>
      </w:r>
      <w:r w:rsidRPr="001035B9">
        <w:rPr>
          <w:rFonts w:ascii="Times New Roman" w:hAnsi="Times New Roman" w:cs="Times New Roman"/>
          <w:spacing w:val="-1"/>
          <w:sz w:val="24"/>
        </w:rPr>
        <w:t xml:space="preserve"> </w:t>
      </w:r>
      <w:r w:rsidRPr="001035B9">
        <w:rPr>
          <w:rFonts w:ascii="Times New Roman" w:hAnsi="Times New Roman" w:cs="Times New Roman"/>
          <w:sz w:val="24"/>
        </w:rPr>
        <w:t>rīkojumu, var</w:t>
      </w:r>
      <w:r w:rsidRPr="001035B9">
        <w:rPr>
          <w:rFonts w:ascii="Times New Roman" w:hAnsi="Times New Roman" w:cs="Times New Roman"/>
          <w:spacing w:val="-1"/>
          <w:sz w:val="24"/>
        </w:rPr>
        <w:t xml:space="preserve"> </w:t>
      </w:r>
      <w:r w:rsidRPr="001035B9">
        <w:rPr>
          <w:rFonts w:ascii="Times New Roman" w:hAnsi="Times New Roman" w:cs="Times New Roman"/>
          <w:sz w:val="24"/>
        </w:rPr>
        <w:t>saņemt</w:t>
      </w:r>
      <w:r>
        <w:rPr>
          <w:sz w:val="24"/>
        </w:rPr>
        <w:t xml:space="preserve"> </w:t>
      </w:r>
      <w:proofErr w:type="spellStart"/>
      <w:r w:rsidRPr="001035B9">
        <w:rPr>
          <w:rFonts w:ascii="Times New Roman" w:hAnsi="Times New Roman" w:cs="Times New Roman"/>
          <w:sz w:val="24"/>
        </w:rPr>
        <w:t>atļauju</w:t>
      </w:r>
      <w:proofErr w:type="spellEnd"/>
      <w:r w:rsidRPr="001035B9">
        <w:rPr>
          <w:rFonts w:ascii="Times New Roman" w:hAnsi="Times New Roman" w:cs="Times New Roman"/>
          <w:sz w:val="24"/>
        </w:rPr>
        <w:t xml:space="preserve"> apgūt izglītības programmu patstāvīgi:</w:t>
      </w:r>
    </w:p>
    <w:p w:rsidR="00AD4E11" w:rsidRPr="001035B9" w:rsidRDefault="00AD4E11" w:rsidP="00AD4E11">
      <w:pPr>
        <w:pStyle w:val="Sarakstarindkopa"/>
        <w:widowControl w:val="0"/>
        <w:numPr>
          <w:ilvl w:val="1"/>
          <w:numId w:val="5"/>
        </w:numPr>
        <w:tabs>
          <w:tab w:val="left" w:pos="935"/>
          <w:tab w:val="left" w:pos="1582"/>
        </w:tabs>
        <w:autoSpaceDE w:val="0"/>
        <w:autoSpaceDN w:val="0"/>
        <w:spacing w:after="0" w:line="240" w:lineRule="auto"/>
        <w:ind w:right="138" w:hanging="432"/>
        <w:contextualSpacing w:val="0"/>
        <w:jc w:val="both"/>
        <w:rPr>
          <w:rFonts w:ascii="Times New Roman" w:hAnsi="Times New Roman" w:cs="Times New Roman"/>
          <w:sz w:val="24"/>
        </w:rPr>
      </w:pPr>
      <w:r w:rsidRPr="001035B9">
        <w:rPr>
          <w:rFonts w:ascii="Times New Roman" w:hAnsi="Times New Roman" w:cs="Times New Roman"/>
          <w:sz w:val="24"/>
        </w:rPr>
        <w:lastRenderedPageBreak/>
        <w:t xml:space="preserve">audzēknim, kurš saņēmis </w:t>
      </w:r>
      <w:proofErr w:type="spellStart"/>
      <w:r w:rsidRPr="001035B9">
        <w:rPr>
          <w:rFonts w:ascii="Times New Roman" w:hAnsi="Times New Roman" w:cs="Times New Roman"/>
          <w:sz w:val="24"/>
        </w:rPr>
        <w:t>atļauju</w:t>
      </w:r>
      <w:proofErr w:type="spellEnd"/>
      <w:r w:rsidRPr="001035B9">
        <w:rPr>
          <w:rFonts w:ascii="Times New Roman" w:hAnsi="Times New Roman" w:cs="Times New Roman"/>
          <w:sz w:val="24"/>
        </w:rPr>
        <w:t xml:space="preserve"> apgūt izglītības programmas patstāvīgi, ir jāpiedalās visās Skolas noteiktajās zināšanu, prasmju, fizisko spēju </w:t>
      </w:r>
      <w:r w:rsidRPr="001035B9">
        <w:rPr>
          <w:rFonts w:ascii="Times New Roman" w:hAnsi="Times New Roman" w:cs="Times New Roman"/>
          <w:spacing w:val="-2"/>
          <w:sz w:val="24"/>
        </w:rPr>
        <w:t>pārbaudēs;</w:t>
      </w:r>
    </w:p>
    <w:p w:rsidR="00AD4E11" w:rsidRPr="001035B9" w:rsidRDefault="00AD4E11" w:rsidP="00AD4E11">
      <w:pPr>
        <w:pStyle w:val="Sarakstarindkopa"/>
        <w:widowControl w:val="0"/>
        <w:numPr>
          <w:ilvl w:val="1"/>
          <w:numId w:val="5"/>
        </w:numPr>
        <w:tabs>
          <w:tab w:val="left" w:pos="935"/>
          <w:tab w:val="left" w:pos="1582"/>
        </w:tabs>
        <w:autoSpaceDE w:val="0"/>
        <w:autoSpaceDN w:val="0"/>
        <w:spacing w:after="0" w:line="240" w:lineRule="auto"/>
        <w:ind w:right="133" w:hanging="432"/>
        <w:contextualSpacing w:val="0"/>
        <w:jc w:val="both"/>
        <w:rPr>
          <w:rFonts w:ascii="Times New Roman" w:hAnsi="Times New Roman" w:cs="Times New Roman"/>
          <w:sz w:val="24"/>
        </w:rPr>
      </w:pPr>
      <w:r w:rsidRPr="001035B9">
        <w:rPr>
          <w:rFonts w:ascii="Times New Roman" w:hAnsi="Times New Roman" w:cs="Times New Roman"/>
          <w:sz w:val="24"/>
        </w:rPr>
        <w:t xml:space="preserve">audzēknim, kurš saņēmis </w:t>
      </w:r>
      <w:proofErr w:type="spellStart"/>
      <w:r w:rsidRPr="001035B9">
        <w:rPr>
          <w:rFonts w:ascii="Times New Roman" w:hAnsi="Times New Roman" w:cs="Times New Roman"/>
          <w:sz w:val="24"/>
        </w:rPr>
        <w:t>atļauju</w:t>
      </w:r>
      <w:proofErr w:type="spellEnd"/>
      <w:r w:rsidRPr="001035B9">
        <w:rPr>
          <w:rFonts w:ascii="Times New Roman" w:hAnsi="Times New Roman" w:cs="Times New Roman"/>
          <w:sz w:val="24"/>
        </w:rPr>
        <w:t xml:space="preserve"> apgūt izglītības programmu patstāvīgi, ar Skolas pedagoģiskās padomes sēdes lēmumu var noteikt zināšanu, prasmju un fizisko spēju pārbaudi</w:t>
      </w:r>
      <w:r w:rsidRPr="001035B9">
        <w:rPr>
          <w:rFonts w:ascii="Times New Roman" w:hAnsi="Times New Roman" w:cs="Times New Roman"/>
          <w:spacing w:val="40"/>
          <w:sz w:val="24"/>
        </w:rPr>
        <w:t xml:space="preserve"> </w:t>
      </w:r>
      <w:r w:rsidRPr="001035B9">
        <w:rPr>
          <w:rFonts w:ascii="Times New Roman" w:hAnsi="Times New Roman" w:cs="Times New Roman"/>
          <w:sz w:val="24"/>
        </w:rPr>
        <w:t>individuāli.</w:t>
      </w:r>
    </w:p>
    <w:p w:rsidR="00AD4E11" w:rsidRPr="001035B9" w:rsidRDefault="00AD4E11" w:rsidP="00AD4E11">
      <w:pPr>
        <w:pStyle w:val="Sarakstarindkopa"/>
        <w:widowControl w:val="0"/>
        <w:numPr>
          <w:ilvl w:val="0"/>
          <w:numId w:val="5"/>
        </w:numPr>
        <w:tabs>
          <w:tab w:val="left" w:pos="503"/>
        </w:tabs>
        <w:autoSpaceDE w:val="0"/>
        <w:autoSpaceDN w:val="0"/>
        <w:spacing w:before="1" w:after="0" w:line="240" w:lineRule="auto"/>
        <w:ind w:right="138" w:hanging="360"/>
        <w:contextualSpacing w:val="0"/>
        <w:jc w:val="both"/>
        <w:rPr>
          <w:rFonts w:ascii="Times New Roman" w:hAnsi="Times New Roman" w:cs="Times New Roman"/>
          <w:sz w:val="24"/>
        </w:rPr>
      </w:pPr>
      <w:r w:rsidRPr="001035B9">
        <w:rPr>
          <w:rFonts w:ascii="Times New Roman" w:hAnsi="Times New Roman" w:cs="Times New Roman"/>
          <w:sz w:val="24"/>
        </w:rPr>
        <w:t xml:space="preserve"> Skolas audzēknis, kurš ir apguvis profesionālās ievirzes izglītības programmu, saņem valsts apstiprinātā parauga apliecību un pielikumu ar sekmju izrakstu.</w:t>
      </w:r>
    </w:p>
    <w:p w:rsidR="00AD4E11" w:rsidRPr="00155DDD" w:rsidRDefault="00AD4E11" w:rsidP="00AD4E11">
      <w:pPr>
        <w:pStyle w:val="Sarakstarindkopa"/>
        <w:widowControl w:val="0"/>
        <w:numPr>
          <w:ilvl w:val="0"/>
          <w:numId w:val="5"/>
        </w:numPr>
        <w:tabs>
          <w:tab w:val="left" w:pos="570"/>
        </w:tabs>
        <w:autoSpaceDE w:val="0"/>
        <w:autoSpaceDN w:val="0"/>
        <w:spacing w:after="0" w:line="240" w:lineRule="auto"/>
        <w:ind w:left="570" w:hanging="427"/>
        <w:contextualSpacing w:val="0"/>
        <w:jc w:val="both"/>
        <w:rPr>
          <w:rFonts w:ascii="Times New Roman" w:hAnsi="Times New Roman" w:cs="Times New Roman"/>
          <w:sz w:val="24"/>
        </w:rPr>
      </w:pPr>
      <w:r w:rsidRPr="001035B9">
        <w:rPr>
          <w:rFonts w:ascii="Times New Roman" w:hAnsi="Times New Roman" w:cs="Times New Roman"/>
          <w:sz w:val="24"/>
        </w:rPr>
        <w:t>Audzēkņi,</w:t>
      </w:r>
      <w:r w:rsidRPr="001035B9">
        <w:rPr>
          <w:rFonts w:ascii="Times New Roman" w:hAnsi="Times New Roman" w:cs="Times New Roman"/>
          <w:spacing w:val="-2"/>
          <w:sz w:val="24"/>
        </w:rPr>
        <w:t xml:space="preserve"> </w:t>
      </w:r>
      <w:r w:rsidRPr="001035B9">
        <w:rPr>
          <w:rFonts w:ascii="Times New Roman" w:hAnsi="Times New Roman" w:cs="Times New Roman"/>
          <w:sz w:val="24"/>
        </w:rPr>
        <w:t>kuri</w:t>
      </w:r>
      <w:r w:rsidRPr="001035B9">
        <w:rPr>
          <w:rFonts w:ascii="Times New Roman" w:hAnsi="Times New Roman" w:cs="Times New Roman"/>
          <w:spacing w:val="-1"/>
          <w:sz w:val="24"/>
        </w:rPr>
        <w:t xml:space="preserve"> </w:t>
      </w:r>
      <w:r w:rsidRPr="001035B9">
        <w:rPr>
          <w:rFonts w:ascii="Times New Roman" w:hAnsi="Times New Roman" w:cs="Times New Roman"/>
          <w:sz w:val="24"/>
        </w:rPr>
        <w:t>nav</w:t>
      </w:r>
      <w:r w:rsidRPr="001035B9">
        <w:rPr>
          <w:rFonts w:ascii="Times New Roman" w:hAnsi="Times New Roman" w:cs="Times New Roman"/>
          <w:spacing w:val="1"/>
          <w:sz w:val="24"/>
        </w:rPr>
        <w:t xml:space="preserve"> </w:t>
      </w:r>
      <w:r w:rsidRPr="001035B9">
        <w:rPr>
          <w:rFonts w:ascii="Times New Roman" w:hAnsi="Times New Roman" w:cs="Times New Roman"/>
          <w:sz w:val="24"/>
        </w:rPr>
        <w:t>apguvuši</w:t>
      </w:r>
      <w:r w:rsidRPr="001035B9">
        <w:rPr>
          <w:rFonts w:ascii="Times New Roman" w:hAnsi="Times New Roman" w:cs="Times New Roman"/>
          <w:spacing w:val="-1"/>
          <w:sz w:val="24"/>
        </w:rPr>
        <w:t xml:space="preserve"> </w:t>
      </w:r>
      <w:r w:rsidRPr="001035B9">
        <w:rPr>
          <w:rFonts w:ascii="Times New Roman" w:hAnsi="Times New Roman" w:cs="Times New Roman"/>
          <w:sz w:val="24"/>
        </w:rPr>
        <w:t>izglītības</w:t>
      </w:r>
      <w:r w:rsidRPr="001035B9">
        <w:rPr>
          <w:rFonts w:ascii="Times New Roman" w:hAnsi="Times New Roman" w:cs="Times New Roman"/>
          <w:spacing w:val="-2"/>
          <w:sz w:val="24"/>
        </w:rPr>
        <w:t xml:space="preserve"> </w:t>
      </w:r>
      <w:r w:rsidRPr="001035B9">
        <w:rPr>
          <w:rFonts w:ascii="Times New Roman" w:hAnsi="Times New Roman" w:cs="Times New Roman"/>
          <w:sz w:val="24"/>
        </w:rPr>
        <w:t>programmu,</w:t>
      </w:r>
      <w:r w:rsidRPr="001035B9">
        <w:rPr>
          <w:rFonts w:ascii="Times New Roman" w:hAnsi="Times New Roman" w:cs="Times New Roman"/>
          <w:spacing w:val="-2"/>
          <w:sz w:val="24"/>
        </w:rPr>
        <w:t xml:space="preserve"> </w:t>
      </w:r>
      <w:r w:rsidRPr="001035B9">
        <w:rPr>
          <w:rFonts w:ascii="Times New Roman" w:hAnsi="Times New Roman" w:cs="Times New Roman"/>
          <w:sz w:val="24"/>
        </w:rPr>
        <w:t>saņem</w:t>
      </w:r>
      <w:r w:rsidRPr="001035B9">
        <w:rPr>
          <w:rFonts w:ascii="Times New Roman" w:hAnsi="Times New Roman" w:cs="Times New Roman"/>
          <w:spacing w:val="-1"/>
          <w:sz w:val="24"/>
        </w:rPr>
        <w:t xml:space="preserve"> </w:t>
      </w:r>
      <w:r w:rsidRPr="001035B9">
        <w:rPr>
          <w:rFonts w:ascii="Times New Roman" w:hAnsi="Times New Roman" w:cs="Times New Roman"/>
          <w:sz w:val="24"/>
        </w:rPr>
        <w:t>izziņu</w:t>
      </w:r>
      <w:r w:rsidRPr="001035B9">
        <w:rPr>
          <w:rFonts w:ascii="Times New Roman" w:hAnsi="Times New Roman" w:cs="Times New Roman"/>
          <w:spacing w:val="-1"/>
          <w:sz w:val="24"/>
        </w:rPr>
        <w:t xml:space="preserve"> </w:t>
      </w:r>
      <w:r w:rsidRPr="001035B9">
        <w:rPr>
          <w:rFonts w:ascii="Times New Roman" w:hAnsi="Times New Roman" w:cs="Times New Roman"/>
          <w:sz w:val="24"/>
        </w:rPr>
        <w:t>par</w:t>
      </w:r>
      <w:r w:rsidRPr="001035B9">
        <w:rPr>
          <w:rFonts w:ascii="Times New Roman" w:hAnsi="Times New Roman" w:cs="Times New Roman"/>
          <w:spacing w:val="-1"/>
          <w:sz w:val="24"/>
        </w:rPr>
        <w:t xml:space="preserve"> </w:t>
      </w:r>
      <w:r w:rsidRPr="001035B9">
        <w:rPr>
          <w:rFonts w:ascii="Times New Roman" w:hAnsi="Times New Roman" w:cs="Times New Roman"/>
          <w:sz w:val="24"/>
        </w:rPr>
        <w:t>mācībām</w:t>
      </w:r>
      <w:r w:rsidRPr="001035B9">
        <w:rPr>
          <w:rFonts w:ascii="Times New Roman" w:hAnsi="Times New Roman" w:cs="Times New Roman"/>
          <w:spacing w:val="-1"/>
          <w:sz w:val="24"/>
        </w:rPr>
        <w:t xml:space="preserve"> </w:t>
      </w:r>
      <w:r w:rsidRPr="001035B9">
        <w:rPr>
          <w:rFonts w:ascii="Times New Roman" w:hAnsi="Times New Roman" w:cs="Times New Roman"/>
          <w:spacing w:val="-2"/>
          <w:sz w:val="24"/>
        </w:rPr>
        <w:t>skolā.</w:t>
      </w:r>
    </w:p>
    <w:p w:rsidR="00AD4E11" w:rsidRPr="00155DDD" w:rsidRDefault="00AD4E11" w:rsidP="00155DDD">
      <w:pPr>
        <w:pStyle w:val="Sarakstarindkopa"/>
        <w:widowControl w:val="0"/>
        <w:numPr>
          <w:ilvl w:val="0"/>
          <w:numId w:val="5"/>
        </w:numPr>
        <w:tabs>
          <w:tab w:val="left" w:pos="570"/>
        </w:tabs>
        <w:autoSpaceDE w:val="0"/>
        <w:autoSpaceDN w:val="0"/>
        <w:spacing w:after="0" w:line="240" w:lineRule="auto"/>
        <w:ind w:left="570" w:hanging="427"/>
        <w:contextualSpacing w:val="0"/>
        <w:jc w:val="both"/>
        <w:rPr>
          <w:rFonts w:ascii="Times New Roman" w:hAnsi="Times New Roman" w:cs="Times New Roman"/>
          <w:sz w:val="24"/>
          <w:szCs w:val="24"/>
        </w:rPr>
      </w:pPr>
      <w:r w:rsidRPr="00155DDD">
        <w:rPr>
          <w:rFonts w:ascii="Times New Roman" w:hAnsi="Times New Roman" w:cs="Times New Roman"/>
          <w:sz w:val="24"/>
          <w:szCs w:val="24"/>
        </w:rPr>
        <w:t xml:space="preserve">Ar Iekšējiem noteikumiem </w:t>
      </w:r>
      <w:r w:rsidR="00155DDD">
        <w:rPr>
          <w:rFonts w:ascii="Times New Roman" w:hAnsi="Times New Roman" w:cs="Times New Roman"/>
          <w:sz w:val="24"/>
          <w:szCs w:val="24"/>
        </w:rPr>
        <w:t>“</w:t>
      </w:r>
      <w:r w:rsidR="00155DDD" w:rsidRPr="00155DDD">
        <w:rPr>
          <w:rFonts w:ascii="Times New Roman" w:hAnsi="Times New Roman" w:cs="Times New Roman"/>
          <w:sz w:val="24"/>
          <w:szCs w:val="24"/>
        </w:rPr>
        <w:t>Līvānu Bērnu un jaunatnes sporta skolas profesionālās kompetences vērtēšanas pamatprincipi un kārtība, izglītojamo pārcelšana nākamajā grupā, atskaitīšana</w:t>
      </w:r>
      <w:r w:rsidR="00155DDD">
        <w:rPr>
          <w:rFonts w:ascii="Times New Roman" w:hAnsi="Times New Roman" w:cs="Times New Roman"/>
          <w:sz w:val="24"/>
          <w:szCs w:val="24"/>
        </w:rPr>
        <w:t>”</w:t>
      </w:r>
      <w:r w:rsidR="00155DDD" w:rsidRPr="00155DDD">
        <w:rPr>
          <w:rFonts w:ascii="Times New Roman" w:hAnsi="Times New Roman" w:cs="Times New Roman"/>
          <w:b/>
          <w:sz w:val="24"/>
          <w:szCs w:val="24"/>
        </w:rPr>
        <w:t xml:space="preserve"> </w:t>
      </w:r>
      <w:r w:rsidRPr="00155DDD">
        <w:rPr>
          <w:rFonts w:ascii="Times New Roman" w:hAnsi="Times New Roman" w:cs="Times New Roman"/>
          <w:sz w:val="24"/>
        </w:rPr>
        <w:t>tiek iepazīstināti audzēkņu vecāki</w:t>
      </w:r>
      <w:r w:rsidR="00155DDD">
        <w:rPr>
          <w:rFonts w:ascii="Times New Roman" w:hAnsi="Times New Roman" w:cs="Times New Roman"/>
          <w:sz w:val="24"/>
        </w:rPr>
        <w:t xml:space="preserve"> e-klasē</w:t>
      </w:r>
      <w:r w:rsidRPr="00155DDD">
        <w:rPr>
          <w:rFonts w:ascii="Times New Roman" w:hAnsi="Times New Roman" w:cs="Times New Roman"/>
          <w:sz w:val="24"/>
        </w:rPr>
        <w:t>.</w:t>
      </w:r>
    </w:p>
    <w:p w:rsidR="00155DDD" w:rsidRPr="009F3F12" w:rsidRDefault="00155DDD" w:rsidP="00155DDD">
      <w:pPr>
        <w:pStyle w:val="Sarakstarindkopa"/>
        <w:widowControl w:val="0"/>
        <w:numPr>
          <w:ilvl w:val="0"/>
          <w:numId w:val="5"/>
        </w:numPr>
        <w:tabs>
          <w:tab w:val="left" w:pos="570"/>
        </w:tabs>
        <w:autoSpaceDE w:val="0"/>
        <w:autoSpaceDN w:val="0"/>
        <w:spacing w:after="0" w:line="240" w:lineRule="auto"/>
        <w:ind w:left="570" w:hanging="427"/>
        <w:contextualSpacing w:val="0"/>
        <w:jc w:val="both"/>
        <w:rPr>
          <w:rFonts w:ascii="Times New Roman" w:hAnsi="Times New Roman" w:cs="Times New Roman"/>
          <w:sz w:val="24"/>
          <w:szCs w:val="24"/>
        </w:rPr>
      </w:pPr>
      <w:r w:rsidRPr="00155DDD">
        <w:rPr>
          <w:rFonts w:ascii="Times New Roman" w:hAnsi="Times New Roman" w:cs="Times New Roman"/>
          <w:sz w:val="24"/>
          <w:szCs w:val="24"/>
        </w:rPr>
        <w:t xml:space="preserve">Atzīt </w:t>
      </w:r>
      <w:r>
        <w:rPr>
          <w:rFonts w:ascii="Times New Roman" w:hAnsi="Times New Roman" w:cs="Times New Roman"/>
          <w:sz w:val="24"/>
          <w:szCs w:val="24"/>
        </w:rPr>
        <w:t xml:space="preserve">ar spēku zaudējušu 2025.gada 14.aprīļa </w:t>
      </w:r>
      <w:r w:rsidR="009F3F12">
        <w:rPr>
          <w:rFonts w:ascii="Times New Roman" w:hAnsi="Times New Roman" w:cs="Times New Roman"/>
          <w:sz w:val="24"/>
          <w:szCs w:val="24"/>
        </w:rPr>
        <w:t xml:space="preserve"> Iekšējos</w:t>
      </w:r>
      <w:r w:rsidR="00452050" w:rsidRPr="00155DDD">
        <w:rPr>
          <w:rFonts w:ascii="Times New Roman" w:hAnsi="Times New Roman" w:cs="Times New Roman"/>
          <w:sz w:val="24"/>
          <w:szCs w:val="24"/>
        </w:rPr>
        <w:t xml:space="preserve"> </w:t>
      </w:r>
      <w:r w:rsidR="00452050" w:rsidRPr="009F3F12">
        <w:rPr>
          <w:rFonts w:ascii="Times New Roman" w:hAnsi="Times New Roman" w:cs="Times New Roman"/>
          <w:sz w:val="24"/>
          <w:szCs w:val="24"/>
        </w:rPr>
        <w:t>noteikumus</w:t>
      </w:r>
      <w:r w:rsidRPr="009F3F12">
        <w:rPr>
          <w:rFonts w:ascii="Times New Roman" w:hAnsi="Times New Roman" w:cs="Times New Roman"/>
          <w:sz w:val="24"/>
        </w:rPr>
        <w:t xml:space="preserve"> “Par</w:t>
      </w:r>
      <w:r w:rsidRPr="009F3F12">
        <w:rPr>
          <w:rFonts w:ascii="Times New Roman" w:hAnsi="Times New Roman" w:cs="Times New Roman"/>
          <w:spacing w:val="-2"/>
          <w:sz w:val="24"/>
        </w:rPr>
        <w:t xml:space="preserve"> </w:t>
      </w:r>
      <w:r w:rsidRPr="009F3F12">
        <w:rPr>
          <w:rFonts w:ascii="Times New Roman" w:hAnsi="Times New Roman" w:cs="Times New Roman"/>
          <w:sz w:val="24"/>
        </w:rPr>
        <w:t>izglītojamo zināšanu un prasmju vērtēšanas kritērijiem un</w:t>
      </w:r>
      <w:r w:rsidRPr="009F3F12">
        <w:rPr>
          <w:rFonts w:ascii="Times New Roman" w:hAnsi="Times New Roman" w:cs="Times New Roman"/>
          <w:spacing w:val="80"/>
          <w:w w:val="150"/>
          <w:sz w:val="24"/>
        </w:rPr>
        <w:t xml:space="preserve"> </w:t>
      </w:r>
      <w:r w:rsidRPr="009F3F12">
        <w:rPr>
          <w:rFonts w:ascii="Times New Roman" w:hAnsi="Times New Roman" w:cs="Times New Roman"/>
          <w:sz w:val="24"/>
        </w:rPr>
        <w:t>kārtību, izglītojamo pārcelšanu nākamajā grupā, izglītojamo atskaitīšanu”.</w:t>
      </w:r>
    </w:p>
    <w:p w:rsidR="00452050" w:rsidRDefault="00452050" w:rsidP="00155DDD">
      <w:pPr>
        <w:pStyle w:val="Sarakstarindkopa"/>
        <w:widowControl w:val="0"/>
        <w:numPr>
          <w:ilvl w:val="0"/>
          <w:numId w:val="5"/>
        </w:numPr>
        <w:tabs>
          <w:tab w:val="left" w:pos="570"/>
        </w:tabs>
        <w:autoSpaceDE w:val="0"/>
        <w:autoSpaceDN w:val="0"/>
        <w:spacing w:after="0" w:line="240" w:lineRule="auto"/>
        <w:ind w:left="570" w:hanging="427"/>
        <w:contextualSpacing w:val="0"/>
        <w:jc w:val="both"/>
        <w:rPr>
          <w:rFonts w:ascii="Times New Roman" w:hAnsi="Times New Roman" w:cs="Times New Roman"/>
          <w:sz w:val="24"/>
          <w:szCs w:val="24"/>
        </w:rPr>
      </w:pPr>
      <w:r w:rsidRPr="00155DDD">
        <w:rPr>
          <w:rFonts w:ascii="Times New Roman" w:hAnsi="Times New Roman" w:cs="Times New Roman"/>
          <w:sz w:val="24"/>
          <w:szCs w:val="24"/>
        </w:rPr>
        <w:t>Vērt</w:t>
      </w:r>
      <w:r w:rsidR="00155DDD">
        <w:rPr>
          <w:rFonts w:ascii="Times New Roman" w:hAnsi="Times New Roman" w:cs="Times New Roman"/>
          <w:sz w:val="24"/>
          <w:szCs w:val="24"/>
        </w:rPr>
        <w:t>ēšanas kārtība stājas spēkā 2025.gada 22.septembrī</w:t>
      </w:r>
      <w:r w:rsidRPr="00155DDD">
        <w:rPr>
          <w:rFonts w:ascii="Times New Roman" w:hAnsi="Times New Roman" w:cs="Times New Roman"/>
          <w:sz w:val="24"/>
          <w:szCs w:val="24"/>
        </w:rPr>
        <w:t>.</w:t>
      </w:r>
    </w:p>
    <w:p w:rsidR="00452050" w:rsidRDefault="00452050" w:rsidP="00155DDD">
      <w:pPr>
        <w:pStyle w:val="Sarakstarindkopa"/>
        <w:widowControl w:val="0"/>
        <w:numPr>
          <w:ilvl w:val="0"/>
          <w:numId w:val="5"/>
        </w:numPr>
        <w:tabs>
          <w:tab w:val="left" w:pos="570"/>
        </w:tabs>
        <w:autoSpaceDE w:val="0"/>
        <w:autoSpaceDN w:val="0"/>
        <w:spacing w:after="0" w:line="240" w:lineRule="auto"/>
        <w:ind w:left="570" w:hanging="427"/>
        <w:contextualSpacing w:val="0"/>
        <w:jc w:val="both"/>
        <w:rPr>
          <w:rFonts w:ascii="Times New Roman" w:hAnsi="Times New Roman" w:cs="Times New Roman"/>
          <w:sz w:val="24"/>
          <w:szCs w:val="24"/>
        </w:rPr>
      </w:pPr>
      <w:r w:rsidRPr="00155DDD">
        <w:rPr>
          <w:rFonts w:ascii="Times New Roman" w:hAnsi="Times New Roman" w:cs="Times New Roman"/>
          <w:sz w:val="24"/>
          <w:szCs w:val="24"/>
        </w:rPr>
        <w:t>Grozījumus vērtēšanas kārtībā izdara, pamatojoties uz izmaiņām normatīvajos aktos vai ar skolas pedagoģiskās padomes lēmumu.</w:t>
      </w:r>
    </w:p>
    <w:p w:rsidR="001268D0" w:rsidRDefault="001268D0" w:rsidP="001268D0">
      <w:pPr>
        <w:widowControl w:val="0"/>
        <w:tabs>
          <w:tab w:val="left" w:pos="570"/>
        </w:tabs>
        <w:autoSpaceDE w:val="0"/>
        <w:autoSpaceDN w:val="0"/>
        <w:spacing w:after="0" w:line="240" w:lineRule="auto"/>
        <w:jc w:val="both"/>
        <w:rPr>
          <w:rFonts w:ascii="Times New Roman" w:hAnsi="Times New Roman" w:cs="Times New Roman"/>
          <w:sz w:val="24"/>
          <w:szCs w:val="24"/>
        </w:rPr>
      </w:pPr>
    </w:p>
    <w:p w:rsidR="001268D0" w:rsidRDefault="001268D0" w:rsidP="001268D0">
      <w:pPr>
        <w:widowControl w:val="0"/>
        <w:tabs>
          <w:tab w:val="left" w:pos="570"/>
        </w:tabs>
        <w:autoSpaceDE w:val="0"/>
        <w:autoSpaceDN w:val="0"/>
        <w:spacing w:after="0" w:line="240" w:lineRule="auto"/>
        <w:jc w:val="both"/>
        <w:rPr>
          <w:rFonts w:ascii="Times New Roman" w:hAnsi="Times New Roman" w:cs="Times New Roman"/>
          <w:sz w:val="24"/>
          <w:szCs w:val="24"/>
        </w:rPr>
      </w:pPr>
    </w:p>
    <w:p w:rsidR="001268D0" w:rsidRDefault="001268D0" w:rsidP="001268D0">
      <w:pPr>
        <w:pStyle w:val="Pamatteksts"/>
        <w:tabs>
          <w:tab w:val="left" w:pos="5184"/>
        </w:tabs>
        <w:ind w:left="143" w:firstLine="0"/>
        <w:jc w:val="left"/>
      </w:pPr>
      <w:r>
        <w:t>SASKAŅOTS</w:t>
      </w:r>
    </w:p>
    <w:p w:rsidR="001268D0" w:rsidRDefault="001268D0" w:rsidP="001268D0">
      <w:pPr>
        <w:pStyle w:val="Pamatteksts"/>
        <w:tabs>
          <w:tab w:val="left" w:pos="5184"/>
        </w:tabs>
        <w:ind w:left="143" w:firstLine="0"/>
        <w:jc w:val="left"/>
      </w:pPr>
      <w:r>
        <w:t>Pedagoģiskās padomes sēdē</w:t>
      </w:r>
    </w:p>
    <w:p w:rsidR="001268D0" w:rsidRDefault="001268D0" w:rsidP="001268D0">
      <w:pPr>
        <w:pStyle w:val="Pamatteksts"/>
        <w:tabs>
          <w:tab w:val="left" w:pos="5184"/>
        </w:tabs>
        <w:ind w:left="143" w:firstLine="0"/>
        <w:jc w:val="left"/>
      </w:pPr>
      <w:r>
        <w:t>Protokols Nr.2</w:t>
      </w:r>
    </w:p>
    <w:p w:rsidR="001268D0" w:rsidRDefault="00BD3B25" w:rsidP="001268D0">
      <w:pPr>
        <w:pStyle w:val="Pamatteksts"/>
        <w:tabs>
          <w:tab w:val="left" w:pos="5184"/>
        </w:tabs>
        <w:ind w:left="143" w:firstLine="0"/>
        <w:jc w:val="left"/>
      </w:pPr>
      <w:r>
        <w:t>27.08</w:t>
      </w:r>
      <w:r w:rsidR="001268D0">
        <w:t>.2025</w:t>
      </w:r>
    </w:p>
    <w:p w:rsidR="001268D0" w:rsidRPr="001268D0" w:rsidRDefault="001268D0" w:rsidP="001268D0">
      <w:pPr>
        <w:widowControl w:val="0"/>
        <w:tabs>
          <w:tab w:val="left" w:pos="570"/>
        </w:tabs>
        <w:autoSpaceDE w:val="0"/>
        <w:autoSpaceDN w:val="0"/>
        <w:spacing w:after="0" w:line="240" w:lineRule="auto"/>
        <w:jc w:val="both"/>
        <w:rPr>
          <w:rFonts w:ascii="Times New Roman" w:hAnsi="Times New Roman" w:cs="Times New Roman"/>
          <w:sz w:val="24"/>
          <w:szCs w:val="24"/>
        </w:rPr>
      </w:pPr>
    </w:p>
    <w:sectPr w:rsidR="001268D0" w:rsidRPr="001268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749B"/>
    <w:multiLevelType w:val="multilevel"/>
    <w:tmpl w:val="30907FFA"/>
    <w:lvl w:ilvl="0">
      <w:start w:val="1"/>
      <w:numFmt w:val="decimal"/>
      <w:lvlText w:val="%1."/>
      <w:lvlJc w:val="left"/>
      <w:pPr>
        <w:ind w:left="503" w:hanging="428"/>
        <w:jc w:val="left"/>
      </w:pPr>
      <w:rPr>
        <w:rFonts w:hint="default"/>
        <w:spacing w:val="0"/>
        <w:w w:val="100"/>
        <w:lang w:val="lv-LV" w:eastAsia="en-US" w:bidi="ar-SA"/>
      </w:rPr>
    </w:lvl>
    <w:lvl w:ilvl="1">
      <w:start w:val="1"/>
      <w:numFmt w:val="decimal"/>
      <w:lvlText w:val="%1.%2."/>
      <w:lvlJc w:val="left"/>
      <w:pPr>
        <w:ind w:left="935" w:hanging="1080"/>
        <w:jc w:val="left"/>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1906" w:hanging="1080"/>
      </w:pPr>
      <w:rPr>
        <w:rFonts w:hint="default"/>
        <w:lang w:val="lv-LV" w:eastAsia="en-US" w:bidi="ar-SA"/>
      </w:rPr>
    </w:lvl>
    <w:lvl w:ilvl="3">
      <w:numFmt w:val="bullet"/>
      <w:lvlText w:val="•"/>
      <w:lvlJc w:val="left"/>
      <w:pPr>
        <w:ind w:left="2872" w:hanging="1080"/>
      </w:pPr>
      <w:rPr>
        <w:rFonts w:hint="default"/>
        <w:lang w:val="lv-LV" w:eastAsia="en-US" w:bidi="ar-SA"/>
      </w:rPr>
    </w:lvl>
    <w:lvl w:ilvl="4">
      <w:numFmt w:val="bullet"/>
      <w:lvlText w:val="•"/>
      <w:lvlJc w:val="left"/>
      <w:pPr>
        <w:ind w:left="3839" w:hanging="1080"/>
      </w:pPr>
      <w:rPr>
        <w:rFonts w:hint="default"/>
        <w:lang w:val="lv-LV" w:eastAsia="en-US" w:bidi="ar-SA"/>
      </w:rPr>
    </w:lvl>
    <w:lvl w:ilvl="5">
      <w:numFmt w:val="bullet"/>
      <w:lvlText w:val="•"/>
      <w:lvlJc w:val="left"/>
      <w:pPr>
        <w:ind w:left="4805" w:hanging="1080"/>
      </w:pPr>
      <w:rPr>
        <w:rFonts w:hint="default"/>
        <w:lang w:val="lv-LV" w:eastAsia="en-US" w:bidi="ar-SA"/>
      </w:rPr>
    </w:lvl>
    <w:lvl w:ilvl="6">
      <w:numFmt w:val="bullet"/>
      <w:lvlText w:val="•"/>
      <w:lvlJc w:val="left"/>
      <w:pPr>
        <w:ind w:left="5771" w:hanging="1080"/>
      </w:pPr>
      <w:rPr>
        <w:rFonts w:hint="default"/>
        <w:lang w:val="lv-LV" w:eastAsia="en-US" w:bidi="ar-SA"/>
      </w:rPr>
    </w:lvl>
    <w:lvl w:ilvl="7">
      <w:numFmt w:val="bullet"/>
      <w:lvlText w:val="•"/>
      <w:lvlJc w:val="left"/>
      <w:pPr>
        <w:ind w:left="6738" w:hanging="1080"/>
      </w:pPr>
      <w:rPr>
        <w:rFonts w:hint="default"/>
        <w:lang w:val="lv-LV" w:eastAsia="en-US" w:bidi="ar-SA"/>
      </w:rPr>
    </w:lvl>
    <w:lvl w:ilvl="8">
      <w:numFmt w:val="bullet"/>
      <w:lvlText w:val="•"/>
      <w:lvlJc w:val="left"/>
      <w:pPr>
        <w:ind w:left="7704" w:hanging="1080"/>
      </w:pPr>
      <w:rPr>
        <w:rFonts w:hint="default"/>
        <w:lang w:val="lv-LV" w:eastAsia="en-US" w:bidi="ar-SA"/>
      </w:rPr>
    </w:lvl>
  </w:abstractNum>
  <w:abstractNum w:abstractNumId="1" w15:restartNumberingAfterBreak="0">
    <w:nsid w:val="0C024D4F"/>
    <w:multiLevelType w:val="multilevel"/>
    <w:tmpl w:val="30907FFA"/>
    <w:lvl w:ilvl="0">
      <w:start w:val="1"/>
      <w:numFmt w:val="decimal"/>
      <w:lvlText w:val="%1."/>
      <w:lvlJc w:val="left"/>
      <w:pPr>
        <w:ind w:left="503" w:hanging="428"/>
        <w:jc w:val="left"/>
      </w:pPr>
      <w:rPr>
        <w:rFonts w:hint="default"/>
        <w:spacing w:val="0"/>
        <w:w w:val="100"/>
        <w:lang w:val="lv-LV" w:eastAsia="en-US" w:bidi="ar-SA"/>
      </w:rPr>
    </w:lvl>
    <w:lvl w:ilvl="1">
      <w:start w:val="1"/>
      <w:numFmt w:val="decimal"/>
      <w:lvlText w:val="%1.%2."/>
      <w:lvlJc w:val="left"/>
      <w:pPr>
        <w:ind w:left="935" w:hanging="1080"/>
        <w:jc w:val="left"/>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1906" w:hanging="1080"/>
      </w:pPr>
      <w:rPr>
        <w:rFonts w:hint="default"/>
        <w:lang w:val="lv-LV" w:eastAsia="en-US" w:bidi="ar-SA"/>
      </w:rPr>
    </w:lvl>
    <w:lvl w:ilvl="3">
      <w:numFmt w:val="bullet"/>
      <w:lvlText w:val="•"/>
      <w:lvlJc w:val="left"/>
      <w:pPr>
        <w:ind w:left="2872" w:hanging="1080"/>
      </w:pPr>
      <w:rPr>
        <w:rFonts w:hint="default"/>
        <w:lang w:val="lv-LV" w:eastAsia="en-US" w:bidi="ar-SA"/>
      </w:rPr>
    </w:lvl>
    <w:lvl w:ilvl="4">
      <w:numFmt w:val="bullet"/>
      <w:lvlText w:val="•"/>
      <w:lvlJc w:val="left"/>
      <w:pPr>
        <w:ind w:left="3839" w:hanging="1080"/>
      </w:pPr>
      <w:rPr>
        <w:rFonts w:hint="default"/>
        <w:lang w:val="lv-LV" w:eastAsia="en-US" w:bidi="ar-SA"/>
      </w:rPr>
    </w:lvl>
    <w:lvl w:ilvl="5">
      <w:numFmt w:val="bullet"/>
      <w:lvlText w:val="•"/>
      <w:lvlJc w:val="left"/>
      <w:pPr>
        <w:ind w:left="4805" w:hanging="1080"/>
      </w:pPr>
      <w:rPr>
        <w:rFonts w:hint="default"/>
        <w:lang w:val="lv-LV" w:eastAsia="en-US" w:bidi="ar-SA"/>
      </w:rPr>
    </w:lvl>
    <w:lvl w:ilvl="6">
      <w:numFmt w:val="bullet"/>
      <w:lvlText w:val="•"/>
      <w:lvlJc w:val="left"/>
      <w:pPr>
        <w:ind w:left="5771" w:hanging="1080"/>
      </w:pPr>
      <w:rPr>
        <w:rFonts w:hint="default"/>
        <w:lang w:val="lv-LV" w:eastAsia="en-US" w:bidi="ar-SA"/>
      </w:rPr>
    </w:lvl>
    <w:lvl w:ilvl="7">
      <w:numFmt w:val="bullet"/>
      <w:lvlText w:val="•"/>
      <w:lvlJc w:val="left"/>
      <w:pPr>
        <w:ind w:left="6738" w:hanging="1080"/>
      </w:pPr>
      <w:rPr>
        <w:rFonts w:hint="default"/>
        <w:lang w:val="lv-LV" w:eastAsia="en-US" w:bidi="ar-SA"/>
      </w:rPr>
    </w:lvl>
    <w:lvl w:ilvl="8">
      <w:numFmt w:val="bullet"/>
      <w:lvlText w:val="•"/>
      <w:lvlJc w:val="left"/>
      <w:pPr>
        <w:ind w:left="7704" w:hanging="1080"/>
      </w:pPr>
      <w:rPr>
        <w:rFonts w:hint="default"/>
        <w:lang w:val="lv-LV" w:eastAsia="en-US" w:bidi="ar-SA"/>
      </w:rPr>
    </w:lvl>
  </w:abstractNum>
  <w:abstractNum w:abstractNumId="2" w15:restartNumberingAfterBreak="0">
    <w:nsid w:val="16F7310F"/>
    <w:multiLevelType w:val="hybridMultilevel"/>
    <w:tmpl w:val="2C96BD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EDE7091"/>
    <w:multiLevelType w:val="multilevel"/>
    <w:tmpl w:val="63E24C8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32163BC"/>
    <w:multiLevelType w:val="multilevel"/>
    <w:tmpl w:val="6E2AA29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3110CDF"/>
    <w:multiLevelType w:val="hybridMultilevel"/>
    <w:tmpl w:val="FD32F1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16"/>
    <w:rsid w:val="00036691"/>
    <w:rsid w:val="00044EB6"/>
    <w:rsid w:val="00056016"/>
    <w:rsid w:val="000A26EF"/>
    <w:rsid w:val="000A76C2"/>
    <w:rsid w:val="001035B9"/>
    <w:rsid w:val="001268D0"/>
    <w:rsid w:val="00155DDD"/>
    <w:rsid w:val="00217068"/>
    <w:rsid w:val="00263FE1"/>
    <w:rsid w:val="00362B83"/>
    <w:rsid w:val="003A58F6"/>
    <w:rsid w:val="00420253"/>
    <w:rsid w:val="00437BBA"/>
    <w:rsid w:val="00452050"/>
    <w:rsid w:val="00457DED"/>
    <w:rsid w:val="00496503"/>
    <w:rsid w:val="005A23A4"/>
    <w:rsid w:val="005E44BC"/>
    <w:rsid w:val="00605DC4"/>
    <w:rsid w:val="00654800"/>
    <w:rsid w:val="00685784"/>
    <w:rsid w:val="00687D8A"/>
    <w:rsid w:val="00726147"/>
    <w:rsid w:val="007532C6"/>
    <w:rsid w:val="00797BD4"/>
    <w:rsid w:val="007E1E22"/>
    <w:rsid w:val="00800A70"/>
    <w:rsid w:val="00806C0F"/>
    <w:rsid w:val="00977AAD"/>
    <w:rsid w:val="0098412D"/>
    <w:rsid w:val="00990BBE"/>
    <w:rsid w:val="009B02B0"/>
    <w:rsid w:val="009B2340"/>
    <w:rsid w:val="009B459C"/>
    <w:rsid w:val="009F3F12"/>
    <w:rsid w:val="00A25B8A"/>
    <w:rsid w:val="00A7000D"/>
    <w:rsid w:val="00AD4E11"/>
    <w:rsid w:val="00AF0BC1"/>
    <w:rsid w:val="00B5087B"/>
    <w:rsid w:val="00B74CA3"/>
    <w:rsid w:val="00BB37C5"/>
    <w:rsid w:val="00BD3B25"/>
    <w:rsid w:val="00C065FB"/>
    <w:rsid w:val="00C27DD6"/>
    <w:rsid w:val="00C5063A"/>
    <w:rsid w:val="00C651BF"/>
    <w:rsid w:val="00CD3B7D"/>
    <w:rsid w:val="00CD619C"/>
    <w:rsid w:val="00D55EA3"/>
    <w:rsid w:val="00DA18A7"/>
    <w:rsid w:val="00DD74DE"/>
    <w:rsid w:val="00DE05A2"/>
    <w:rsid w:val="00DE6AEF"/>
    <w:rsid w:val="00E04A09"/>
    <w:rsid w:val="00E21BED"/>
    <w:rsid w:val="00E42554"/>
    <w:rsid w:val="00E60B69"/>
    <w:rsid w:val="00EA45A8"/>
    <w:rsid w:val="00EB686C"/>
    <w:rsid w:val="00F24DE9"/>
    <w:rsid w:val="00F2776E"/>
    <w:rsid w:val="00FC71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01E3"/>
  <w15:chartTrackingRefBased/>
  <w15:docId w15:val="{68738A05-DF72-4C15-AB08-85AA3433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link w:val="Virsraksts1Rakstz"/>
    <w:uiPriority w:val="1"/>
    <w:qFormat/>
    <w:rsid w:val="00457DED"/>
    <w:pPr>
      <w:widowControl w:val="0"/>
      <w:autoSpaceDE w:val="0"/>
      <w:autoSpaceDN w:val="0"/>
      <w:spacing w:after="0" w:line="240" w:lineRule="auto"/>
      <w:ind w:left="1"/>
      <w:jc w:val="center"/>
      <w:outlineLvl w:val="0"/>
    </w:pPr>
    <w:rPr>
      <w:rFonts w:ascii="Times New Roman" w:eastAsia="Times New Roman" w:hAnsi="Times New Roman" w:cs="Times New Roman"/>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1"/>
    <w:qFormat/>
    <w:rsid w:val="00056016"/>
    <w:pPr>
      <w:ind w:left="720"/>
      <w:contextualSpacing/>
    </w:pPr>
  </w:style>
  <w:style w:type="character" w:customStyle="1" w:styleId="Virsraksts1Rakstz">
    <w:name w:val="Virsraksts 1 Rakstz."/>
    <w:basedOn w:val="Noklusjumarindkopasfonts"/>
    <w:link w:val="Virsraksts1"/>
    <w:uiPriority w:val="1"/>
    <w:rsid w:val="00457DED"/>
    <w:rPr>
      <w:rFonts w:ascii="Times New Roman" w:eastAsia="Times New Roman" w:hAnsi="Times New Roman" w:cs="Times New Roman"/>
      <w:b/>
      <w:bCs/>
      <w:sz w:val="28"/>
      <w:szCs w:val="28"/>
    </w:rPr>
  </w:style>
  <w:style w:type="paragraph" w:styleId="Pamatteksts">
    <w:name w:val="Body Text"/>
    <w:basedOn w:val="Parasts"/>
    <w:link w:val="PamattekstsRakstz"/>
    <w:uiPriority w:val="1"/>
    <w:qFormat/>
    <w:rsid w:val="00457DED"/>
    <w:pPr>
      <w:widowControl w:val="0"/>
      <w:autoSpaceDE w:val="0"/>
      <w:autoSpaceDN w:val="0"/>
      <w:spacing w:after="0" w:line="240" w:lineRule="auto"/>
      <w:ind w:left="503" w:hanging="360"/>
      <w:jc w:val="both"/>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uiPriority w:val="1"/>
    <w:rsid w:val="00457DED"/>
    <w:rPr>
      <w:rFonts w:ascii="Times New Roman" w:eastAsia="Times New Roman" w:hAnsi="Times New Roman" w:cs="Times New Roman"/>
      <w:sz w:val="24"/>
      <w:szCs w:val="24"/>
    </w:rPr>
  </w:style>
  <w:style w:type="paragraph" w:styleId="Bezatstarpm">
    <w:name w:val="No Spacing"/>
    <w:uiPriority w:val="1"/>
    <w:qFormat/>
    <w:rsid w:val="00457DED"/>
    <w:pPr>
      <w:spacing w:after="0" w:line="240" w:lineRule="auto"/>
    </w:pPr>
  </w:style>
  <w:style w:type="table" w:customStyle="1" w:styleId="TableNormal">
    <w:name w:val="Table Normal"/>
    <w:uiPriority w:val="2"/>
    <w:semiHidden/>
    <w:unhideWhenUsed/>
    <w:qFormat/>
    <w:rsid w:val="004965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496503"/>
    <w:pPr>
      <w:widowControl w:val="0"/>
      <w:autoSpaceDE w:val="0"/>
      <w:autoSpaceDN w:val="0"/>
      <w:spacing w:before="1" w:after="0" w:line="240" w:lineRule="auto"/>
      <w:ind w:right="48"/>
      <w:jc w:val="righ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bjss@livan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5586</Words>
  <Characters>3185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Skolotaji</dc:creator>
  <cp:keywords/>
  <dc:description/>
  <cp:lastModifiedBy>Indra Iesalniece</cp:lastModifiedBy>
  <cp:revision>52</cp:revision>
  <dcterms:created xsi:type="dcterms:W3CDTF">2025-09-19T07:01:00Z</dcterms:created>
  <dcterms:modified xsi:type="dcterms:W3CDTF">2025-10-08T07:54:00Z</dcterms:modified>
</cp:coreProperties>
</file>