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CBA7A" w14:textId="77777777" w:rsidR="00357BA8" w:rsidRDefault="00E258E4">
      <w:pPr>
        <w:pStyle w:val="Sarakstarindkopa"/>
        <w:ind w:left="502"/>
        <w:jc w:val="right"/>
        <w:rPr>
          <w:rFonts w:ascii="Times New Roman" w:hAnsi="Times New Roman" w:cs="Times New Roman"/>
        </w:rPr>
      </w:pPr>
      <w:r>
        <w:rPr>
          <w:rFonts w:ascii="Times New Roman" w:hAnsi="Times New Roman" w:cs="Times New Roman"/>
        </w:rPr>
        <w:t>1.pielikums</w:t>
      </w:r>
    </w:p>
    <w:p w14:paraId="74FAC22B" w14:textId="77777777" w:rsidR="00357BA8" w:rsidRDefault="00357BA8">
      <w:pPr>
        <w:pStyle w:val="Sarakstarindkopa"/>
        <w:ind w:left="502"/>
        <w:jc w:val="both"/>
        <w:rPr>
          <w:rFonts w:ascii="Times New Roman" w:hAnsi="Times New Roman" w:cs="Times New Roman"/>
        </w:rPr>
      </w:pPr>
    </w:p>
    <w:p w14:paraId="52F7E262" w14:textId="77777777" w:rsidR="00357BA8" w:rsidRDefault="00E258E4">
      <w:pPr>
        <w:pStyle w:val="Sarakstarindkopa"/>
        <w:ind w:left="502"/>
        <w:jc w:val="center"/>
        <w:rPr>
          <w:rFonts w:ascii="Times New Roman" w:hAnsi="Times New Roman" w:cs="Times New Roman"/>
          <w:b/>
          <w:bCs/>
        </w:rPr>
      </w:pPr>
      <w:r>
        <w:rPr>
          <w:rFonts w:ascii="Times New Roman" w:hAnsi="Times New Roman" w:cs="Times New Roman"/>
          <w:b/>
          <w:bCs/>
        </w:rPr>
        <w:t>PROJEKTA IDEJAS PIETEIKUMA VEIDLAPA</w:t>
      </w:r>
    </w:p>
    <w:p w14:paraId="0AB49FB3" w14:textId="77777777" w:rsidR="00357BA8" w:rsidRDefault="00E258E4">
      <w:pPr>
        <w:pStyle w:val="Sarakstarindkopa"/>
        <w:ind w:left="502"/>
        <w:jc w:val="center"/>
        <w:rPr>
          <w:rFonts w:ascii="Times New Roman" w:hAnsi="Times New Roman" w:cs="Times New Roman"/>
        </w:rPr>
      </w:pPr>
      <w:r>
        <w:rPr>
          <w:rFonts w:ascii="Times New Roman" w:hAnsi="Times New Roman" w:cs="Times New Roman"/>
        </w:rPr>
        <w:t>Līvānu novada pašvaldības līdzdalības budžeta projektu ideju konkursam</w:t>
      </w:r>
    </w:p>
    <w:p w14:paraId="4E5F3E30" w14:textId="77777777" w:rsidR="00357BA8" w:rsidRDefault="00357BA8">
      <w:pPr>
        <w:pStyle w:val="Sarakstarindkopa"/>
        <w:ind w:left="502"/>
        <w:jc w:val="both"/>
        <w:rPr>
          <w:rFonts w:ascii="Times New Roman" w:hAnsi="Times New Roman" w:cs="Times New Roman"/>
        </w:rPr>
      </w:pPr>
    </w:p>
    <w:p w14:paraId="36E19F10" w14:textId="77777777" w:rsidR="00357BA8" w:rsidRDefault="00357BA8">
      <w:pPr>
        <w:pStyle w:val="Sarakstarindkopa"/>
        <w:ind w:left="502"/>
        <w:jc w:val="both"/>
        <w:rPr>
          <w:rFonts w:ascii="Times New Roman" w:hAnsi="Times New Roman" w:cs="Times New Roman"/>
        </w:rPr>
      </w:pPr>
    </w:p>
    <w:p w14:paraId="08A00AAC" w14:textId="77777777" w:rsidR="00357BA8" w:rsidRDefault="00E258E4">
      <w:pPr>
        <w:pStyle w:val="Sarakstarindkopa"/>
        <w:ind w:left="0" w:firstLine="502"/>
        <w:jc w:val="both"/>
        <w:rPr>
          <w:rFonts w:ascii="Times New Roman" w:hAnsi="Times New Roman" w:cs="Times New Roman"/>
        </w:rPr>
      </w:pPr>
      <w:r>
        <w:rPr>
          <w:rFonts w:ascii="Times New Roman" w:hAnsi="Times New Roman" w:cs="Times New Roman"/>
        </w:rPr>
        <w:t>Informējam, ka Jūsu personas datu (vārds, uzvārds, personas kods, deklarētās dzīvesvietas adrese, kontaktinformācija saziņai (tālruņa numurs, e-pasta adrese), IP adrese) apstrādes mērķi ir:</w:t>
      </w:r>
    </w:p>
    <w:p w14:paraId="7EC62480" w14:textId="77777777" w:rsidR="00357BA8" w:rsidRDefault="00E258E4">
      <w:pPr>
        <w:pStyle w:val="Sarakstarindkopa"/>
        <w:ind w:left="709" w:hanging="207"/>
        <w:jc w:val="both"/>
        <w:rPr>
          <w:rFonts w:ascii="Times New Roman" w:hAnsi="Times New Roman" w:cs="Times New Roman"/>
        </w:rPr>
      </w:pPr>
      <w:r>
        <w:rPr>
          <w:rFonts w:ascii="Times New Roman" w:hAnsi="Times New Roman" w:cs="Times New Roman"/>
        </w:rPr>
        <w:t>1) identificēt Jūs un pārliecināties, vai atbilstat Līvānu novada  pašvaldības līdzdalības budžeta nolikuma prasībām;</w:t>
      </w:r>
    </w:p>
    <w:p w14:paraId="12732F4D" w14:textId="77777777" w:rsidR="00357BA8" w:rsidRDefault="00E258E4">
      <w:pPr>
        <w:pStyle w:val="Sarakstarindkopa"/>
        <w:ind w:left="709" w:hanging="207"/>
        <w:jc w:val="both"/>
        <w:rPr>
          <w:rFonts w:ascii="Times New Roman" w:hAnsi="Times New Roman" w:cs="Times New Roman"/>
        </w:rPr>
      </w:pPr>
      <w:r>
        <w:rPr>
          <w:rFonts w:ascii="Times New Roman" w:hAnsi="Times New Roman" w:cs="Times New Roman"/>
        </w:rPr>
        <w:t>2) saziņai ar Jums nolikumā minētajos gadījumos.</w:t>
      </w:r>
    </w:p>
    <w:p w14:paraId="67EA468E" w14:textId="77777777" w:rsidR="00357BA8" w:rsidRDefault="00E258E4">
      <w:pPr>
        <w:pStyle w:val="Sarakstarindkopa"/>
        <w:ind w:left="0" w:firstLine="502"/>
        <w:jc w:val="both"/>
        <w:rPr>
          <w:rFonts w:ascii="Times New Roman" w:hAnsi="Times New Roman" w:cs="Times New Roman"/>
        </w:rPr>
      </w:pPr>
      <w:r>
        <w:rPr>
          <w:rFonts w:ascii="Times New Roman" w:hAnsi="Times New Roman" w:cs="Times New Roman"/>
        </w:rPr>
        <w:t>Jūs kā iesniedzējs esat atbildīgs par personas datu nodošanas Līvānu novada pašvaldībai likumību, tajā skaitā Jums ir aizliegts sniegt Līvānu novada pašvaldībai personas datus, ja šai apstrādei nepastāv juridisks pamats.</w:t>
      </w:r>
    </w:p>
    <w:p w14:paraId="21A1AE86" w14:textId="77777777" w:rsidR="00357BA8" w:rsidRDefault="00357BA8">
      <w:pPr>
        <w:pStyle w:val="Sarakstarindkopa"/>
        <w:ind w:left="0" w:firstLine="502"/>
        <w:jc w:val="both"/>
        <w:rPr>
          <w:rFonts w:ascii="Times New Roman" w:hAnsi="Times New Roman" w:cs="Times New Roman"/>
        </w:rPr>
      </w:pPr>
    </w:p>
    <w:p w14:paraId="52B10499" w14:textId="77777777" w:rsidR="00357BA8" w:rsidRDefault="00E258E4">
      <w:pPr>
        <w:pStyle w:val="Sarakstarindkopa"/>
        <w:numPr>
          <w:ilvl w:val="0"/>
          <w:numId w:val="1"/>
        </w:numPr>
        <w:jc w:val="both"/>
        <w:rPr>
          <w:rFonts w:ascii="Times New Roman" w:hAnsi="Times New Roman" w:cs="Times New Roman"/>
        </w:rPr>
      </w:pPr>
      <w:r>
        <w:rPr>
          <w:rFonts w:ascii="Times New Roman" w:hAnsi="Times New Roman" w:cs="Times New Roman"/>
        </w:rPr>
        <w:t>Informācija par projektu</w:t>
      </w:r>
    </w:p>
    <w:tbl>
      <w:tblPr>
        <w:tblStyle w:val="Reatabula"/>
        <w:tblW w:w="8680" w:type="dxa"/>
        <w:tblLayout w:type="fixed"/>
        <w:tblLook w:val="04A0" w:firstRow="1" w:lastRow="0" w:firstColumn="1" w:lastColumn="0" w:noHBand="0" w:noVBand="1"/>
      </w:tblPr>
      <w:tblGrid>
        <w:gridCol w:w="4360"/>
        <w:gridCol w:w="4320"/>
      </w:tblGrid>
      <w:tr w:rsidR="00357BA8" w14:paraId="61EF34E0" w14:textId="77777777">
        <w:tc>
          <w:tcPr>
            <w:tcW w:w="8679" w:type="dxa"/>
            <w:gridSpan w:val="2"/>
            <w:shd w:val="pct15" w:color="auto" w:fill="auto"/>
          </w:tcPr>
          <w:p w14:paraId="6C0A4B14" w14:textId="77777777" w:rsidR="00357BA8" w:rsidRDefault="00E258E4">
            <w:pPr>
              <w:widowControl w:val="0"/>
              <w:spacing w:after="0" w:line="240" w:lineRule="auto"/>
              <w:jc w:val="both"/>
              <w:rPr>
                <w:rFonts w:ascii="Times New Roman" w:hAnsi="Times New Roman" w:cs="Times New Roman"/>
                <w:b/>
                <w:bCs/>
              </w:rPr>
            </w:pPr>
            <w:r>
              <w:rPr>
                <w:rFonts w:ascii="Times New Roman" w:eastAsia="Calibri" w:hAnsi="Times New Roman" w:cs="Times New Roman"/>
                <w:b/>
              </w:rPr>
              <w:t>Projekta iesniedzējs – fiziska persona</w:t>
            </w:r>
          </w:p>
        </w:tc>
      </w:tr>
      <w:tr w:rsidR="00357BA8" w14:paraId="0DAD83E2" w14:textId="77777777">
        <w:tc>
          <w:tcPr>
            <w:tcW w:w="4359" w:type="dxa"/>
          </w:tcPr>
          <w:p w14:paraId="30CC63E5"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Vārds, uzvārds</w:t>
            </w:r>
          </w:p>
        </w:tc>
        <w:tc>
          <w:tcPr>
            <w:tcW w:w="4320" w:type="dxa"/>
          </w:tcPr>
          <w:p w14:paraId="2C211EF6" w14:textId="0749D80B" w:rsidR="00357BA8" w:rsidRDefault="00357BA8">
            <w:pPr>
              <w:widowControl w:val="0"/>
              <w:spacing w:after="0" w:line="240" w:lineRule="auto"/>
              <w:jc w:val="both"/>
              <w:rPr>
                <w:rFonts w:ascii="Times New Roman" w:hAnsi="Times New Roman" w:cs="Times New Roman"/>
              </w:rPr>
            </w:pPr>
          </w:p>
        </w:tc>
      </w:tr>
      <w:tr w:rsidR="00357BA8" w14:paraId="714FD119" w14:textId="77777777">
        <w:tc>
          <w:tcPr>
            <w:tcW w:w="4359" w:type="dxa"/>
          </w:tcPr>
          <w:p w14:paraId="54A937A3"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Personas kods</w:t>
            </w:r>
          </w:p>
        </w:tc>
        <w:tc>
          <w:tcPr>
            <w:tcW w:w="4320" w:type="dxa"/>
          </w:tcPr>
          <w:p w14:paraId="7AC84D71" w14:textId="36F1C36C" w:rsidR="00357BA8" w:rsidRDefault="00357BA8">
            <w:pPr>
              <w:widowControl w:val="0"/>
              <w:spacing w:after="0" w:line="240" w:lineRule="auto"/>
              <w:jc w:val="both"/>
              <w:rPr>
                <w:rFonts w:ascii="Times New Roman" w:hAnsi="Times New Roman" w:cs="Times New Roman"/>
              </w:rPr>
            </w:pPr>
          </w:p>
        </w:tc>
      </w:tr>
      <w:tr w:rsidR="00357BA8" w14:paraId="553571DE" w14:textId="77777777">
        <w:tc>
          <w:tcPr>
            <w:tcW w:w="4359" w:type="dxa"/>
          </w:tcPr>
          <w:p w14:paraId="1E159F66"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Deklarētas dzīvesvietas adrese</w:t>
            </w:r>
          </w:p>
        </w:tc>
        <w:tc>
          <w:tcPr>
            <w:tcW w:w="4320" w:type="dxa"/>
          </w:tcPr>
          <w:p w14:paraId="3E90D483" w14:textId="73E2E8E0" w:rsidR="00357BA8" w:rsidRDefault="00357BA8">
            <w:pPr>
              <w:widowControl w:val="0"/>
              <w:spacing w:after="0" w:line="240" w:lineRule="auto"/>
              <w:jc w:val="both"/>
              <w:rPr>
                <w:rFonts w:ascii="Times New Roman" w:hAnsi="Times New Roman" w:cs="Times New Roman"/>
              </w:rPr>
            </w:pPr>
          </w:p>
        </w:tc>
      </w:tr>
      <w:tr w:rsidR="00357BA8" w14:paraId="7C4E53C9" w14:textId="77777777">
        <w:tc>
          <w:tcPr>
            <w:tcW w:w="4359" w:type="dxa"/>
          </w:tcPr>
          <w:p w14:paraId="7E5E280A"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 xml:space="preserve">Korespondences adrese </w:t>
            </w:r>
          </w:p>
          <w:p w14:paraId="7D32F207" w14:textId="77777777" w:rsidR="00357BA8" w:rsidRDefault="00E258E4">
            <w:pPr>
              <w:widowControl w:val="0"/>
              <w:spacing w:after="0" w:line="240" w:lineRule="auto"/>
              <w:jc w:val="both"/>
              <w:rPr>
                <w:rFonts w:ascii="Times New Roman" w:hAnsi="Times New Roman" w:cs="Times New Roman"/>
                <w:i/>
                <w:iCs/>
              </w:rPr>
            </w:pPr>
            <w:r>
              <w:rPr>
                <w:rFonts w:ascii="Times New Roman" w:eastAsia="Calibri" w:hAnsi="Times New Roman" w:cs="Times New Roman"/>
                <w:i/>
                <w:iCs/>
              </w:rPr>
              <w:t>(nav jānorāda, ja projektu iesniedz elektroniski)</w:t>
            </w:r>
          </w:p>
        </w:tc>
        <w:tc>
          <w:tcPr>
            <w:tcW w:w="4320" w:type="dxa"/>
          </w:tcPr>
          <w:p w14:paraId="267BF40D" w14:textId="77777777" w:rsidR="00357BA8" w:rsidRDefault="00357BA8">
            <w:pPr>
              <w:widowControl w:val="0"/>
              <w:spacing w:after="0" w:line="240" w:lineRule="auto"/>
              <w:jc w:val="both"/>
              <w:rPr>
                <w:rFonts w:ascii="Times New Roman" w:hAnsi="Times New Roman" w:cs="Times New Roman"/>
              </w:rPr>
            </w:pPr>
          </w:p>
        </w:tc>
      </w:tr>
      <w:tr w:rsidR="00357BA8" w14:paraId="70F1EA58" w14:textId="77777777">
        <w:tc>
          <w:tcPr>
            <w:tcW w:w="4359" w:type="dxa"/>
          </w:tcPr>
          <w:p w14:paraId="63F147A5"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 xml:space="preserve">Kontaktinformācija saziņai </w:t>
            </w:r>
          </w:p>
          <w:p w14:paraId="3A566812" w14:textId="77777777" w:rsidR="00357BA8" w:rsidRDefault="00E258E4">
            <w:pPr>
              <w:widowControl w:val="0"/>
              <w:spacing w:after="0" w:line="240" w:lineRule="auto"/>
              <w:jc w:val="both"/>
              <w:rPr>
                <w:rFonts w:ascii="Times New Roman" w:hAnsi="Times New Roman" w:cs="Times New Roman"/>
                <w:i/>
                <w:iCs/>
              </w:rPr>
            </w:pPr>
            <w:r>
              <w:rPr>
                <w:rFonts w:ascii="Times New Roman" w:eastAsia="Calibri" w:hAnsi="Times New Roman" w:cs="Times New Roman"/>
                <w:i/>
                <w:iCs/>
              </w:rPr>
              <w:t>(tālruņa numurs, e-pasta adrese)</w:t>
            </w:r>
          </w:p>
        </w:tc>
        <w:tc>
          <w:tcPr>
            <w:tcW w:w="4320" w:type="dxa"/>
          </w:tcPr>
          <w:p w14:paraId="1FE3604B" w14:textId="630CCB6A" w:rsidR="00357BA8" w:rsidRDefault="00357BA8">
            <w:pPr>
              <w:widowControl w:val="0"/>
              <w:spacing w:after="0" w:line="240" w:lineRule="auto"/>
              <w:jc w:val="both"/>
              <w:rPr>
                <w:rFonts w:ascii="Times New Roman" w:hAnsi="Times New Roman" w:cs="Times New Roman"/>
              </w:rPr>
            </w:pPr>
          </w:p>
        </w:tc>
      </w:tr>
    </w:tbl>
    <w:p w14:paraId="0BB82EA7" w14:textId="77777777" w:rsidR="00357BA8" w:rsidRDefault="00357BA8">
      <w:pPr>
        <w:jc w:val="both"/>
        <w:rPr>
          <w:rFonts w:ascii="Times New Roman" w:hAnsi="Times New Roman" w:cs="Times New Roman"/>
        </w:rPr>
      </w:pPr>
    </w:p>
    <w:tbl>
      <w:tblPr>
        <w:tblStyle w:val="Reatabula"/>
        <w:tblW w:w="8680" w:type="dxa"/>
        <w:tblLayout w:type="fixed"/>
        <w:tblLook w:val="04A0" w:firstRow="1" w:lastRow="0" w:firstColumn="1" w:lastColumn="0" w:noHBand="0" w:noVBand="1"/>
      </w:tblPr>
      <w:tblGrid>
        <w:gridCol w:w="4360"/>
        <w:gridCol w:w="4320"/>
      </w:tblGrid>
      <w:tr w:rsidR="00357BA8" w14:paraId="1264FC90" w14:textId="77777777">
        <w:tc>
          <w:tcPr>
            <w:tcW w:w="8679" w:type="dxa"/>
            <w:gridSpan w:val="2"/>
            <w:shd w:val="pct15" w:color="auto" w:fill="auto"/>
          </w:tcPr>
          <w:p w14:paraId="33E279BC" w14:textId="77777777" w:rsidR="00357BA8" w:rsidRDefault="00E258E4">
            <w:pPr>
              <w:widowControl w:val="0"/>
              <w:spacing w:after="0" w:line="240" w:lineRule="auto"/>
              <w:jc w:val="both"/>
              <w:rPr>
                <w:rFonts w:ascii="Times New Roman" w:hAnsi="Times New Roman" w:cs="Times New Roman"/>
                <w:b/>
                <w:bCs/>
              </w:rPr>
            </w:pPr>
            <w:r>
              <w:rPr>
                <w:rFonts w:ascii="Times New Roman" w:eastAsia="Calibri" w:hAnsi="Times New Roman" w:cs="Times New Roman"/>
                <w:b/>
              </w:rPr>
              <w:t>Projekta iesniedzējs – juridiskā persona (nevalstiskā organizācija)</w:t>
            </w:r>
          </w:p>
        </w:tc>
      </w:tr>
      <w:tr w:rsidR="00357BA8" w14:paraId="76DC6F22" w14:textId="77777777">
        <w:tc>
          <w:tcPr>
            <w:tcW w:w="4359" w:type="dxa"/>
          </w:tcPr>
          <w:p w14:paraId="4739DCEE"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Nosaukums</w:t>
            </w:r>
          </w:p>
        </w:tc>
        <w:tc>
          <w:tcPr>
            <w:tcW w:w="4320" w:type="dxa"/>
          </w:tcPr>
          <w:p w14:paraId="11DD6E48" w14:textId="77777777" w:rsidR="00357BA8" w:rsidRDefault="00357BA8">
            <w:pPr>
              <w:widowControl w:val="0"/>
              <w:spacing w:after="0" w:line="240" w:lineRule="auto"/>
              <w:jc w:val="both"/>
              <w:rPr>
                <w:rFonts w:ascii="Times New Roman" w:hAnsi="Times New Roman" w:cs="Times New Roman"/>
              </w:rPr>
            </w:pPr>
          </w:p>
        </w:tc>
      </w:tr>
      <w:tr w:rsidR="00357BA8" w14:paraId="037B0158" w14:textId="77777777">
        <w:tc>
          <w:tcPr>
            <w:tcW w:w="4359" w:type="dxa"/>
          </w:tcPr>
          <w:p w14:paraId="01A06749"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Vienotais reģistrācijas numurs</w:t>
            </w:r>
          </w:p>
        </w:tc>
        <w:tc>
          <w:tcPr>
            <w:tcW w:w="4320" w:type="dxa"/>
          </w:tcPr>
          <w:p w14:paraId="01A71FC9" w14:textId="77777777" w:rsidR="00357BA8" w:rsidRDefault="00357BA8">
            <w:pPr>
              <w:widowControl w:val="0"/>
              <w:spacing w:after="0" w:line="240" w:lineRule="auto"/>
              <w:jc w:val="both"/>
              <w:rPr>
                <w:rFonts w:ascii="Times New Roman" w:hAnsi="Times New Roman" w:cs="Times New Roman"/>
              </w:rPr>
            </w:pPr>
          </w:p>
        </w:tc>
      </w:tr>
      <w:tr w:rsidR="00357BA8" w14:paraId="60A2FA6E" w14:textId="77777777">
        <w:tc>
          <w:tcPr>
            <w:tcW w:w="4359" w:type="dxa"/>
          </w:tcPr>
          <w:p w14:paraId="20EF4919"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Juridiskā adrese</w:t>
            </w:r>
          </w:p>
        </w:tc>
        <w:tc>
          <w:tcPr>
            <w:tcW w:w="4320" w:type="dxa"/>
          </w:tcPr>
          <w:p w14:paraId="16D41128" w14:textId="77777777" w:rsidR="00357BA8" w:rsidRDefault="00357BA8">
            <w:pPr>
              <w:widowControl w:val="0"/>
              <w:spacing w:after="0" w:line="240" w:lineRule="auto"/>
              <w:jc w:val="both"/>
              <w:rPr>
                <w:rFonts w:ascii="Times New Roman" w:hAnsi="Times New Roman" w:cs="Times New Roman"/>
              </w:rPr>
            </w:pPr>
          </w:p>
        </w:tc>
      </w:tr>
      <w:tr w:rsidR="00357BA8" w14:paraId="183A1663" w14:textId="77777777">
        <w:tc>
          <w:tcPr>
            <w:tcW w:w="4359" w:type="dxa"/>
          </w:tcPr>
          <w:p w14:paraId="676E3210"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 xml:space="preserve">Korespondences adrese </w:t>
            </w:r>
          </w:p>
          <w:p w14:paraId="0983836E" w14:textId="77777777" w:rsidR="00357BA8" w:rsidRDefault="00E258E4">
            <w:pPr>
              <w:widowControl w:val="0"/>
              <w:spacing w:after="0" w:line="240" w:lineRule="auto"/>
              <w:jc w:val="both"/>
              <w:rPr>
                <w:rFonts w:ascii="Times New Roman" w:hAnsi="Times New Roman" w:cs="Times New Roman"/>
                <w:i/>
                <w:iCs/>
              </w:rPr>
            </w:pPr>
            <w:r>
              <w:rPr>
                <w:rFonts w:ascii="Times New Roman" w:eastAsia="Calibri" w:hAnsi="Times New Roman" w:cs="Times New Roman"/>
                <w:i/>
                <w:iCs/>
              </w:rPr>
              <w:t>(nav jānorāda, ja projektu iesniedz elektroniski)</w:t>
            </w:r>
          </w:p>
        </w:tc>
        <w:tc>
          <w:tcPr>
            <w:tcW w:w="4320" w:type="dxa"/>
          </w:tcPr>
          <w:p w14:paraId="1555D0DB" w14:textId="77777777" w:rsidR="00357BA8" w:rsidRDefault="00357BA8">
            <w:pPr>
              <w:widowControl w:val="0"/>
              <w:spacing w:after="0" w:line="240" w:lineRule="auto"/>
              <w:jc w:val="both"/>
              <w:rPr>
                <w:rFonts w:ascii="Times New Roman" w:hAnsi="Times New Roman" w:cs="Times New Roman"/>
              </w:rPr>
            </w:pPr>
          </w:p>
        </w:tc>
      </w:tr>
      <w:tr w:rsidR="00357BA8" w14:paraId="3B253EB0" w14:textId="77777777">
        <w:tc>
          <w:tcPr>
            <w:tcW w:w="4359" w:type="dxa"/>
          </w:tcPr>
          <w:p w14:paraId="0779899E"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 xml:space="preserve">Kontaktinformācija saziņai </w:t>
            </w:r>
          </w:p>
          <w:p w14:paraId="5CA127F9" w14:textId="77777777" w:rsidR="00357BA8" w:rsidRDefault="00E258E4">
            <w:pPr>
              <w:widowControl w:val="0"/>
              <w:spacing w:after="0" w:line="240" w:lineRule="auto"/>
              <w:jc w:val="both"/>
              <w:rPr>
                <w:rFonts w:ascii="Times New Roman" w:hAnsi="Times New Roman" w:cs="Times New Roman"/>
                <w:i/>
                <w:iCs/>
              </w:rPr>
            </w:pPr>
            <w:r>
              <w:rPr>
                <w:rFonts w:ascii="Times New Roman" w:eastAsia="Calibri" w:hAnsi="Times New Roman" w:cs="Times New Roman"/>
                <w:i/>
                <w:iCs/>
              </w:rPr>
              <w:t>(tālruņa numurs, e-pasta adrese)</w:t>
            </w:r>
          </w:p>
        </w:tc>
        <w:tc>
          <w:tcPr>
            <w:tcW w:w="4320" w:type="dxa"/>
          </w:tcPr>
          <w:p w14:paraId="2D87506D" w14:textId="77777777" w:rsidR="00357BA8" w:rsidRDefault="00357BA8">
            <w:pPr>
              <w:widowControl w:val="0"/>
              <w:spacing w:after="0" w:line="240" w:lineRule="auto"/>
              <w:jc w:val="both"/>
              <w:rPr>
                <w:rFonts w:ascii="Times New Roman" w:hAnsi="Times New Roman" w:cs="Times New Roman"/>
              </w:rPr>
            </w:pPr>
          </w:p>
        </w:tc>
      </w:tr>
      <w:tr w:rsidR="00357BA8" w14:paraId="7FCBD6C2" w14:textId="77777777">
        <w:tc>
          <w:tcPr>
            <w:tcW w:w="4359" w:type="dxa"/>
          </w:tcPr>
          <w:p w14:paraId="1EE2BEA8"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Pārstāvja vārds, uzvārds</w:t>
            </w:r>
          </w:p>
        </w:tc>
        <w:tc>
          <w:tcPr>
            <w:tcW w:w="4320" w:type="dxa"/>
          </w:tcPr>
          <w:p w14:paraId="7BB8E8E7" w14:textId="77777777" w:rsidR="00357BA8" w:rsidRDefault="00357BA8">
            <w:pPr>
              <w:widowControl w:val="0"/>
              <w:spacing w:after="0" w:line="240" w:lineRule="auto"/>
              <w:jc w:val="both"/>
              <w:rPr>
                <w:rFonts w:ascii="Times New Roman" w:hAnsi="Times New Roman" w:cs="Times New Roman"/>
              </w:rPr>
            </w:pPr>
          </w:p>
        </w:tc>
      </w:tr>
      <w:tr w:rsidR="00357BA8" w14:paraId="60D43AA8" w14:textId="77777777">
        <w:tc>
          <w:tcPr>
            <w:tcW w:w="4359" w:type="dxa"/>
          </w:tcPr>
          <w:p w14:paraId="49FABF98"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Pārstāvības pamats</w:t>
            </w:r>
          </w:p>
          <w:p w14:paraId="33951272"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(statūti, pilnvarojums, cits)</w:t>
            </w:r>
          </w:p>
        </w:tc>
        <w:tc>
          <w:tcPr>
            <w:tcW w:w="4320" w:type="dxa"/>
          </w:tcPr>
          <w:p w14:paraId="78F16C4A" w14:textId="77777777" w:rsidR="00357BA8" w:rsidRDefault="00357BA8">
            <w:pPr>
              <w:widowControl w:val="0"/>
              <w:spacing w:after="0" w:line="240" w:lineRule="auto"/>
              <w:jc w:val="both"/>
              <w:rPr>
                <w:rFonts w:ascii="Times New Roman" w:hAnsi="Times New Roman" w:cs="Times New Roman"/>
              </w:rPr>
            </w:pPr>
          </w:p>
        </w:tc>
      </w:tr>
    </w:tbl>
    <w:p w14:paraId="48DB2EE6" w14:textId="77777777" w:rsidR="00357BA8" w:rsidRDefault="00357BA8">
      <w:pPr>
        <w:jc w:val="both"/>
        <w:rPr>
          <w:rFonts w:ascii="Times New Roman" w:hAnsi="Times New Roman" w:cs="Times New Roman"/>
        </w:rPr>
      </w:pPr>
    </w:p>
    <w:p w14:paraId="1BA30EAA" w14:textId="77777777" w:rsidR="00357BA8" w:rsidRDefault="00E258E4">
      <w:pPr>
        <w:pStyle w:val="Sarakstarindkopa"/>
        <w:numPr>
          <w:ilvl w:val="0"/>
          <w:numId w:val="1"/>
        </w:numPr>
        <w:jc w:val="both"/>
        <w:rPr>
          <w:rFonts w:ascii="Times New Roman" w:hAnsi="Times New Roman" w:cs="Times New Roman"/>
          <w:b/>
          <w:bCs/>
        </w:rPr>
      </w:pPr>
      <w:r>
        <w:rPr>
          <w:rFonts w:ascii="Times New Roman" w:hAnsi="Times New Roman" w:cs="Times New Roman"/>
          <w:b/>
          <w:bCs/>
        </w:rPr>
        <w:t>Informācija par projektu</w:t>
      </w:r>
    </w:p>
    <w:p w14:paraId="597652D1" w14:textId="77777777" w:rsidR="00357BA8" w:rsidRDefault="00357BA8">
      <w:pPr>
        <w:pStyle w:val="Sarakstarindkopa"/>
        <w:ind w:left="862"/>
        <w:jc w:val="both"/>
        <w:rPr>
          <w:rFonts w:ascii="Times New Roman" w:hAnsi="Times New Roman" w:cs="Times New Roman"/>
          <w:b/>
          <w:bCs/>
        </w:rPr>
      </w:pPr>
    </w:p>
    <w:tbl>
      <w:tblPr>
        <w:tblStyle w:val="Reatabula"/>
        <w:tblW w:w="8680" w:type="dxa"/>
        <w:tblLayout w:type="fixed"/>
        <w:tblLook w:val="04A0" w:firstRow="1" w:lastRow="0" w:firstColumn="1" w:lastColumn="0" w:noHBand="0" w:noVBand="1"/>
      </w:tblPr>
      <w:tblGrid>
        <w:gridCol w:w="4352"/>
        <w:gridCol w:w="4328"/>
      </w:tblGrid>
      <w:tr w:rsidR="00357BA8" w14:paraId="524CAC3E" w14:textId="77777777">
        <w:tc>
          <w:tcPr>
            <w:tcW w:w="8679" w:type="dxa"/>
            <w:gridSpan w:val="2"/>
            <w:shd w:val="pct15" w:color="auto" w:fill="auto"/>
          </w:tcPr>
          <w:p w14:paraId="2B540B92" w14:textId="77777777" w:rsidR="00357BA8" w:rsidRDefault="00E258E4">
            <w:pPr>
              <w:widowControl w:val="0"/>
              <w:spacing w:after="0" w:line="240" w:lineRule="auto"/>
              <w:jc w:val="both"/>
              <w:rPr>
                <w:rFonts w:ascii="Times New Roman" w:hAnsi="Times New Roman" w:cs="Times New Roman"/>
                <w:b/>
                <w:bCs/>
              </w:rPr>
            </w:pPr>
            <w:r>
              <w:rPr>
                <w:rFonts w:ascii="Times New Roman" w:eastAsia="Calibri" w:hAnsi="Times New Roman" w:cs="Times New Roman"/>
                <w:b/>
              </w:rPr>
              <w:t>2.1. Informācija par projekta īstenošanas vietu</w:t>
            </w:r>
          </w:p>
        </w:tc>
      </w:tr>
      <w:tr w:rsidR="00357BA8" w14:paraId="4B16A017" w14:textId="77777777">
        <w:tc>
          <w:tcPr>
            <w:tcW w:w="4351" w:type="dxa"/>
          </w:tcPr>
          <w:p w14:paraId="627895F2"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Adrese</w:t>
            </w:r>
          </w:p>
        </w:tc>
        <w:tc>
          <w:tcPr>
            <w:tcW w:w="4328" w:type="dxa"/>
          </w:tcPr>
          <w:p w14:paraId="471D536F"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Rožupes pamatskola, Skolas iela – 2, Rožupe, Līvānu novads.</w:t>
            </w:r>
          </w:p>
        </w:tc>
      </w:tr>
      <w:tr w:rsidR="00357BA8" w14:paraId="697C631B" w14:textId="77777777">
        <w:tc>
          <w:tcPr>
            <w:tcW w:w="4351" w:type="dxa"/>
          </w:tcPr>
          <w:p w14:paraId="3E08793C"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Kadastra apzīmējums</w:t>
            </w:r>
          </w:p>
        </w:tc>
        <w:tc>
          <w:tcPr>
            <w:tcW w:w="4328" w:type="dxa"/>
          </w:tcPr>
          <w:p w14:paraId="661FB555"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76660100533</w:t>
            </w:r>
          </w:p>
        </w:tc>
      </w:tr>
      <w:tr w:rsidR="00357BA8" w14:paraId="6C1A5103" w14:textId="77777777">
        <w:tc>
          <w:tcPr>
            <w:tcW w:w="4351" w:type="dxa"/>
          </w:tcPr>
          <w:p w14:paraId="63F2EBDB"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Cita informācija, kas iespējami precizē projekta īstenošanas vietu</w:t>
            </w:r>
          </w:p>
        </w:tc>
        <w:tc>
          <w:tcPr>
            <w:tcW w:w="4328" w:type="dxa"/>
          </w:tcPr>
          <w:p w14:paraId="794F23B8"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 xml:space="preserve">Projekts tiks realizēts Rožupes pamatskolas teritorijā. </w:t>
            </w:r>
          </w:p>
        </w:tc>
      </w:tr>
    </w:tbl>
    <w:p w14:paraId="48A2D401" w14:textId="77777777" w:rsidR="00357BA8" w:rsidRDefault="00357BA8">
      <w:pPr>
        <w:jc w:val="both"/>
        <w:rPr>
          <w:rFonts w:ascii="Times New Roman" w:hAnsi="Times New Roman" w:cs="Times New Roman"/>
        </w:rPr>
      </w:pPr>
    </w:p>
    <w:tbl>
      <w:tblPr>
        <w:tblStyle w:val="Reatabula"/>
        <w:tblW w:w="8680" w:type="dxa"/>
        <w:tblLayout w:type="fixed"/>
        <w:tblLook w:val="04A0" w:firstRow="1" w:lastRow="0" w:firstColumn="1" w:lastColumn="0" w:noHBand="0" w:noVBand="1"/>
      </w:tblPr>
      <w:tblGrid>
        <w:gridCol w:w="8680"/>
      </w:tblGrid>
      <w:tr w:rsidR="00357BA8" w14:paraId="472A1090" w14:textId="77777777">
        <w:tc>
          <w:tcPr>
            <w:tcW w:w="8680" w:type="dxa"/>
            <w:shd w:val="pct15" w:color="auto" w:fill="auto"/>
          </w:tcPr>
          <w:p w14:paraId="29AC0434" w14:textId="77777777" w:rsidR="00357BA8" w:rsidRDefault="00E258E4">
            <w:pPr>
              <w:pStyle w:val="Sarakstarindkopa"/>
              <w:widowControl w:val="0"/>
              <w:numPr>
                <w:ilvl w:val="1"/>
                <w:numId w:val="1"/>
              </w:numPr>
              <w:spacing w:after="0" w:line="240" w:lineRule="auto"/>
              <w:ind w:left="450" w:hanging="425"/>
              <w:jc w:val="both"/>
              <w:rPr>
                <w:rFonts w:ascii="Times New Roman" w:hAnsi="Times New Roman" w:cs="Times New Roman"/>
                <w:b/>
                <w:bCs/>
              </w:rPr>
            </w:pPr>
            <w:r>
              <w:rPr>
                <w:rFonts w:ascii="Times New Roman" w:eastAsia="Calibri" w:hAnsi="Times New Roman" w:cs="Times New Roman"/>
                <w:b/>
              </w:rPr>
              <w:t xml:space="preserve">Projekta nosaukums </w:t>
            </w:r>
            <w:r>
              <w:rPr>
                <w:rFonts w:ascii="Times New Roman" w:eastAsia="Calibri" w:hAnsi="Times New Roman" w:cs="Times New Roman"/>
              </w:rPr>
              <w:t>(īss, uzmanību piesaistošs, līdz 50 zīmēm)</w:t>
            </w:r>
          </w:p>
        </w:tc>
      </w:tr>
      <w:tr w:rsidR="00357BA8" w14:paraId="70ADF09D" w14:textId="77777777">
        <w:tc>
          <w:tcPr>
            <w:tcW w:w="8680" w:type="dxa"/>
          </w:tcPr>
          <w:p w14:paraId="33CA3DB4"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lastRenderedPageBreak/>
              <w:t>Mēs par labiekārtotu kultūrvidi!</w:t>
            </w:r>
          </w:p>
        </w:tc>
      </w:tr>
    </w:tbl>
    <w:p w14:paraId="5BF4A926" w14:textId="77777777" w:rsidR="00357BA8" w:rsidRDefault="00357BA8">
      <w:pPr>
        <w:rPr>
          <w:rFonts w:ascii="Times New Roman" w:hAnsi="Times New Roman" w:cs="Times New Roman"/>
        </w:rPr>
      </w:pPr>
    </w:p>
    <w:tbl>
      <w:tblPr>
        <w:tblStyle w:val="Reatabula"/>
        <w:tblW w:w="8680" w:type="dxa"/>
        <w:tblLayout w:type="fixed"/>
        <w:tblLook w:val="04A0" w:firstRow="1" w:lastRow="0" w:firstColumn="1" w:lastColumn="0" w:noHBand="0" w:noVBand="1"/>
      </w:tblPr>
      <w:tblGrid>
        <w:gridCol w:w="8680"/>
      </w:tblGrid>
      <w:tr w:rsidR="00357BA8" w14:paraId="20109132" w14:textId="77777777">
        <w:tc>
          <w:tcPr>
            <w:tcW w:w="8680" w:type="dxa"/>
            <w:shd w:val="pct15" w:color="auto" w:fill="auto"/>
          </w:tcPr>
          <w:p w14:paraId="540A0938" w14:textId="77777777" w:rsidR="00357BA8" w:rsidRDefault="00E258E4">
            <w:pPr>
              <w:pStyle w:val="Sarakstarindkopa"/>
              <w:widowControl w:val="0"/>
              <w:numPr>
                <w:ilvl w:val="1"/>
                <w:numId w:val="1"/>
              </w:numPr>
              <w:spacing w:after="0" w:line="240" w:lineRule="auto"/>
              <w:ind w:left="450" w:hanging="425"/>
              <w:jc w:val="both"/>
              <w:rPr>
                <w:rFonts w:ascii="Times New Roman" w:hAnsi="Times New Roman" w:cs="Times New Roman"/>
                <w:b/>
                <w:bCs/>
              </w:rPr>
            </w:pPr>
            <w:r>
              <w:rPr>
                <w:rFonts w:ascii="Times New Roman" w:eastAsia="Calibri" w:hAnsi="Times New Roman" w:cs="Times New Roman"/>
                <w:b/>
              </w:rPr>
              <w:t xml:space="preserve">Īss projekta apraksts  </w:t>
            </w:r>
            <w:r>
              <w:rPr>
                <w:rFonts w:ascii="Times New Roman" w:eastAsia="Calibri" w:hAnsi="Times New Roman" w:cs="Times New Roman"/>
              </w:rPr>
              <w:t>(publicēšanai, līdz 250 zīmēm)</w:t>
            </w:r>
          </w:p>
        </w:tc>
      </w:tr>
      <w:tr w:rsidR="00357BA8" w14:paraId="2F74A313" w14:textId="77777777">
        <w:tc>
          <w:tcPr>
            <w:tcW w:w="8680" w:type="dxa"/>
          </w:tcPr>
          <w:p w14:paraId="369EFB90" w14:textId="77777777" w:rsidR="00357BA8" w:rsidRDefault="00E258E4">
            <w:pPr>
              <w:widowControl w:val="0"/>
              <w:spacing w:after="0" w:line="240" w:lineRule="auto"/>
              <w:jc w:val="both"/>
              <w:rPr>
                <w:rFonts w:ascii="Times New Roman" w:hAnsi="Times New Roman"/>
                <w:sz w:val="24"/>
                <w:szCs w:val="24"/>
              </w:rPr>
            </w:pPr>
            <w:r>
              <w:rPr>
                <w:rFonts w:ascii="Times New Roman" w:eastAsia="Calibri" w:hAnsi="Times New Roman" w:cs="Times New Roman"/>
                <w:sz w:val="24"/>
                <w:szCs w:val="24"/>
              </w:rPr>
              <w:t xml:space="preserve">     Projekts ,,Mēs par labiekārtotu vidi!” </w:t>
            </w:r>
            <w:r>
              <w:rPr>
                <w:rFonts w:ascii="Times New Roman" w:hAnsi="Times New Roman" w:cs="Times New Roman"/>
                <w:sz w:val="24"/>
                <w:szCs w:val="24"/>
              </w:rPr>
              <w:t xml:space="preserve">ir saistīts ar  esošās infrastruktūras uzlabošanu, kurai ir paliekoša un sabiedriski nozīmīga vērtība. Projekts paredz ieguldījumu pašvaldībai piederošā īpašumā, un </w:t>
            </w:r>
            <w:r>
              <w:rPr>
                <w:rFonts w:ascii="Times New Roman" w:hAnsi="Times New Roman"/>
                <w:sz w:val="24"/>
                <w:szCs w:val="24"/>
              </w:rPr>
              <w:t>projekta īstenošanas rezultātā ilglaicīgi (vismaz 10 gadus) būs uzlabota apkaimes publiskā infrastruktūra, un šiem uzlabojumiem ir sabiedriski nozīmīga vērtība.</w:t>
            </w:r>
          </w:p>
          <w:p w14:paraId="0C259955" w14:textId="77777777" w:rsidR="00357BA8" w:rsidRDefault="00E258E4">
            <w:pPr>
              <w:widowControl w:val="0"/>
              <w:spacing w:after="0" w:line="240" w:lineRule="auto"/>
              <w:jc w:val="both"/>
              <w:rPr>
                <w:rFonts w:ascii="Times New Roman" w:hAnsi="Times New Roman"/>
                <w:sz w:val="24"/>
                <w:szCs w:val="24"/>
              </w:rPr>
            </w:pPr>
            <w:r>
              <w:rPr>
                <w:rFonts w:ascii="Times New Roman" w:hAnsi="Times New Roman"/>
                <w:sz w:val="24"/>
                <w:szCs w:val="24"/>
              </w:rPr>
              <w:t xml:space="preserve">     Projekta realizēšanas rezultātā būs uzstādītas šūpoles un izveidota guļbūves lapene, lai nodrošinātu ērtu un estētisku vietu āra nodarbībām Rožupes pamatskolas izglītojamajiem, kā arī vieta atpūtai un pasākumiem jebkuram kopienas iedzīvotājam. </w:t>
            </w:r>
          </w:p>
          <w:p w14:paraId="19781970" w14:textId="77777777" w:rsidR="00357BA8" w:rsidRDefault="00357BA8">
            <w:pPr>
              <w:widowControl w:val="0"/>
              <w:spacing w:after="0" w:line="240" w:lineRule="auto"/>
              <w:jc w:val="both"/>
              <w:rPr>
                <w:rFonts w:ascii="Times New Roman" w:hAnsi="Times New Roman" w:cs="Times New Roman"/>
              </w:rPr>
            </w:pPr>
          </w:p>
        </w:tc>
      </w:tr>
    </w:tbl>
    <w:p w14:paraId="28A0CB06" w14:textId="77777777" w:rsidR="00357BA8" w:rsidRDefault="00357BA8">
      <w:pPr>
        <w:rPr>
          <w:rFonts w:ascii="Times New Roman" w:hAnsi="Times New Roman" w:cs="Times New Roman"/>
        </w:rPr>
      </w:pPr>
    </w:p>
    <w:tbl>
      <w:tblPr>
        <w:tblStyle w:val="Reatabula"/>
        <w:tblW w:w="8680" w:type="dxa"/>
        <w:tblLayout w:type="fixed"/>
        <w:tblLook w:val="04A0" w:firstRow="1" w:lastRow="0" w:firstColumn="1" w:lastColumn="0" w:noHBand="0" w:noVBand="1"/>
      </w:tblPr>
      <w:tblGrid>
        <w:gridCol w:w="4354"/>
        <w:gridCol w:w="4326"/>
      </w:tblGrid>
      <w:tr w:rsidR="00357BA8" w14:paraId="06B9C1E3" w14:textId="77777777">
        <w:tc>
          <w:tcPr>
            <w:tcW w:w="8679" w:type="dxa"/>
            <w:gridSpan w:val="2"/>
            <w:shd w:val="pct15" w:color="auto" w:fill="auto"/>
          </w:tcPr>
          <w:p w14:paraId="3B9964B8" w14:textId="77777777" w:rsidR="00357BA8" w:rsidRDefault="00E258E4">
            <w:pPr>
              <w:pStyle w:val="Sarakstarindkopa"/>
              <w:widowControl w:val="0"/>
              <w:numPr>
                <w:ilvl w:val="1"/>
                <w:numId w:val="1"/>
              </w:numPr>
              <w:spacing w:after="0" w:line="240" w:lineRule="auto"/>
              <w:ind w:left="450" w:hanging="425"/>
              <w:jc w:val="both"/>
              <w:rPr>
                <w:rFonts w:ascii="Times New Roman" w:hAnsi="Times New Roman" w:cs="Times New Roman"/>
                <w:b/>
                <w:bCs/>
              </w:rPr>
            </w:pPr>
            <w:r>
              <w:rPr>
                <w:rFonts w:ascii="Times New Roman" w:eastAsia="Calibri" w:hAnsi="Times New Roman" w:cs="Times New Roman"/>
                <w:b/>
              </w:rPr>
              <w:t xml:space="preserve"> Projekta tematiskā joma </w:t>
            </w:r>
            <w:r>
              <w:rPr>
                <w:rFonts w:ascii="Times New Roman" w:eastAsia="Calibri" w:hAnsi="Times New Roman" w:cs="Times New Roman"/>
              </w:rPr>
              <w:t>(norādiet projekta jomu)</w:t>
            </w:r>
          </w:p>
        </w:tc>
      </w:tr>
      <w:tr w:rsidR="00357BA8" w14:paraId="4F58BA43" w14:textId="77777777">
        <w:tc>
          <w:tcPr>
            <w:tcW w:w="4353" w:type="dxa"/>
          </w:tcPr>
          <w:p w14:paraId="1F4FC92E" w14:textId="77777777" w:rsidR="00357BA8" w:rsidRDefault="00E258E4">
            <w:pPr>
              <w:pStyle w:val="Sarakstarindkopa"/>
              <w:widowControl w:val="0"/>
              <w:numPr>
                <w:ilvl w:val="0"/>
                <w:numId w:val="2"/>
              </w:numPr>
              <w:spacing w:after="0" w:line="240" w:lineRule="auto"/>
              <w:ind w:left="167" w:hanging="142"/>
              <w:jc w:val="both"/>
              <w:rPr>
                <w:rFonts w:ascii="Times New Roman" w:hAnsi="Times New Roman" w:cs="Times New Roman"/>
              </w:rPr>
            </w:pPr>
            <w:r>
              <w:rPr>
                <w:rFonts w:ascii="Times New Roman" w:eastAsia="Calibri" w:hAnsi="Times New Roman" w:cs="Times New Roman"/>
              </w:rPr>
              <w:t>Sporta un rotaļu laukumi</w:t>
            </w:r>
          </w:p>
        </w:tc>
        <w:tc>
          <w:tcPr>
            <w:tcW w:w="4326" w:type="dxa"/>
          </w:tcPr>
          <w:p w14:paraId="52E5A787" w14:textId="77777777" w:rsidR="00357BA8" w:rsidRDefault="00357BA8">
            <w:pPr>
              <w:widowControl w:val="0"/>
              <w:spacing w:after="0" w:line="240" w:lineRule="auto"/>
              <w:jc w:val="both"/>
              <w:rPr>
                <w:rFonts w:ascii="Times New Roman" w:hAnsi="Times New Roman" w:cs="Times New Roman"/>
              </w:rPr>
            </w:pPr>
          </w:p>
        </w:tc>
      </w:tr>
      <w:tr w:rsidR="00357BA8" w14:paraId="00BC0BD0" w14:textId="77777777">
        <w:tc>
          <w:tcPr>
            <w:tcW w:w="4353" w:type="dxa"/>
          </w:tcPr>
          <w:p w14:paraId="19EE7C7A" w14:textId="77777777" w:rsidR="00357BA8" w:rsidRDefault="00E258E4">
            <w:pPr>
              <w:pStyle w:val="Sarakstarindkopa"/>
              <w:widowControl w:val="0"/>
              <w:numPr>
                <w:ilvl w:val="0"/>
                <w:numId w:val="2"/>
              </w:numPr>
              <w:spacing w:after="0" w:line="240" w:lineRule="auto"/>
              <w:ind w:left="167" w:hanging="142"/>
              <w:jc w:val="both"/>
              <w:rPr>
                <w:rFonts w:ascii="Times New Roman" w:hAnsi="Times New Roman" w:cs="Times New Roman"/>
              </w:rPr>
            </w:pPr>
            <w:r>
              <w:rPr>
                <w:rFonts w:ascii="Times New Roman" w:eastAsia="Calibri" w:hAnsi="Times New Roman" w:cs="Times New Roman"/>
              </w:rPr>
              <w:t>Zaļā zona, rekreācija un atpūta</w:t>
            </w:r>
          </w:p>
        </w:tc>
        <w:tc>
          <w:tcPr>
            <w:tcW w:w="4326" w:type="dxa"/>
          </w:tcPr>
          <w:p w14:paraId="6D2A0984"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X</w:t>
            </w:r>
          </w:p>
        </w:tc>
      </w:tr>
      <w:tr w:rsidR="00357BA8" w14:paraId="2F018F16" w14:textId="77777777">
        <w:tc>
          <w:tcPr>
            <w:tcW w:w="4353" w:type="dxa"/>
          </w:tcPr>
          <w:p w14:paraId="491DCB9B" w14:textId="77777777" w:rsidR="00357BA8" w:rsidRDefault="00E258E4">
            <w:pPr>
              <w:pStyle w:val="Sarakstarindkopa"/>
              <w:widowControl w:val="0"/>
              <w:numPr>
                <w:ilvl w:val="0"/>
                <w:numId w:val="2"/>
              </w:numPr>
              <w:spacing w:after="0" w:line="240" w:lineRule="auto"/>
              <w:ind w:left="167" w:hanging="142"/>
              <w:jc w:val="both"/>
              <w:rPr>
                <w:rFonts w:ascii="Times New Roman" w:hAnsi="Times New Roman" w:cs="Times New Roman"/>
              </w:rPr>
            </w:pPr>
            <w:r>
              <w:rPr>
                <w:rFonts w:ascii="Times New Roman" w:eastAsia="Calibri" w:hAnsi="Times New Roman" w:cs="Times New Roman"/>
              </w:rPr>
              <w:t>Pilsētvides/ ciema infrastruktūra</w:t>
            </w:r>
          </w:p>
        </w:tc>
        <w:tc>
          <w:tcPr>
            <w:tcW w:w="4326" w:type="dxa"/>
          </w:tcPr>
          <w:p w14:paraId="1718D71F" w14:textId="77777777" w:rsidR="00357BA8" w:rsidRDefault="00357BA8">
            <w:pPr>
              <w:widowControl w:val="0"/>
              <w:spacing w:after="0" w:line="240" w:lineRule="auto"/>
              <w:jc w:val="both"/>
              <w:rPr>
                <w:rFonts w:ascii="Times New Roman" w:hAnsi="Times New Roman" w:cs="Times New Roman"/>
              </w:rPr>
            </w:pPr>
          </w:p>
        </w:tc>
      </w:tr>
      <w:tr w:rsidR="00357BA8" w14:paraId="5835804D" w14:textId="77777777">
        <w:tc>
          <w:tcPr>
            <w:tcW w:w="4353" w:type="dxa"/>
          </w:tcPr>
          <w:p w14:paraId="69DB1C20" w14:textId="77777777" w:rsidR="00357BA8" w:rsidRDefault="00E258E4">
            <w:pPr>
              <w:pStyle w:val="Sarakstarindkopa"/>
              <w:widowControl w:val="0"/>
              <w:numPr>
                <w:ilvl w:val="0"/>
                <w:numId w:val="2"/>
              </w:numPr>
              <w:spacing w:after="0" w:line="240" w:lineRule="auto"/>
              <w:ind w:left="167" w:hanging="142"/>
              <w:jc w:val="both"/>
              <w:rPr>
                <w:rFonts w:ascii="Times New Roman" w:hAnsi="Times New Roman" w:cs="Times New Roman"/>
              </w:rPr>
            </w:pPr>
            <w:r>
              <w:rPr>
                <w:rFonts w:ascii="Times New Roman" w:eastAsia="Calibri" w:hAnsi="Times New Roman" w:cs="Times New Roman"/>
              </w:rPr>
              <w:t>Kultūrvides infrastruktūra</w:t>
            </w:r>
          </w:p>
        </w:tc>
        <w:tc>
          <w:tcPr>
            <w:tcW w:w="4326" w:type="dxa"/>
          </w:tcPr>
          <w:p w14:paraId="15D2EF5D"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X</w:t>
            </w:r>
          </w:p>
        </w:tc>
      </w:tr>
      <w:tr w:rsidR="00357BA8" w14:paraId="2AC7DE15" w14:textId="77777777">
        <w:tc>
          <w:tcPr>
            <w:tcW w:w="4353" w:type="dxa"/>
          </w:tcPr>
          <w:p w14:paraId="1787E8AF" w14:textId="77777777" w:rsidR="00357BA8" w:rsidRDefault="00E258E4">
            <w:pPr>
              <w:pStyle w:val="Sarakstarindkopa"/>
              <w:widowControl w:val="0"/>
              <w:numPr>
                <w:ilvl w:val="0"/>
                <w:numId w:val="2"/>
              </w:numPr>
              <w:spacing w:after="0" w:line="240" w:lineRule="auto"/>
              <w:ind w:left="167" w:hanging="142"/>
              <w:jc w:val="both"/>
              <w:rPr>
                <w:rFonts w:ascii="Times New Roman" w:hAnsi="Times New Roman" w:cs="Times New Roman"/>
              </w:rPr>
            </w:pPr>
            <w:r>
              <w:rPr>
                <w:rFonts w:ascii="Times New Roman" w:eastAsia="Calibri" w:hAnsi="Times New Roman" w:cs="Times New Roman"/>
              </w:rPr>
              <w:t>Satiksmes infrastruktūra</w:t>
            </w:r>
          </w:p>
        </w:tc>
        <w:tc>
          <w:tcPr>
            <w:tcW w:w="4326" w:type="dxa"/>
          </w:tcPr>
          <w:p w14:paraId="53F64BD4" w14:textId="77777777" w:rsidR="00357BA8" w:rsidRDefault="00357BA8">
            <w:pPr>
              <w:widowControl w:val="0"/>
              <w:spacing w:after="0" w:line="240" w:lineRule="auto"/>
              <w:jc w:val="both"/>
              <w:rPr>
                <w:rFonts w:ascii="Times New Roman" w:hAnsi="Times New Roman" w:cs="Times New Roman"/>
              </w:rPr>
            </w:pPr>
          </w:p>
        </w:tc>
      </w:tr>
      <w:tr w:rsidR="00357BA8" w14:paraId="7ACD997C" w14:textId="77777777">
        <w:tc>
          <w:tcPr>
            <w:tcW w:w="4353" w:type="dxa"/>
          </w:tcPr>
          <w:p w14:paraId="509F8BD7" w14:textId="77777777" w:rsidR="00357BA8" w:rsidRDefault="00E258E4">
            <w:pPr>
              <w:pStyle w:val="Sarakstarindkopa"/>
              <w:widowControl w:val="0"/>
              <w:numPr>
                <w:ilvl w:val="0"/>
                <w:numId w:val="2"/>
              </w:numPr>
              <w:spacing w:after="0" w:line="240" w:lineRule="auto"/>
              <w:ind w:left="167" w:hanging="142"/>
              <w:jc w:val="both"/>
              <w:rPr>
                <w:rFonts w:ascii="Times New Roman" w:hAnsi="Times New Roman" w:cs="Times New Roman"/>
              </w:rPr>
            </w:pPr>
            <w:r>
              <w:rPr>
                <w:rFonts w:ascii="Times New Roman" w:eastAsia="Calibri" w:hAnsi="Times New Roman" w:cs="Times New Roman"/>
              </w:rPr>
              <w:t>Cits</w:t>
            </w:r>
          </w:p>
        </w:tc>
        <w:tc>
          <w:tcPr>
            <w:tcW w:w="4326" w:type="dxa"/>
          </w:tcPr>
          <w:p w14:paraId="13C4AA80" w14:textId="77777777" w:rsidR="00357BA8" w:rsidRDefault="00357BA8">
            <w:pPr>
              <w:widowControl w:val="0"/>
              <w:spacing w:after="0" w:line="240" w:lineRule="auto"/>
              <w:jc w:val="both"/>
              <w:rPr>
                <w:rFonts w:ascii="Times New Roman" w:hAnsi="Times New Roman" w:cs="Times New Roman"/>
              </w:rPr>
            </w:pPr>
          </w:p>
        </w:tc>
      </w:tr>
    </w:tbl>
    <w:p w14:paraId="3C861199" w14:textId="77777777" w:rsidR="00357BA8" w:rsidRDefault="00E258E4">
      <w:pPr>
        <w:jc w:val="both"/>
        <w:rPr>
          <w:rFonts w:ascii="Times New Roman" w:hAnsi="Times New Roman" w:cs="Times New Roman"/>
        </w:rPr>
      </w:pPr>
      <w:r>
        <w:rPr>
          <w:rFonts w:ascii="Times New Roman" w:hAnsi="Times New Roman" w:cs="Times New Roman"/>
        </w:rPr>
        <w:t xml:space="preserve"> </w:t>
      </w:r>
    </w:p>
    <w:tbl>
      <w:tblPr>
        <w:tblStyle w:val="Reatabula"/>
        <w:tblW w:w="8680" w:type="dxa"/>
        <w:tblLayout w:type="fixed"/>
        <w:tblLook w:val="04A0" w:firstRow="1" w:lastRow="0" w:firstColumn="1" w:lastColumn="0" w:noHBand="0" w:noVBand="1"/>
      </w:tblPr>
      <w:tblGrid>
        <w:gridCol w:w="8680"/>
      </w:tblGrid>
      <w:tr w:rsidR="00357BA8" w14:paraId="75A4A2D6" w14:textId="77777777">
        <w:tc>
          <w:tcPr>
            <w:tcW w:w="8680" w:type="dxa"/>
            <w:shd w:val="pct15" w:color="auto" w:fill="auto"/>
          </w:tcPr>
          <w:p w14:paraId="7E5DF59E" w14:textId="77777777" w:rsidR="00357BA8" w:rsidRDefault="00E258E4">
            <w:pPr>
              <w:pStyle w:val="Sarakstarindkopa"/>
              <w:widowControl w:val="0"/>
              <w:numPr>
                <w:ilvl w:val="1"/>
                <w:numId w:val="1"/>
              </w:numPr>
              <w:spacing w:after="0" w:line="240" w:lineRule="auto"/>
              <w:ind w:left="167" w:hanging="167"/>
              <w:jc w:val="both"/>
              <w:rPr>
                <w:rFonts w:ascii="Times New Roman" w:hAnsi="Times New Roman" w:cs="Times New Roman"/>
                <w:b/>
                <w:bCs/>
              </w:rPr>
            </w:pPr>
            <w:r>
              <w:rPr>
                <w:rFonts w:ascii="Times New Roman" w:eastAsia="Calibri" w:hAnsi="Times New Roman" w:cs="Times New Roman"/>
                <w:b/>
              </w:rPr>
              <w:t xml:space="preserve">Projekta apraksts un tā sabiedriskā nepieciešamība  </w:t>
            </w:r>
            <w:r>
              <w:rPr>
                <w:rFonts w:ascii="Times New Roman" w:eastAsia="Calibri" w:hAnsi="Times New Roman" w:cs="Times New Roman"/>
              </w:rPr>
              <w:t>(aprakstiet projektu – kā vajadzētu izskatīties projektam un tā atsevišķiem elementiem, kādu pievienoto vērtību projekts sniegs apkaimei, nosauciet galveno mērķa grupu, līdz 2500 zīmēm)</w:t>
            </w:r>
          </w:p>
        </w:tc>
      </w:tr>
      <w:tr w:rsidR="00357BA8" w14:paraId="652F6698" w14:textId="77777777">
        <w:tc>
          <w:tcPr>
            <w:tcW w:w="8680" w:type="dxa"/>
          </w:tcPr>
          <w:p w14:paraId="4807D012"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 xml:space="preserve">   R</w:t>
            </w:r>
            <w:r>
              <w:rPr>
                <w:rFonts w:ascii="Times New Roman" w:eastAsia="Calibri" w:hAnsi="Times New Roman" w:cs="Times New Roman"/>
                <w:sz w:val="24"/>
                <w:szCs w:val="24"/>
              </w:rPr>
              <w:t xml:space="preserve">ožupes pamatskolas izglītojamajiem, darbiniekiem, Rožupes kopienas iedzīvotājiem,  kā arī citiem interesentiem ir nepieciešama vieta, kur kopā aktīvi atpūsties, lietderīgi pavadīt brīvo laiku. Ir nepieciešama vieta, kur Rožupes pamatskolas izglītojamajiem notiktu āra mācību nodarbības, kur lietderīgi un aktīvi varētu pavadīt brīvo laiku pagarinātās dienas grupas un internāta audzēkņi, kā arī citi interesanti. </w:t>
            </w:r>
          </w:p>
          <w:p w14:paraId="6EC624C4" w14:textId="77777777" w:rsidR="00357BA8" w:rsidRDefault="00E258E4">
            <w:pPr>
              <w:pStyle w:val="Pamatteksts"/>
              <w:widowControl w:val="0"/>
              <w:spacing w:after="0" w:line="240" w:lineRule="auto"/>
              <w:jc w:val="both"/>
              <w:rPr>
                <w:rFonts w:ascii="Times New Roman" w:hAnsi="Times New Roman"/>
                <w:sz w:val="24"/>
                <w:szCs w:val="24"/>
              </w:rPr>
            </w:pPr>
            <w:r>
              <w:rPr>
                <w:rFonts w:ascii="Times New Roman" w:eastAsia="Calibri" w:hAnsi="Times New Roman" w:cs="Times New Roman"/>
                <w:sz w:val="24"/>
                <w:szCs w:val="24"/>
              </w:rPr>
              <w:t xml:space="preserve">     Lapenes būvniecības mērķis ir veidot sakārtotu, estētisku un funkcionālu ārtelpu, kas kalpotu gan Rožupes pamatskolas izglītojamo un darbinieku vajadzībām, gan sabiedriskiem mērķiem Rožupes kopienas iedzīvotājiem.</w:t>
            </w:r>
          </w:p>
          <w:p w14:paraId="427D786D" w14:textId="77777777" w:rsidR="00357BA8" w:rsidRDefault="00E258E4">
            <w:pPr>
              <w:pStyle w:val="Pamatteksts"/>
              <w:widowControl w:val="0"/>
              <w:jc w:val="both"/>
              <w:rPr>
                <w:rFonts w:ascii="Times New Roman" w:hAnsi="Times New Roman"/>
                <w:sz w:val="24"/>
                <w:szCs w:val="24"/>
              </w:rPr>
            </w:pPr>
            <w:r>
              <w:rPr>
                <w:rFonts w:ascii="Times New Roman" w:hAnsi="Times New Roman"/>
                <w:sz w:val="24"/>
                <w:szCs w:val="24"/>
              </w:rPr>
              <w:t xml:space="preserve">   Lapene ļautu pilnvērtīgāk izmantot teritoriju dažādos gadalaikos –  pavadīt kvalitatīvu laiku ārpus telpām. Mūsdienās, kad cilvēki aizvien vairāk novērtē mieru, atpūtu pie dabas, šāda vide veicina labklājību, emocionālo līdzsvaru un veselīgu dzīvesveidu.</w:t>
            </w:r>
          </w:p>
          <w:p w14:paraId="6281C5F0" w14:textId="77777777" w:rsidR="00357BA8" w:rsidRDefault="00E258E4">
            <w:pPr>
              <w:pStyle w:val="Pamatteksts"/>
              <w:widowControl w:val="0"/>
              <w:rPr>
                <w:rFonts w:ascii="Times New Roman" w:hAnsi="Times New Roman"/>
                <w:sz w:val="24"/>
                <w:szCs w:val="24"/>
              </w:rPr>
            </w:pPr>
            <w:r>
              <w:rPr>
                <w:rFonts w:ascii="Times New Roman" w:hAnsi="Times New Roman"/>
                <w:sz w:val="24"/>
                <w:szCs w:val="24"/>
              </w:rPr>
              <w:t xml:space="preserve">     Lapene kalpotu kā:</w:t>
            </w:r>
          </w:p>
          <w:p w14:paraId="279367F3" w14:textId="77777777" w:rsidR="00357BA8" w:rsidRDefault="00E258E4">
            <w:pPr>
              <w:pStyle w:val="Pamatteksts"/>
              <w:widowControl w:val="0"/>
              <w:numPr>
                <w:ilvl w:val="0"/>
                <w:numId w:val="3"/>
              </w:numPr>
              <w:tabs>
                <w:tab w:val="clear" w:pos="709"/>
                <w:tab w:val="left" w:pos="0"/>
              </w:tabs>
              <w:rPr>
                <w:rFonts w:ascii="Times New Roman" w:hAnsi="Times New Roman"/>
                <w:sz w:val="24"/>
                <w:szCs w:val="24"/>
              </w:rPr>
            </w:pPr>
            <w:r>
              <w:rPr>
                <w:rFonts w:ascii="Times New Roman" w:hAnsi="Times New Roman"/>
                <w:sz w:val="24"/>
                <w:szCs w:val="24"/>
              </w:rPr>
              <w:t>ērtības un drošības punkts bērniem, kuri rotaļājas ārā;</w:t>
            </w:r>
          </w:p>
          <w:p w14:paraId="5D078DFF" w14:textId="77777777" w:rsidR="00357BA8" w:rsidRDefault="00E258E4">
            <w:pPr>
              <w:pStyle w:val="Pamatteksts"/>
              <w:widowControl w:val="0"/>
              <w:numPr>
                <w:ilvl w:val="0"/>
                <w:numId w:val="3"/>
              </w:numPr>
              <w:tabs>
                <w:tab w:val="clear" w:pos="709"/>
                <w:tab w:val="left" w:pos="0"/>
              </w:tabs>
              <w:rPr>
                <w:rFonts w:ascii="Times New Roman" w:hAnsi="Times New Roman"/>
                <w:sz w:val="24"/>
                <w:szCs w:val="24"/>
              </w:rPr>
            </w:pPr>
            <w:r>
              <w:rPr>
                <w:rFonts w:ascii="Times New Roman" w:hAnsi="Times New Roman"/>
                <w:sz w:val="24"/>
                <w:szCs w:val="24"/>
              </w:rPr>
              <w:t>iespēja jebkuram interesentam atpūsties svaigā gaisā ar ēnas aizsardzību;</w:t>
            </w:r>
          </w:p>
          <w:p w14:paraId="05DF5CBC" w14:textId="77777777" w:rsidR="00357BA8" w:rsidRDefault="00E258E4">
            <w:pPr>
              <w:pStyle w:val="Pamatteksts"/>
              <w:widowControl w:val="0"/>
              <w:numPr>
                <w:ilvl w:val="0"/>
                <w:numId w:val="3"/>
              </w:numPr>
              <w:tabs>
                <w:tab w:val="clear" w:pos="709"/>
                <w:tab w:val="left" w:pos="0"/>
              </w:tabs>
              <w:rPr>
                <w:rFonts w:ascii="Times New Roman" w:hAnsi="Times New Roman"/>
                <w:sz w:val="24"/>
                <w:szCs w:val="24"/>
              </w:rPr>
            </w:pPr>
            <w:r>
              <w:rPr>
                <w:rFonts w:ascii="Times New Roman" w:hAnsi="Times New Roman"/>
                <w:sz w:val="24"/>
                <w:szCs w:val="24"/>
              </w:rPr>
              <w:t>vieta nelieliem kultūras pasākumiem, piemēram, grāmatu lasīšanai, āra nodarbībām, dārza koncertiem vai svinībām u.c.;</w:t>
            </w:r>
          </w:p>
          <w:p w14:paraId="64F55DC1" w14:textId="77777777" w:rsidR="00357BA8" w:rsidRDefault="00E258E4">
            <w:pPr>
              <w:pStyle w:val="Pamatteksts"/>
              <w:widowControl w:val="0"/>
              <w:numPr>
                <w:ilvl w:val="0"/>
                <w:numId w:val="3"/>
              </w:numPr>
              <w:tabs>
                <w:tab w:val="clear" w:pos="709"/>
                <w:tab w:val="left" w:pos="0"/>
              </w:tabs>
              <w:rPr>
                <w:rFonts w:ascii="Times New Roman" w:hAnsi="Times New Roman"/>
                <w:sz w:val="24"/>
                <w:szCs w:val="24"/>
              </w:rPr>
            </w:pPr>
            <w:r>
              <w:rPr>
                <w:rFonts w:ascii="Times New Roman" w:hAnsi="Times New Roman"/>
                <w:sz w:val="24"/>
                <w:szCs w:val="24"/>
              </w:rPr>
              <w:t>atsevišķa telpa, kas var pielāgoties arī attālinātam darbam vai hobiju veikšanai.</w:t>
            </w:r>
          </w:p>
          <w:p w14:paraId="341A9D90" w14:textId="77777777" w:rsidR="00357BA8" w:rsidRDefault="00E258E4">
            <w:pPr>
              <w:pStyle w:val="Pamatteksts"/>
              <w:widowControl w:val="0"/>
              <w:rPr>
                <w:rFonts w:ascii="Times New Roman" w:hAnsi="Times New Roman"/>
                <w:sz w:val="24"/>
                <w:szCs w:val="24"/>
              </w:rPr>
            </w:pPr>
            <w:r>
              <w:rPr>
                <w:rFonts w:ascii="Times New Roman" w:hAnsi="Times New Roman"/>
                <w:sz w:val="24"/>
                <w:szCs w:val="24"/>
              </w:rPr>
              <w:t xml:space="preserve">     Šāda būve ne tikai uzlabos teritorijas praktisko lietojumu, bet arī vizuāli bagātināš ainavu, veicinot kopējo vides sakoptību. </w:t>
            </w:r>
          </w:p>
          <w:p w14:paraId="7C1B7F17" w14:textId="77777777" w:rsidR="00357BA8" w:rsidRDefault="00E258E4">
            <w:pPr>
              <w:pStyle w:val="Pamatteksts"/>
              <w:widowControl w:val="0"/>
            </w:pPr>
            <w:r>
              <w:rPr>
                <w:rFonts w:ascii="Times New Roman" w:eastAsia="Calibri" w:hAnsi="Times New Roman" w:cs="Times New Roman"/>
                <w:sz w:val="24"/>
                <w:szCs w:val="24"/>
              </w:rPr>
              <w:lastRenderedPageBreak/>
              <w:t xml:space="preserve">    Lapene nepieciešama:</w:t>
            </w:r>
          </w:p>
          <w:p w14:paraId="45E79722" w14:textId="77777777" w:rsidR="00357BA8" w:rsidRDefault="00E258E4">
            <w:pPr>
              <w:pStyle w:val="Virsraksts4"/>
              <w:widowControl w:val="0"/>
              <w:spacing w:before="0" w:after="0" w:line="240" w:lineRule="auto"/>
              <w:jc w:val="both"/>
            </w:pPr>
            <w:r>
              <w:rPr>
                <w:rStyle w:val="Izteiksmgs"/>
                <w:rFonts w:ascii="Times New Roman" w:eastAsia="Calibri" w:hAnsi="Times New Roman" w:cs="Times New Roman"/>
              </w:rPr>
              <w:t>1. Ārtelpas funkcionalitātes paplašināšanai;</w:t>
            </w:r>
          </w:p>
          <w:p w14:paraId="609DBDE7" w14:textId="77777777" w:rsidR="00357BA8" w:rsidRDefault="00E258E4">
            <w:pPr>
              <w:pStyle w:val="Virsraksts4"/>
              <w:widowControl w:val="0"/>
            </w:pPr>
            <w:r>
              <w:rPr>
                <w:rStyle w:val="Izteiksmgs"/>
                <w:rFonts w:ascii="Times New Roman" w:hAnsi="Times New Roman"/>
              </w:rPr>
              <w:t>2. Aizsardzībai no laikapstākļiem;</w:t>
            </w:r>
          </w:p>
          <w:p w14:paraId="1E8B3CDC" w14:textId="77777777" w:rsidR="00357BA8" w:rsidRDefault="00E258E4">
            <w:pPr>
              <w:pStyle w:val="Virsraksts4"/>
              <w:widowControl w:val="0"/>
            </w:pPr>
            <w:r>
              <w:rPr>
                <w:rStyle w:val="Izteiksmgs"/>
                <w:rFonts w:ascii="Times New Roman" w:hAnsi="Times New Roman"/>
              </w:rPr>
              <w:t>3. Estētiskai vērtībai un ainavas papildinājumam;</w:t>
            </w:r>
          </w:p>
          <w:p w14:paraId="5EAA73A6" w14:textId="77777777" w:rsidR="00357BA8" w:rsidRDefault="00E258E4">
            <w:pPr>
              <w:pStyle w:val="Virsraksts4"/>
              <w:widowControl w:val="0"/>
            </w:pPr>
            <w:r>
              <w:rPr>
                <w:rStyle w:val="Izteiksmgs"/>
                <w:rFonts w:ascii="Times New Roman" w:hAnsi="Times New Roman"/>
              </w:rPr>
              <w:t>4. Vietai atpūtai un mieram;</w:t>
            </w:r>
          </w:p>
          <w:p w14:paraId="4C239C31" w14:textId="77777777" w:rsidR="00357BA8" w:rsidRDefault="00E258E4">
            <w:pPr>
              <w:pStyle w:val="Virsraksts4"/>
              <w:widowControl w:val="0"/>
            </w:pPr>
            <w:r>
              <w:rPr>
                <w:rStyle w:val="Izteiksmgs"/>
                <w:rFonts w:ascii="Times New Roman" w:hAnsi="Times New Roman"/>
              </w:rPr>
              <w:t>5. Kopienas pasākumu vietai;</w:t>
            </w:r>
          </w:p>
          <w:p w14:paraId="0D2BEB6E" w14:textId="77777777" w:rsidR="00357BA8" w:rsidRDefault="00E258E4">
            <w:pPr>
              <w:pStyle w:val="Virsraksts4"/>
              <w:widowControl w:val="0"/>
            </w:pPr>
            <w:r>
              <w:rPr>
                <w:rStyle w:val="Izteiksmgs"/>
                <w:rFonts w:ascii="Times New Roman" w:hAnsi="Times New Roman"/>
              </w:rPr>
              <w:t>7. Daudzveidīgai izmantošanas iespējai;</w:t>
            </w:r>
          </w:p>
          <w:p w14:paraId="68F39674" w14:textId="77777777" w:rsidR="00357BA8" w:rsidRDefault="00E258E4">
            <w:pPr>
              <w:pStyle w:val="Pamatteksts"/>
              <w:widowControl w:val="0"/>
              <w:spacing w:after="0" w:line="240" w:lineRule="auto"/>
              <w:jc w:val="both"/>
              <w:rPr>
                <w:rFonts w:ascii="Times New Roman" w:hAnsi="Times New Roman"/>
                <w:sz w:val="24"/>
                <w:szCs w:val="24"/>
              </w:rPr>
            </w:pPr>
            <w:r>
              <w:rPr>
                <w:rFonts w:ascii="Times New Roman" w:hAnsi="Times New Roman" w:cs="Times New Roman"/>
                <w:sz w:val="24"/>
                <w:szCs w:val="24"/>
              </w:rPr>
              <w:t xml:space="preserve">    Šūpoļu uzstādīšana sabiedriskā teritorijā ir nozīmīgs ieguldījums gan bērnu attīstībā, gan kopienas iedzīvotāju kopīgajā brīvā laika pavadīšanā. Mūsdienu straujajā ikdienā bērniem ir īpaši svarīgi nodrošināt drošu, interesantu un fiziski aktīvu vidi ārpus ekrāniem. Šūpoles kalpos kā vienkāršs, bet efektīvs līdzeklis bērnu fiziskās, emocionālās un sociālās attīstības veicināšanai.</w:t>
            </w:r>
          </w:p>
          <w:p w14:paraId="63DFC285" w14:textId="77777777" w:rsidR="00357BA8" w:rsidRDefault="00E258E4">
            <w:pPr>
              <w:pStyle w:val="Virsraksts4"/>
            </w:pPr>
            <w:r>
              <w:rPr>
                <w:rStyle w:val="Izteiksmgs"/>
                <w:rFonts w:ascii="Times New Roman" w:hAnsi="Times New Roman"/>
              </w:rPr>
              <w:t>Šūpoļu nepieciešamība:</w:t>
            </w:r>
          </w:p>
          <w:p w14:paraId="1A36551D" w14:textId="77777777" w:rsidR="00357BA8" w:rsidRDefault="00E258E4">
            <w:pPr>
              <w:pStyle w:val="Pamatteksts"/>
              <w:numPr>
                <w:ilvl w:val="0"/>
                <w:numId w:val="4"/>
              </w:numPr>
              <w:tabs>
                <w:tab w:val="clear" w:pos="709"/>
                <w:tab w:val="left" w:pos="0"/>
              </w:tabs>
            </w:pPr>
            <w:r>
              <w:rPr>
                <w:rStyle w:val="Izteiksmgs"/>
                <w:rFonts w:ascii="Times New Roman" w:hAnsi="Times New Roman"/>
                <w:b w:val="0"/>
                <w:bCs w:val="0"/>
                <w:sz w:val="24"/>
                <w:szCs w:val="24"/>
              </w:rPr>
              <w:t>Fiziskā attīstība un koordinācija:</w:t>
            </w:r>
            <w:r>
              <w:rPr>
                <w:rFonts w:ascii="Times New Roman" w:hAnsi="Times New Roman"/>
                <w:sz w:val="24"/>
                <w:szCs w:val="24"/>
              </w:rPr>
              <w:br/>
              <w:t>Šūpošanās attīsta līdzsvara sajūtu, vestibulāro sistēmu, kustību koordināciju un muskuļu spēku. Tās palīdz bērniem dabiski un priecīgi iesaistīties fiziskās aktivitātēs.</w:t>
            </w:r>
          </w:p>
          <w:p w14:paraId="316C097C" w14:textId="77777777" w:rsidR="00357BA8" w:rsidRDefault="00E258E4">
            <w:pPr>
              <w:pStyle w:val="Pamatteksts"/>
              <w:numPr>
                <w:ilvl w:val="0"/>
                <w:numId w:val="4"/>
              </w:numPr>
              <w:tabs>
                <w:tab w:val="clear" w:pos="709"/>
                <w:tab w:val="left" w:pos="0"/>
              </w:tabs>
            </w:pPr>
            <w:r>
              <w:rPr>
                <w:rStyle w:val="Izteiksmgs"/>
                <w:rFonts w:ascii="Times New Roman" w:hAnsi="Times New Roman"/>
                <w:b w:val="0"/>
                <w:bCs w:val="0"/>
                <w:sz w:val="24"/>
                <w:szCs w:val="24"/>
              </w:rPr>
              <w:t>Emocionālā un psiholoģiskā labklājība:</w:t>
            </w:r>
            <w:r>
              <w:rPr>
                <w:rFonts w:ascii="Times New Roman" w:hAnsi="Times New Roman"/>
                <w:sz w:val="24"/>
                <w:szCs w:val="24"/>
              </w:rPr>
              <w:br/>
              <w:t>Šūpošanās ritms nomierina, mazina stresu un veicina iekšējo līdzsvaru. Tas ir īpaši noderīgi bērniem ar emocionālās regulācijas grūtībām vai sensorām īpatnībām.</w:t>
            </w:r>
          </w:p>
          <w:p w14:paraId="18B4AC9F" w14:textId="77777777" w:rsidR="00357BA8" w:rsidRDefault="00E258E4">
            <w:pPr>
              <w:pStyle w:val="Pamatteksts"/>
              <w:numPr>
                <w:ilvl w:val="0"/>
                <w:numId w:val="4"/>
              </w:numPr>
              <w:tabs>
                <w:tab w:val="clear" w:pos="709"/>
                <w:tab w:val="left" w:pos="0"/>
              </w:tabs>
            </w:pPr>
            <w:r>
              <w:rPr>
                <w:rStyle w:val="Izteiksmgs"/>
                <w:rFonts w:ascii="Times New Roman" w:hAnsi="Times New Roman"/>
                <w:b w:val="0"/>
                <w:bCs w:val="0"/>
                <w:sz w:val="24"/>
                <w:szCs w:val="24"/>
              </w:rPr>
              <w:t>Radošums un iztēle:</w:t>
            </w:r>
            <w:r>
              <w:rPr>
                <w:rFonts w:ascii="Times New Roman" w:hAnsi="Times New Roman"/>
                <w:sz w:val="24"/>
                <w:szCs w:val="24"/>
              </w:rPr>
              <w:br/>
              <w:t>Spēles uz šūpolēm bieži kļūst par stāstu un lomu rotaļu daļu, attīstot bērna iztēli un valodas prasmes.</w:t>
            </w:r>
          </w:p>
          <w:p w14:paraId="664F09AE" w14:textId="77777777" w:rsidR="00357BA8" w:rsidRDefault="00E258E4">
            <w:pPr>
              <w:pStyle w:val="Pamatteksts"/>
              <w:numPr>
                <w:ilvl w:val="0"/>
                <w:numId w:val="4"/>
              </w:numPr>
              <w:tabs>
                <w:tab w:val="clear" w:pos="709"/>
                <w:tab w:val="left" w:pos="0"/>
              </w:tabs>
            </w:pPr>
            <w:r>
              <w:rPr>
                <w:rStyle w:val="Izteiksmgs"/>
                <w:rFonts w:ascii="Times New Roman" w:hAnsi="Times New Roman"/>
                <w:b w:val="0"/>
                <w:bCs w:val="0"/>
                <w:sz w:val="24"/>
                <w:szCs w:val="24"/>
              </w:rPr>
              <w:t>Sociālās prasmes:</w:t>
            </w:r>
            <w:r>
              <w:rPr>
                <w:rFonts w:ascii="Times New Roman" w:hAnsi="Times New Roman"/>
                <w:sz w:val="24"/>
                <w:szCs w:val="24"/>
              </w:rPr>
              <w:br/>
              <w:t>Šūpoles bieži kļūst par bērnu tikšanās punktu – tās veicina dalīšanos, gaidīšanu rindā, savstarpēju komunikāciju un draudzību.</w:t>
            </w:r>
          </w:p>
          <w:p w14:paraId="013341B7" w14:textId="77777777" w:rsidR="00357BA8" w:rsidRDefault="00E258E4">
            <w:pPr>
              <w:pStyle w:val="Pamatteksts"/>
              <w:numPr>
                <w:ilvl w:val="0"/>
                <w:numId w:val="4"/>
              </w:numPr>
              <w:tabs>
                <w:tab w:val="clear" w:pos="709"/>
                <w:tab w:val="left" w:pos="0"/>
              </w:tabs>
            </w:pPr>
            <w:r>
              <w:rPr>
                <w:rStyle w:val="Izteiksmgs"/>
                <w:rFonts w:ascii="Times New Roman" w:hAnsi="Times New Roman"/>
                <w:b w:val="0"/>
                <w:bCs w:val="0"/>
                <w:sz w:val="24"/>
                <w:szCs w:val="24"/>
              </w:rPr>
              <w:t>Kopienas saliedēšana:</w:t>
            </w:r>
            <w:r>
              <w:rPr>
                <w:rFonts w:ascii="Times New Roman" w:hAnsi="Times New Roman"/>
                <w:sz w:val="24"/>
                <w:szCs w:val="24"/>
              </w:rPr>
              <w:br/>
              <w:t>Bērniem domātas ārtelpas piesaista arī vecākus, vecvecākus un draugus, veidojot patīkamu kopīgu vidi kopoenai. Šūpoles nereti kļūst par centrālu vietu ārtelpā, kur tiek pavadīts kvalitatīvs laiks kopā.</w:t>
            </w:r>
          </w:p>
          <w:p w14:paraId="266CB35E" w14:textId="77777777" w:rsidR="00357BA8" w:rsidRDefault="00E258E4">
            <w:pPr>
              <w:pStyle w:val="Pamatteksts"/>
              <w:numPr>
                <w:ilvl w:val="0"/>
                <w:numId w:val="4"/>
              </w:numPr>
              <w:tabs>
                <w:tab w:val="clear" w:pos="709"/>
                <w:tab w:val="left" w:pos="0"/>
              </w:tabs>
            </w:pPr>
            <w:r>
              <w:rPr>
                <w:rStyle w:val="Izteiksmgs"/>
                <w:rFonts w:ascii="Times New Roman" w:hAnsi="Times New Roman"/>
                <w:b w:val="0"/>
                <w:bCs w:val="0"/>
                <w:sz w:val="24"/>
                <w:szCs w:val="24"/>
              </w:rPr>
              <w:t>Estētiska un funkcionāla vide:</w:t>
            </w:r>
            <w:r>
              <w:rPr>
                <w:rFonts w:ascii="Times New Roman" w:hAnsi="Times New Roman"/>
                <w:sz w:val="24"/>
                <w:szCs w:val="24"/>
              </w:rPr>
              <w:br/>
              <w:t xml:space="preserve">Kvalitatīvas, ainavā iekļautas šūpoles papildina vides vizuālo pievilcību. </w:t>
            </w:r>
          </w:p>
          <w:p w14:paraId="3329E53B" w14:textId="77777777" w:rsidR="00357BA8" w:rsidRDefault="00E258E4">
            <w:pPr>
              <w:pStyle w:val="Pamatteksts"/>
              <w:jc w:val="both"/>
            </w:pPr>
            <w:r>
              <w:rPr>
                <w:rStyle w:val="Izteiksmgs"/>
                <w:rFonts w:ascii="Times New Roman" w:hAnsi="Times New Roman"/>
                <w:sz w:val="24"/>
                <w:szCs w:val="24"/>
              </w:rPr>
              <w:t xml:space="preserve">    </w:t>
            </w:r>
            <w:r>
              <w:rPr>
                <w:rStyle w:val="Izteiksmgs"/>
                <w:rFonts w:ascii="Times New Roman" w:hAnsi="Times New Roman"/>
                <w:b w:val="0"/>
                <w:bCs w:val="0"/>
                <w:sz w:val="24"/>
                <w:szCs w:val="24"/>
              </w:rPr>
              <w:t xml:space="preserve"> Šūpoles nav tikai rotaļlieta — tās ir būtisks instruments bērna attīstībai, sociālai integrācijai un kopienas dzīves bagātināšanai. Tās dod iespēju kustēties, mijiedarboties un priecāties, vienlaikus uzlabojot ārtelpas kvalitāti un pievienojot tai dzīvīgumu.</w:t>
            </w:r>
          </w:p>
          <w:p w14:paraId="694BE3BB" w14:textId="77777777" w:rsidR="00357BA8" w:rsidRDefault="00E258E4">
            <w:pPr>
              <w:pStyle w:val="Pamatteksts"/>
              <w:jc w:val="both"/>
            </w:pPr>
            <w:r>
              <w:rPr>
                <w:rStyle w:val="Izteiksmgs"/>
                <w:rFonts w:ascii="Times New Roman" w:hAnsi="Times New Roman"/>
                <w:b w:val="0"/>
                <w:bCs w:val="0"/>
                <w:sz w:val="24"/>
                <w:szCs w:val="24"/>
              </w:rPr>
              <w:lastRenderedPageBreak/>
              <w:t xml:space="preserve">     Atbalsts šī projekta īstenošanai ļautu veidot ilgtspējīgu, daudzfunkcionālu ārtelpu, kas ne tikai uzlabo dzīves kvalitāti, bet arī stiprina saikni ar dabu un kopienu. T</w:t>
            </w:r>
            <w:r>
              <w:rPr>
                <w:rStyle w:val="Izteiksmgs"/>
                <w:rFonts w:ascii="Times New Roman" w:eastAsia="Calibri" w:hAnsi="Times New Roman" w:cs="Times New Roman"/>
                <w:b w:val="0"/>
                <w:bCs w:val="0"/>
                <w:sz w:val="24"/>
                <w:szCs w:val="24"/>
              </w:rPr>
              <w:t>iks uzlabota esošā infrastruktūra, kurai ir paliekoša un sabiedriski nozīmīga vērtība.</w:t>
            </w:r>
          </w:p>
          <w:p w14:paraId="1F6C7695" w14:textId="77777777" w:rsidR="00357BA8" w:rsidRDefault="00E258E4">
            <w:pPr>
              <w:pStyle w:val="Pamatteksts"/>
              <w:jc w:val="both"/>
            </w:pPr>
            <w:r>
              <w:rPr>
                <w:rStyle w:val="Izteiksmgs"/>
                <w:rFonts w:ascii="Times New Roman" w:eastAsia="Calibri" w:hAnsi="Times New Roman" w:cs="Times New Roman"/>
                <w:b w:val="0"/>
                <w:bCs w:val="0"/>
                <w:sz w:val="24"/>
                <w:szCs w:val="24"/>
              </w:rPr>
              <w:t xml:space="preserve">     Ja projekts tiks atbalstīts, lapeni un šūpoles uzstādīs z/s ,,Dambīši”. </w:t>
            </w:r>
          </w:p>
          <w:p w14:paraId="1F0DF4AB" w14:textId="77777777" w:rsidR="00357BA8" w:rsidRDefault="00E258E4">
            <w:pPr>
              <w:widowControl w:val="0"/>
              <w:spacing w:after="0" w:line="240" w:lineRule="auto"/>
              <w:jc w:val="both"/>
              <w:rPr>
                <w:rFonts w:ascii="Times New Roman" w:hAnsi="Times New Roman"/>
              </w:rPr>
            </w:pPr>
            <w:r>
              <w:rPr>
                <w:rFonts w:ascii="Times New Roman" w:eastAsia="Calibri" w:hAnsi="Times New Roman"/>
                <w:sz w:val="24"/>
                <w:szCs w:val="24"/>
              </w:rPr>
              <w:t xml:space="preserve">     Rožupes pamatskolas apkārtnei jābūt sakoptai un labiekārtotai!</w:t>
            </w:r>
          </w:p>
          <w:p w14:paraId="757002FC" w14:textId="77777777" w:rsidR="00357BA8" w:rsidRDefault="00357BA8">
            <w:pPr>
              <w:widowControl w:val="0"/>
              <w:spacing w:after="0" w:line="240" w:lineRule="auto"/>
              <w:jc w:val="both"/>
              <w:rPr>
                <w:rFonts w:ascii="Times New Roman" w:hAnsi="Times New Roman" w:cs="Times New Roman"/>
              </w:rPr>
            </w:pPr>
          </w:p>
        </w:tc>
      </w:tr>
    </w:tbl>
    <w:p w14:paraId="667FC888" w14:textId="77777777" w:rsidR="00357BA8" w:rsidRDefault="00357BA8">
      <w:pPr>
        <w:rPr>
          <w:rFonts w:ascii="Times New Roman" w:hAnsi="Times New Roman" w:cs="Times New Roman"/>
        </w:rPr>
      </w:pPr>
    </w:p>
    <w:tbl>
      <w:tblPr>
        <w:tblStyle w:val="Reatabula"/>
        <w:tblW w:w="8680" w:type="dxa"/>
        <w:tblLayout w:type="fixed"/>
        <w:tblLook w:val="04A0" w:firstRow="1" w:lastRow="0" w:firstColumn="1" w:lastColumn="0" w:noHBand="0" w:noVBand="1"/>
      </w:tblPr>
      <w:tblGrid>
        <w:gridCol w:w="3318"/>
        <w:gridCol w:w="1264"/>
        <w:gridCol w:w="987"/>
        <w:gridCol w:w="1375"/>
        <w:gridCol w:w="1736"/>
      </w:tblGrid>
      <w:tr w:rsidR="00357BA8" w14:paraId="7626E3D5" w14:textId="77777777">
        <w:tc>
          <w:tcPr>
            <w:tcW w:w="8680" w:type="dxa"/>
            <w:gridSpan w:val="5"/>
            <w:shd w:val="pct15" w:color="auto" w:fill="auto"/>
          </w:tcPr>
          <w:p w14:paraId="4F3CF826" w14:textId="77777777" w:rsidR="00357BA8" w:rsidRDefault="00E258E4">
            <w:pPr>
              <w:pStyle w:val="Sarakstarindkopa"/>
              <w:widowControl w:val="0"/>
              <w:numPr>
                <w:ilvl w:val="1"/>
                <w:numId w:val="1"/>
              </w:numPr>
              <w:spacing w:after="0" w:line="240" w:lineRule="auto"/>
              <w:ind w:left="167" w:hanging="167"/>
              <w:rPr>
                <w:rFonts w:ascii="Times New Roman" w:hAnsi="Times New Roman" w:cs="Times New Roman"/>
              </w:rPr>
            </w:pPr>
            <w:r>
              <w:rPr>
                <w:rFonts w:ascii="Times New Roman" w:eastAsia="Calibri" w:hAnsi="Times New Roman" w:cs="Times New Roman"/>
                <w:b/>
              </w:rPr>
              <w:t>Projekta īstenošanai iespējami nepieciešamais finansējums</w:t>
            </w:r>
            <w:r>
              <w:rPr>
                <w:rFonts w:ascii="Times New Roman" w:eastAsia="Calibri" w:hAnsi="Times New Roman" w:cs="Times New Roman"/>
              </w:rPr>
              <w:t xml:space="preserve">  (norādiet projekta darbu veidu (piemēram,</w:t>
            </w:r>
            <w:r>
              <w:rPr>
                <w:rFonts w:eastAsia="Calibri"/>
              </w:rPr>
              <w:t xml:space="preserve"> p</w:t>
            </w:r>
            <w:r>
              <w:rPr>
                <w:rFonts w:ascii="Times New Roman" w:eastAsia="Calibri" w:hAnsi="Times New Roman" w:cs="Times New Roman"/>
              </w:rPr>
              <w:t>rojektēšana un autoruzraudzība</w:t>
            </w:r>
            <w:r>
              <w:rPr>
                <w:rFonts w:ascii="Times New Roman" w:eastAsia="Calibri" w:hAnsi="Times New Roman" w:cs="Times New Roman"/>
                <w:vertAlign w:val="superscript"/>
              </w:rPr>
              <w:t>1</w:t>
            </w:r>
            <w:r>
              <w:rPr>
                <w:rFonts w:ascii="Times New Roman" w:eastAsia="Calibri" w:hAnsi="Times New Roman" w:cs="Times New Roman"/>
              </w:rPr>
              <w:t xml:space="preserve">, būvuzraudzība </w:t>
            </w:r>
            <w:r>
              <w:rPr>
                <w:rFonts w:ascii="Times New Roman" w:eastAsia="Calibri" w:hAnsi="Times New Roman" w:cs="Times New Roman"/>
                <w:vertAlign w:val="superscript"/>
              </w:rPr>
              <w:t>2</w:t>
            </w:r>
            <w:r>
              <w:rPr>
                <w:rFonts w:ascii="Times New Roman" w:eastAsia="Calibri" w:hAnsi="Times New Roman" w:cs="Times New Roman"/>
              </w:rPr>
              <w:t>, būvdarbi),  projekta darbu apjomu, iespējamās darbu un materiālu izmaksas)</w:t>
            </w:r>
          </w:p>
          <w:p w14:paraId="7108B579" w14:textId="77777777" w:rsidR="00357BA8" w:rsidRDefault="00E258E4">
            <w:pPr>
              <w:widowControl w:val="0"/>
              <w:spacing w:after="0" w:line="240" w:lineRule="auto"/>
              <w:rPr>
                <w:rFonts w:ascii="Times New Roman" w:hAnsi="Times New Roman" w:cs="Times New Roman"/>
                <w:i/>
                <w:iCs/>
              </w:rPr>
            </w:pPr>
            <w:r>
              <w:rPr>
                <w:rFonts w:ascii="Times New Roman" w:eastAsia="Calibri" w:hAnsi="Times New Roman" w:cs="Times New Roman"/>
                <w:i/>
                <w:iCs/>
              </w:rPr>
              <w:t>Paredzamās darbu izmaksas:</w:t>
            </w:r>
          </w:p>
        </w:tc>
      </w:tr>
      <w:tr w:rsidR="00357BA8" w14:paraId="3565F3CA" w14:textId="77777777">
        <w:tc>
          <w:tcPr>
            <w:tcW w:w="3318" w:type="dxa"/>
          </w:tcPr>
          <w:p w14:paraId="4CFF4C67" w14:textId="77777777" w:rsidR="00357BA8" w:rsidRDefault="00E258E4">
            <w:pPr>
              <w:widowControl w:val="0"/>
              <w:spacing w:after="0" w:line="240" w:lineRule="auto"/>
              <w:rPr>
                <w:rFonts w:ascii="Times New Roman" w:hAnsi="Times New Roman" w:cs="Times New Roman"/>
                <w:b/>
                <w:bCs/>
              </w:rPr>
            </w:pPr>
            <w:r>
              <w:rPr>
                <w:rFonts w:ascii="Times New Roman" w:eastAsia="Calibri" w:hAnsi="Times New Roman" w:cs="Times New Roman"/>
                <w:b/>
              </w:rPr>
              <w:t>Darbu veids vai konstruktīvā elementa nosaukums, apraksts</w:t>
            </w:r>
          </w:p>
        </w:tc>
        <w:tc>
          <w:tcPr>
            <w:tcW w:w="1264" w:type="dxa"/>
          </w:tcPr>
          <w:p w14:paraId="7922E627" w14:textId="77777777" w:rsidR="00357BA8" w:rsidRDefault="00E258E4">
            <w:pPr>
              <w:widowControl w:val="0"/>
              <w:spacing w:after="0" w:line="240" w:lineRule="auto"/>
              <w:rPr>
                <w:rFonts w:ascii="Times New Roman" w:hAnsi="Times New Roman" w:cs="Times New Roman"/>
                <w:b/>
                <w:bCs/>
              </w:rPr>
            </w:pPr>
            <w:r>
              <w:rPr>
                <w:rFonts w:ascii="Times New Roman" w:eastAsia="Calibri" w:hAnsi="Times New Roman" w:cs="Times New Roman"/>
                <w:b/>
              </w:rPr>
              <w:t>Cena par vienību, EUR (bez PVN)</w:t>
            </w:r>
          </w:p>
        </w:tc>
        <w:tc>
          <w:tcPr>
            <w:tcW w:w="987" w:type="dxa"/>
          </w:tcPr>
          <w:p w14:paraId="4AE46519" w14:textId="77777777" w:rsidR="00357BA8" w:rsidRDefault="00E258E4">
            <w:pPr>
              <w:widowControl w:val="0"/>
              <w:spacing w:after="0" w:line="240" w:lineRule="auto"/>
              <w:rPr>
                <w:rFonts w:ascii="Times New Roman" w:hAnsi="Times New Roman" w:cs="Times New Roman"/>
                <w:b/>
                <w:bCs/>
              </w:rPr>
            </w:pPr>
            <w:r>
              <w:rPr>
                <w:rFonts w:ascii="Times New Roman" w:eastAsia="Calibri" w:hAnsi="Times New Roman" w:cs="Times New Roman"/>
                <w:b/>
              </w:rPr>
              <w:t>Vienību skaits</w:t>
            </w:r>
          </w:p>
        </w:tc>
        <w:tc>
          <w:tcPr>
            <w:tcW w:w="1375" w:type="dxa"/>
          </w:tcPr>
          <w:p w14:paraId="37073E88" w14:textId="77777777" w:rsidR="00357BA8" w:rsidRDefault="00E258E4">
            <w:pPr>
              <w:widowControl w:val="0"/>
              <w:spacing w:after="0" w:line="240" w:lineRule="auto"/>
              <w:rPr>
                <w:rFonts w:ascii="Times New Roman" w:hAnsi="Times New Roman" w:cs="Times New Roman"/>
                <w:b/>
                <w:bCs/>
              </w:rPr>
            </w:pPr>
            <w:r>
              <w:rPr>
                <w:rFonts w:ascii="Times New Roman" w:eastAsia="Calibri" w:hAnsi="Times New Roman" w:cs="Times New Roman"/>
                <w:b/>
              </w:rPr>
              <w:t>Kopējā cena, EUR (bez PVN)</w:t>
            </w:r>
          </w:p>
        </w:tc>
        <w:tc>
          <w:tcPr>
            <w:tcW w:w="1736" w:type="dxa"/>
          </w:tcPr>
          <w:p w14:paraId="2BF6C811" w14:textId="77777777" w:rsidR="00357BA8" w:rsidRDefault="00E258E4">
            <w:pPr>
              <w:widowControl w:val="0"/>
              <w:spacing w:after="0" w:line="240" w:lineRule="auto"/>
              <w:rPr>
                <w:rFonts w:ascii="Times New Roman" w:hAnsi="Times New Roman" w:cs="Times New Roman"/>
                <w:b/>
                <w:bCs/>
              </w:rPr>
            </w:pPr>
            <w:r>
              <w:rPr>
                <w:rFonts w:ascii="Times New Roman" w:eastAsia="Calibri" w:hAnsi="Times New Roman" w:cs="Times New Roman"/>
                <w:b/>
              </w:rPr>
              <w:t>Piezīmes</w:t>
            </w:r>
          </w:p>
        </w:tc>
      </w:tr>
      <w:tr w:rsidR="00357BA8" w14:paraId="7FE2F093" w14:textId="77777777">
        <w:tc>
          <w:tcPr>
            <w:tcW w:w="3318" w:type="dxa"/>
          </w:tcPr>
          <w:p w14:paraId="23466E64" w14:textId="77777777" w:rsidR="00357BA8" w:rsidRDefault="00E258E4">
            <w:pPr>
              <w:widowControl w:val="0"/>
              <w:spacing w:after="0" w:line="240" w:lineRule="auto"/>
              <w:rPr>
                <w:rFonts w:ascii="Times New Roman" w:hAnsi="Times New Roman" w:cs="Times New Roman"/>
              </w:rPr>
            </w:pPr>
            <w:r>
              <w:rPr>
                <w:rFonts w:ascii="Times New Roman" w:hAnsi="Times New Roman" w:cs="Times New Roman"/>
              </w:rPr>
              <w:t>Lapene ar galdu un soliem (piegāde, uzstādīšana)</w:t>
            </w:r>
          </w:p>
        </w:tc>
        <w:tc>
          <w:tcPr>
            <w:tcW w:w="1264" w:type="dxa"/>
          </w:tcPr>
          <w:p w14:paraId="6005BC48" w14:textId="77777777" w:rsidR="00357BA8" w:rsidRDefault="00E258E4">
            <w:pPr>
              <w:widowControl w:val="0"/>
              <w:spacing w:after="0" w:line="240" w:lineRule="auto"/>
              <w:rPr>
                <w:rFonts w:ascii="Times New Roman" w:hAnsi="Times New Roman" w:cs="Times New Roman"/>
              </w:rPr>
            </w:pPr>
            <w:r>
              <w:rPr>
                <w:rFonts w:ascii="Times New Roman" w:hAnsi="Times New Roman" w:cs="Times New Roman"/>
              </w:rPr>
              <w:t>2577,69 </w:t>
            </w:r>
          </w:p>
        </w:tc>
        <w:tc>
          <w:tcPr>
            <w:tcW w:w="987" w:type="dxa"/>
          </w:tcPr>
          <w:p w14:paraId="5714FAB5" w14:textId="77777777" w:rsidR="00357BA8" w:rsidRDefault="00E258E4">
            <w:pPr>
              <w:widowControl w:val="0"/>
              <w:spacing w:after="0" w:line="240" w:lineRule="auto"/>
              <w:rPr>
                <w:rFonts w:ascii="Times New Roman" w:hAnsi="Times New Roman" w:cs="Times New Roman"/>
              </w:rPr>
            </w:pPr>
            <w:r>
              <w:rPr>
                <w:rFonts w:ascii="Times New Roman" w:hAnsi="Times New Roman" w:cs="Times New Roman"/>
              </w:rPr>
              <w:t>1</w:t>
            </w:r>
          </w:p>
        </w:tc>
        <w:tc>
          <w:tcPr>
            <w:tcW w:w="1375" w:type="dxa"/>
          </w:tcPr>
          <w:p w14:paraId="5AE2E8D0" w14:textId="77777777" w:rsidR="00357BA8" w:rsidRDefault="00E258E4">
            <w:pPr>
              <w:widowControl w:val="0"/>
              <w:spacing w:after="0" w:line="240" w:lineRule="auto"/>
              <w:rPr>
                <w:rFonts w:ascii="Times New Roman" w:hAnsi="Times New Roman" w:cs="Times New Roman"/>
              </w:rPr>
            </w:pPr>
            <w:r>
              <w:rPr>
                <w:rFonts w:ascii="Times New Roman" w:hAnsi="Times New Roman" w:cs="Times New Roman"/>
              </w:rPr>
              <w:t>2577,69 </w:t>
            </w:r>
          </w:p>
        </w:tc>
        <w:tc>
          <w:tcPr>
            <w:tcW w:w="1736" w:type="dxa"/>
          </w:tcPr>
          <w:p w14:paraId="4E0A6574" w14:textId="77777777" w:rsidR="00357BA8" w:rsidRDefault="00357BA8">
            <w:pPr>
              <w:widowControl w:val="0"/>
              <w:spacing w:after="0" w:line="240" w:lineRule="auto"/>
              <w:rPr>
                <w:rFonts w:ascii="Times New Roman" w:hAnsi="Times New Roman" w:cs="Times New Roman"/>
              </w:rPr>
            </w:pPr>
          </w:p>
        </w:tc>
      </w:tr>
      <w:tr w:rsidR="00357BA8" w14:paraId="4D14D2E9" w14:textId="77777777">
        <w:tc>
          <w:tcPr>
            <w:tcW w:w="3318" w:type="dxa"/>
          </w:tcPr>
          <w:p w14:paraId="403424A6" w14:textId="77777777" w:rsidR="00357BA8" w:rsidRDefault="00E258E4">
            <w:pPr>
              <w:widowControl w:val="0"/>
              <w:spacing w:after="0" w:line="240" w:lineRule="auto"/>
              <w:rPr>
                <w:rFonts w:ascii="Times New Roman" w:hAnsi="Times New Roman" w:cs="Times New Roman"/>
              </w:rPr>
            </w:pPr>
            <w:r>
              <w:rPr>
                <w:rFonts w:ascii="Times New Roman" w:hAnsi="Times New Roman" w:cs="Times New Roman"/>
              </w:rPr>
              <w:t>Šūpoles (piegāde, uzstādīšana)</w:t>
            </w:r>
          </w:p>
        </w:tc>
        <w:tc>
          <w:tcPr>
            <w:tcW w:w="1264" w:type="dxa"/>
          </w:tcPr>
          <w:p w14:paraId="2B6EC7DA" w14:textId="77777777" w:rsidR="00357BA8" w:rsidRDefault="00E258E4">
            <w:pPr>
              <w:widowControl w:val="0"/>
              <w:spacing w:after="0" w:line="240" w:lineRule="auto"/>
              <w:rPr>
                <w:rFonts w:ascii="Times New Roman" w:hAnsi="Times New Roman" w:cs="Times New Roman"/>
              </w:rPr>
            </w:pPr>
            <w:r>
              <w:rPr>
                <w:rFonts w:ascii="Times New Roman" w:hAnsi="Times New Roman" w:cs="Times New Roman"/>
              </w:rPr>
              <w:t>413,22</w:t>
            </w:r>
          </w:p>
        </w:tc>
        <w:tc>
          <w:tcPr>
            <w:tcW w:w="987" w:type="dxa"/>
          </w:tcPr>
          <w:p w14:paraId="53F5BDFA" w14:textId="77777777" w:rsidR="00357BA8" w:rsidRDefault="00E258E4">
            <w:pPr>
              <w:widowControl w:val="0"/>
              <w:spacing w:after="0" w:line="240" w:lineRule="auto"/>
              <w:rPr>
                <w:rFonts w:ascii="Times New Roman" w:hAnsi="Times New Roman" w:cs="Times New Roman"/>
              </w:rPr>
            </w:pPr>
            <w:r>
              <w:rPr>
                <w:rFonts w:ascii="Times New Roman" w:hAnsi="Times New Roman" w:cs="Times New Roman"/>
              </w:rPr>
              <w:t>1</w:t>
            </w:r>
          </w:p>
        </w:tc>
        <w:tc>
          <w:tcPr>
            <w:tcW w:w="1375" w:type="dxa"/>
          </w:tcPr>
          <w:p w14:paraId="1585FA1D" w14:textId="77777777" w:rsidR="00357BA8" w:rsidRDefault="00E258E4">
            <w:pPr>
              <w:widowControl w:val="0"/>
              <w:spacing w:after="0" w:line="240" w:lineRule="auto"/>
              <w:rPr>
                <w:rFonts w:ascii="Times New Roman" w:hAnsi="Times New Roman" w:cs="Times New Roman"/>
              </w:rPr>
            </w:pPr>
            <w:r>
              <w:rPr>
                <w:rFonts w:ascii="Times New Roman" w:hAnsi="Times New Roman" w:cs="Times New Roman"/>
              </w:rPr>
              <w:t>413,22</w:t>
            </w:r>
          </w:p>
        </w:tc>
        <w:tc>
          <w:tcPr>
            <w:tcW w:w="1736" w:type="dxa"/>
          </w:tcPr>
          <w:p w14:paraId="4FD8D94A" w14:textId="77777777" w:rsidR="00357BA8" w:rsidRDefault="00357BA8">
            <w:pPr>
              <w:widowControl w:val="0"/>
              <w:spacing w:after="0" w:line="240" w:lineRule="auto"/>
              <w:rPr>
                <w:rFonts w:ascii="Times New Roman" w:hAnsi="Times New Roman" w:cs="Times New Roman"/>
              </w:rPr>
            </w:pPr>
          </w:p>
        </w:tc>
      </w:tr>
      <w:tr w:rsidR="00357BA8" w14:paraId="640B3AAD" w14:textId="77777777">
        <w:tc>
          <w:tcPr>
            <w:tcW w:w="5569" w:type="dxa"/>
            <w:gridSpan w:val="3"/>
          </w:tcPr>
          <w:p w14:paraId="32EC051E" w14:textId="77777777" w:rsidR="00357BA8" w:rsidRDefault="00E258E4">
            <w:pPr>
              <w:widowControl w:val="0"/>
              <w:spacing w:after="0" w:line="240" w:lineRule="auto"/>
              <w:jc w:val="right"/>
              <w:rPr>
                <w:rFonts w:ascii="Times New Roman" w:hAnsi="Times New Roman" w:cs="Times New Roman"/>
              </w:rPr>
            </w:pPr>
            <w:r>
              <w:rPr>
                <w:rFonts w:ascii="Times New Roman" w:eastAsia="Calibri" w:hAnsi="Times New Roman" w:cs="Times New Roman"/>
              </w:rPr>
              <w:t>PAVISAM KOPĀ BEZ PVN</w:t>
            </w:r>
          </w:p>
        </w:tc>
        <w:tc>
          <w:tcPr>
            <w:tcW w:w="1375" w:type="dxa"/>
          </w:tcPr>
          <w:p w14:paraId="238D2CE3" w14:textId="77777777" w:rsidR="00357BA8" w:rsidRDefault="00E258E4">
            <w:pPr>
              <w:widowControl w:val="0"/>
              <w:spacing w:after="0" w:line="240" w:lineRule="auto"/>
              <w:rPr>
                <w:rFonts w:ascii="Times New Roman" w:hAnsi="Times New Roman" w:cs="Times New Roman"/>
              </w:rPr>
            </w:pPr>
            <w:r>
              <w:rPr>
                <w:rFonts w:ascii="Times New Roman" w:hAnsi="Times New Roman" w:cs="Times New Roman"/>
              </w:rPr>
              <w:t>2999,91</w:t>
            </w:r>
          </w:p>
        </w:tc>
        <w:tc>
          <w:tcPr>
            <w:tcW w:w="1736" w:type="dxa"/>
          </w:tcPr>
          <w:p w14:paraId="79FFC3E6" w14:textId="77777777" w:rsidR="00357BA8" w:rsidRDefault="00357BA8">
            <w:pPr>
              <w:widowControl w:val="0"/>
              <w:spacing w:after="0" w:line="240" w:lineRule="auto"/>
              <w:rPr>
                <w:rFonts w:ascii="Times New Roman" w:hAnsi="Times New Roman" w:cs="Times New Roman"/>
              </w:rPr>
            </w:pPr>
          </w:p>
        </w:tc>
      </w:tr>
      <w:tr w:rsidR="00357BA8" w14:paraId="566A8264" w14:textId="77777777">
        <w:tc>
          <w:tcPr>
            <w:tcW w:w="5569" w:type="dxa"/>
            <w:gridSpan w:val="3"/>
          </w:tcPr>
          <w:p w14:paraId="1DD6DCE3" w14:textId="77777777" w:rsidR="00357BA8" w:rsidRDefault="00E258E4">
            <w:pPr>
              <w:widowControl w:val="0"/>
              <w:spacing w:after="0" w:line="240" w:lineRule="auto"/>
              <w:jc w:val="right"/>
              <w:rPr>
                <w:rFonts w:ascii="Times New Roman" w:hAnsi="Times New Roman" w:cs="Times New Roman"/>
              </w:rPr>
            </w:pPr>
            <w:r>
              <w:rPr>
                <w:rFonts w:ascii="Times New Roman" w:eastAsia="Calibri" w:hAnsi="Times New Roman" w:cs="Times New Roman"/>
              </w:rPr>
              <w:t>PVN</w:t>
            </w:r>
          </w:p>
        </w:tc>
        <w:tc>
          <w:tcPr>
            <w:tcW w:w="1375" w:type="dxa"/>
          </w:tcPr>
          <w:p w14:paraId="56E4A25E" w14:textId="77777777" w:rsidR="00357BA8" w:rsidRDefault="00E258E4">
            <w:pPr>
              <w:widowControl w:val="0"/>
              <w:spacing w:after="0" w:line="240" w:lineRule="auto"/>
              <w:rPr>
                <w:rFonts w:ascii="Times New Roman" w:hAnsi="Times New Roman" w:cs="Times New Roman"/>
              </w:rPr>
            </w:pPr>
            <w:r>
              <w:rPr>
                <w:rFonts w:ascii="Times New Roman" w:hAnsi="Times New Roman" w:cs="Times New Roman"/>
              </w:rPr>
              <w:t>629,59</w:t>
            </w:r>
          </w:p>
        </w:tc>
        <w:tc>
          <w:tcPr>
            <w:tcW w:w="1736" w:type="dxa"/>
          </w:tcPr>
          <w:p w14:paraId="1C35C8F1" w14:textId="77777777" w:rsidR="00357BA8" w:rsidRDefault="00357BA8">
            <w:pPr>
              <w:widowControl w:val="0"/>
              <w:spacing w:after="0" w:line="240" w:lineRule="auto"/>
              <w:rPr>
                <w:rFonts w:ascii="Times New Roman" w:hAnsi="Times New Roman" w:cs="Times New Roman"/>
              </w:rPr>
            </w:pPr>
          </w:p>
        </w:tc>
      </w:tr>
      <w:tr w:rsidR="00357BA8" w14:paraId="0CDC178A" w14:textId="77777777">
        <w:tc>
          <w:tcPr>
            <w:tcW w:w="5569" w:type="dxa"/>
            <w:gridSpan w:val="3"/>
          </w:tcPr>
          <w:p w14:paraId="4F19230C" w14:textId="77777777" w:rsidR="00357BA8" w:rsidRDefault="00E258E4">
            <w:pPr>
              <w:widowControl w:val="0"/>
              <w:spacing w:after="0" w:line="240" w:lineRule="auto"/>
              <w:jc w:val="right"/>
              <w:rPr>
                <w:rFonts w:ascii="Times New Roman" w:hAnsi="Times New Roman" w:cs="Times New Roman"/>
                <w:b/>
                <w:bCs/>
              </w:rPr>
            </w:pPr>
            <w:r>
              <w:rPr>
                <w:rFonts w:ascii="Times New Roman" w:eastAsia="Calibri" w:hAnsi="Times New Roman" w:cs="Times New Roman"/>
                <w:b/>
              </w:rPr>
              <w:t>PAVISAM KOPĀ AR PVN</w:t>
            </w:r>
          </w:p>
        </w:tc>
        <w:tc>
          <w:tcPr>
            <w:tcW w:w="1375" w:type="dxa"/>
          </w:tcPr>
          <w:p w14:paraId="126272B5" w14:textId="77777777" w:rsidR="00357BA8" w:rsidRDefault="00E258E4">
            <w:pPr>
              <w:widowControl w:val="0"/>
              <w:spacing w:after="0" w:line="240" w:lineRule="auto"/>
              <w:rPr>
                <w:rFonts w:ascii="Times New Roman" w:hAnsi="Times New Roman" w:cs="Times New Roman"/>
              </w:rPr>
            </w:pPr>
            <w:r>
              <w:rPr>
                <w:rFonts w:ascii="Times New Roman" w:hAnsi="Times New Roman" w:cs="Times New Roman"/>
              </w:rPr>
              <w:t>3620,50</w:t>
            </w:r>
          </w:p>
        </w:tc>
        <w:tc>
          <w:tcPr>
            <w:tcW w:w="1736" w:type="dxa"/>
          </w:tcPr>
          <w:p w14:paraId="65D73A15" w14:textId="77777777" w:rsidR="00357BA8" w:rsidRDefault="00357BA8">
            <w:pPr>
              <w:widowControl w:val="0"/>
              <w:spacing w:after="0" w:line="240" w:lineRule="auto"/>
              <w:rPr>
                <w:rFonts w:ascii="Times New Roman" w:hAnsi="Times New Roman" w:cs="Times New Roman"/>
              </w:rPr>
            </w:pPr>
          </w:p>
        </w:tc>
      </w:tr>
      <w:tr w:rsidR="00357BA8" w14:paraId="152CB385" w14:textId="77777777">
        <w:tc>
          <w:tcPr>
            <w:tcW w:w="8680" w:type="dxa"/>
            <w:gridSpan w:val="5"/>
          </w:tcPr>
          <w:p w14:paraId="727FCFCA" w14:textId="77777777" w:rsidR="00357BA8" w:rsidRDefault="00E258E4">
            <w:pPr>
              <w:widowControl w:val="0"/>
              <w:spacing w:after="0" w:line="240" w:lineRule="auto"/>
              <w:rPr>
                <w:rFonts w:ascii="Times New Roman" w:hAnsi="Times New Roman" w:cs="Times New Roman"/>
              </w:rPr>
            </w:pPr>
            <w:r>
              <w:rPr>
                <w:rFonts w:ascii="Times New Roman" w:eastAsia="Calibri" w:hAnsi="Times New Roman" w:cs="Times New Roman"/>
                <w:vertAlign w:val="superscript"/>
              </w:rPr>
              <w:t xml:space="preserve">1 </w:t>
            </w:r>
            <w:r>
              <w:rPr>
                <w:rFonts w:ascii="Times New Roman" w:eastAsia="Calibri" w:hAnsi="Times New Roman" w:cs="Times New Roman"/>
                <w:b/>
                <w:u w:val="single"/>
              </w:rPr>
              <w:t>Vismaz</w:t>
            </w:r>
            <w:r>
              <w:rPr>
                <w:rFonts w:ascii="Times New Roman" w:eastAsia="Calibri" w:hAnsi="Times New Roman" w:cs="Times New Roman"/>
              </w:rPr>
              <w:t xml:space="preserve"> 10% no projekta īstenošanas izmaksām.</w:t>
            </w:r>
          </w:p>
          <w:p w14:paraId="2C535D3D" w14:textId="77777777" w:rsidR="00357BA8" w:rsidRDefault="00E258E4">
            <w:pPr>
              <w:widowControl w:val="0"/>
              <w:spacing w:after="0" w:line="240" w:lineRule="auto"/>
              <w:rPr>
                <w:rFonts w:ascii="Times New Roman" w:hAnsi="Times New Roman" w:cs="Times New Roman"/>
              </w:rPr>
            </w:pPr>
            <w:r>
              <w:rPr>
                <w:rFonts w:ascii="Times New Roman" w:eastAsia="Calibri" w:hAnsi="Times New Roman" w:cs="Times New Roman"/>
                <w:vertAlign w:val="superscript"/>
              </w:rPr>
              <w:t>2</w:t>
            </w:r>
            <w:r>
              <w:rPr>
                <w:rFonts w:ascii="Times New Roman" w:eastAsia="Calibri" w:hAnsi="Times New Roman" w:cs="Times New Roman"/>
              </w:rPr>
              <w:t xml:space="preserve"> </w:t>
            </w:r>
            <w:r>
              <w:rPr>
                <w:rFonts w:ascii="Times New Roman" w:eastAsia="Calibri" w:hAnsi="Times New Roman" w:cs="Times New Roman"/>
                <w:b/>
                <w:u w:val="single"/>
              </w:rPr>
              <w:t>Vismaz</w:t>
            </w:r>
            <w:r>
              <w:rPr>
                <w:rFonts w:ascii="Times New Roman" w:eastAsia="Calibri" w:hAnsi="Times New Roman" w:cs="Times New Roman"/>
              </w:rPr>
              <w:t xml:space="preserve"> 3% no projekta īstenošanas izmaksām.</w:t>
            </w:r>
          </w:p>
        </w:tc>
      </w:tr>
    </w:tbl>
    <w:p w14:paraId="6EEFBE4B" w14:textId="77777777" w:rsidR="00357BA8" w:rsidRDefault="00357BA8">
      <w:pPr>
        <w:rPr>
          <w:rFonts w:ascii="Times New Roman" w:hAnsi="Times New Roman" w:cs="Times New Roman"/>
          <w:b/>
          <w:bCs/>
        </w:rPr>
      </w:pPr>
    </w:p>
    <w:p w14:paraId="7E64404C" w14:textId="77777777" w:rsidR="00357BA8" w:rsidRDefault="00E258E4">
      <w:pPr>
        <w:rPr>
          <w:rFonts w:ascii="Times New Roman" w:hAnsi="Times New Roman" w:cs="Times New Roman"/>
        </w:rPr>
      </w:pPr>
      <w:r>
        <w:rPr>
          <w:rFonts w:ascii="Times New Roman" w:hAnsi="Times New Roman" w:cs="Times New Roman"/>
          <w:b/>
          <w:bCs/>
        </w:rPr>
        <w:t>Pielikumā</w:t>
      </w:r>
      <w:r>
        <w:rPr>
          <w:rFonts w:ascii="Times New Roman" w:hAnsi="Times New Roman" w:cs="Times New Roman"/>
        </w:rPr>
        <w:t xml:space="preserve"> </w:t>
      </w:r>
      <w:r>
        <w:rPr>
          <w:rFonts w:ascii="Times New Roman" w:hAnsi="Times New Roman" w:cs="Times New Roman"/>
          <w:i/>
          <w:iCs/>
        </w:rPr>
        <w:t>(atzīmēt pievienotos dokumentus</w:t>
      </w:r>
      <w:r>
        <w:rPr>
          <w:rFonts w:ascii="Times New Roman" w:hAnsi="Times New Roman" w:cs="Times New Roman"/>
        </w:rPr>
        <w:t>):</w:t>
      </w:r>
    </w:p>
    <w:tbl>
      <w:tblPr>
        <w:tblStyle w:val="Reatabula"/>
        <w:tblW w:w="8680" w:type="dxa"/>
        <w:tblLayout w:type="fixed"/>
        <w:tblLook w:val="04A0" w:firstRow="1" w:lastRow="0" w:firstColumn="1" w:lastColumn="0" w:noHBand="0" w:noVBand="1"/>
      </w:tblPr>
      <w:tblGrid>
        <w:gridCol w:w="6973"/>
        <w:gridCol w:w="1707"/>
      </w:tblGrid>
      <w:tr w:rsidR="00357BA8" w14:paraId="02618618" w14:textId="77777777">
        <w:tc>
          <w:tcPr>
            <w:tcW w:w="6972" w:type="dxa"/>
          </w:tcPr>
          <w:p w14:paraId="6703A9F4" w14:textId="77777777" w:rsidR="00357BA8" w:rsidRDefault="00E258E4">
            <w:pPr>
              <w:widowControl w:val="0"/>
              <w:spacing w:after="0" w:line="240" w:lineRule="auto"/>
              <w:rPr>
                <w:rFonts w:ascii="Times New Roman" w:hAnsi="Times New Roman" w:cs="Times New Roman"/>
              </w:rPr>
            </w:pPr>
            <w:r>
              <w:rPr>
                <w:rFonts w:ascii="Times New Roman" w:eastAsia="Calibri" w:hAnsi="Times New Roman" w:cs="Times New Roman"/>
              </w:rPr>
              <w:t>Projekta skices (norādāmi visu projekta būtisko elementu izmēri un to izvietojums uz zemesgabala robežu plāna vai izdrukas no tīmekļvietnes www.topografija.lv, www.kadastrs.lv vai www.geolatvija.lv) un citi uzskates materiāli</w:t>
            </w:r>
          </w:p>
        </w:tc>
        <w:tc>
          <w:tcPr>
            <w:tcW w:w="1707" w:type="dxa"/>
          </w:tcPr>
          <w:p w14:paraId="129BE9B5" w14:textId="77777777" w:rsidR="00357BA8" w:rsidRDefault="00357BA8">
            <w:pPr>
              <w:widowControl w:val="0"/>
              <w:spacing w:after="0" w:line="240" w:lineRule="auto"/>
              <w:rPr>
                <w:rFonts w:ascii="Times New Roman" w:hAnsi="Times New Roman" w:cs="Times New Roman"/>
              </w:rPr>
            </w:pPr>
          </w:p>
        </w:tc>
      </w:tr>
      <w:tr w:rsidR="00357BA8" w14:paraId="46C9B958" w14:textId="77777777">
        <w:tc>
          <w:tcPr>
            <w:tcW w:w="6972" w:type="dxa"/>
          </w:tcPr>
          <w:p w14:paraId="7262092D" w14:textId="77777777" w:rsidR="00357BA8" w:rsidRDefault="00E258E4">
            <w:pPr>
              <w:widowControl w:val="0"/>
              <w:spacing w:after="0" w:line="240" w:lineRule="auto"/>
              <w:rPr>
                <w:rFonts w:ascii="Times New Roman" w:hAnsi="Times New Roman" w:cs="Times New Roman"/>
              </w:rPr>
            </w:pPr>
            <w:r>
              <w:rPr>
                <w:rFonts w:ascii="Times New Roman" w:eastAsia="Calibri" w:hAnsi="Times New Roman" w:cs="Times New Roman"/>
              </w:rPr>
              <w:t>Vismaz viena vizualizācija, kurā uzskatāmi attēlots projekta īstenošanas rezultāts</w:t>
            </w:r>
          </w:p>
        </w:tc>
        <w:tc>
          <w:tcPr>
            <w:tcW w:w="1707" w:type="dxa"/>
          </w:tcPr>
          <w:p w14:paraId="360707F9" w14:textId="77777777" w:rsidR="00357BA8" w:rsidRDefault="00E258E4">
            <w:pPr>
              <w:widowControl w:val="0"/>
              <w:spacing w:after="0" w:line="240" w:lineRule="auto"/>
              <w:rPr>
                <w:rFonts w:ascii="Times New Roman" w:hAnsi="Times New Roman" w:cs="Times New Roman"/>
              </w:rPr>
            </w:pPr>
            <w:r>
              <w:rPr>
                <w:rFonts w:ascii="Times New Roman" w:hAnsi="Times New Roman" w:cs="Times New Roman"/>
              </w:rPr>
              <w:t>X</w:t>
            </w:r>
          </w:p>
        </w:tc>
      </w:tr>
      <w:tr w:rsidR="00357BA8" w14:paraId="686053AB" w14:textId="77777777">
        <w:tc>
          <w:tcPr>
            <w:tcW w:w="6972" w:type="dxa"/>
          </w:tcPr>
          <w:p w14:paraId="43D82F4C" w14:textId="77777777" w:rsidR="00357BA8" w:rsidRDefault="00E258E4">
            <w:pPr>
              <w:widowControl w:val="0"/>
              <w:spacing w:after="0" w:line="240" w:lineRule="auto"/>
              <w:rPr>
                <w:rFonts w:ascii="Times New Roman" w:hAnsi="Times New Roman" w:cs="Times New Roman"/>
              </w:rPr>
            </w:pPr>
            <w:r>
              <w:rPr>
                <w:rFonts w:ascii="Times New Roman" w:eastAsia="Calibri" w:hAnsi="Times New Roman" w:cs="Times New Roman"/>
              </w:rPr>
              <w:t>Dokuments, kas apliecina projekta iesniedzēja pilnvarotās personas tiesības rīkoties projekta iesniedzēja vārdā</w:t>
            </w:r>
          </w:p>
          <w:p w14:paraId="579B57A4" w14:textId="77777777" w:rsidR="00357BA8" w:rsidRDefault="00E258E4">
            <w:pPr>
              <w:widowControl w:val="0"/>
              <w:spacing w:after="0" w:line="240" w:lineRule="auto"/>
              <w:rPr>
                <w:rFonts w:ascii="Times New Roman" w:hAnsi="Times New Roman" w:cs="Times New Roman"/>
              </w:rPr>
            </w:pPr>
            <w:r>
              <w:rPr>
                <w:rFonts w:ascii="Times New Roman" w:eastAsia="Calibri" w:hAnsi="Times New Roman" w:cs="Times New Roman"/>
              </w:rPr>
              <w:t>(ja attiecināms).</w:t>
            </w:r>
          </w:p>
        </w:tc>
        <w:tc>
          <w:tcPr>
            <w:tcW w:w="1707" w:type="dxa"/>
          </w:tcPr>
          <w:p w14:paraId="7D7E1108" w14:textId="77777777" w:rsidR="00357BA8" w:rsidRDefault="00357BA8">
            <w:pPr>
              <w:widowControl w:val="0"/>
              <w:spacing w:after="0" w:line="240" w:lineRule="auto"/>
              <w:rPr>
                <w:rFonts w:ascii="Times New Roman" w:hAnsi="Times New Roman" w:cs="Times New Roman"/>
              </w:rPr>
            </w:pPr>
          </w:p>
        </w:tc>
      </w:tr>
      <w:tr w:rsidR="00357BA8" w14:paraId="7D036460" w14:textId="77777777">
        <w:tc>
          <w:tcPr>
            <w:tcW w:w="6972" w:type="dxa"/>
          </w:tcPr>
          <w:p w14:paraId="5276B963" w14:textId="77777777" w:rsidR="00357BA8" w:rsidRDefault="00E258E4">
            <w:pPr>
              <w:widowControl w:val="0"/>
              <w:spacing w:after="0" w:line="240" w:lineRule="auto"/>
              <w:jc w:val="both"/>
              <w:rPr>
                <w:rFonts w:ascii="Times New Roman" w:hAnsi="Times New Roman" w:cs="Times New Roman"/>
              </w:rPr>
            </w:pPr>
            <w:r>
              <w:rPr>
                <w:rFonts w:ascii="Times New Roman" w:eastAsia="Calibri" w:hAnsi="Times New Roman" w:cs="Times New Roman"/>
              </w:rPr>
              <w:t>Ja projekts paredz ieguldījumu nevis pašvaldībai, bet citai publiskai personai vai privātpersonai piederošā īpašumā, jāiesniedz attiecīgā īpašnieka rakstisks saskaņojums atļaut realizēt visas projektā paredzētās darbības (t.sk., būvniecību, ja tāda paredzēta) savā īpašumā, un apliecinājums, ka īpašnieks iepazinies un saprot līdzdalības budžeta konkursa projekta saturu un būtību.</w:t>
            </w:r>
          </w:p>
        </w:tc>
        <w:tc>
          <w:tcPr>
            <w:tcW w:w="1707" w:type="dxa"/>
          </w:tcPr>
          <w:p w14:paraId="2FB2E4E1" w14:textId="77777777" w:rsidR="00357BA8" w:rsidRDefault="00357BA8">
            <w:pPr>
              <w:widowControl w:val="0"/>
              <w:spacing w:after="0" w:line="240" w:lineRule="auto"/>
              <w:rPr>
                <w:rFonts w:ascii="Times New Roman" w:hAnsi="Times New Roman" w:cs="Times New Roman"/>
              </w:rPr>
            </w:pPr>
          </w:p>
        </w:tc>
      </w:tr>
      <w:tr w:rsidR="00357BA8" w14:paraId="62D693FC" w14:textId="77777777">
        <w:tc>
          <w:tcPr>
            <w:tcW w:w="6972" w:type="dxa"/>
          </w:tcPr>
          <w:p w14:paraId="062EB283" w14:textId="77777777" w:rsidR="00357BA8" w:rsidRDefault="00E258E4">
            <w:pPr>
              <w:widowControl w:val="0"/>
              <w:spacing w:after="0" w:line="240" w:lineRule="auto"/>
              <w:rPr>
                <w:rFonts w:ascii="Times New Roman" w:hAnsi="Times New Roman" w:cs="Times New Roman"/>
                <w:i/>
                <w:iCs/>
              </w:rPr>
            </w:pPr>
            <w:r>
              <w:rPr>
                <w:rFonts w:ascii="Times New Roman" w:eastAsia="Calibri" w:hAnsi="Times New Roman" w:cs="Times New Roman"/>
                <w:i/>
                <w:iCs/>
              </w:rPr>
              <w:t>cita ar projekta pieteikumu saistīta dokumentācija, pēc iesniedzēja uzskatiem</w:t>
            </w:r>
          </w:p>
        </w:tc>
        <w:tc>
          <w:tcPr>
            <w:tcW w:w="1707" w:type="dxa"/>
          </w:tcPr>
          <w:p w14:paraId="4882F3FA" w14:textId="77777777" w:rsidR="00357BA8" w:rsidRDefault="00357BA8">
            <w:pPr>
              <w:widowControl w:val="0"/>
              <w:spacing w:after="0" w:line="240" w:lineRule="auto"/>
              <w:rPr>
                <w:rFonts w:ascii="Times New Roman" w:hAnsi="Times New Roman" w:cs="Times New Roman"/>
              </w:rPr>
            </w:pPr>
          </w:p>
        </w:tc>
      </w:tr>
    </w:tbl>
    <w:p w14:paraId="5CF82667" w14:textId="77777777" w:rsidR="00357BA8" w:rsidRDefault="00357BA8">
      <w:pPr>
        <w:rPr>
          <w:rFonts w:ascii="Times New Roman" w:hAnsi="Times New Roman" w:cs="Times New Roman"/>
        </w:rPr>
      </w:pPr>
    </w:p>
    <w:p w14:paraId="36E620EC" w14:textId="77777777" w:rsidR="00357BA8" w:rsidRDefault="00E258E4">
      <w:pPr>
        <w:ind w:firstLine="426"/>
        <w:jc w:val="both"/>
        <w:rPr>
          <w:rFonts w:ascii="Times New Roman" w:hAnsi="Times New Roman" w:cs="Times New Roman"/>
        </w:rPr>
      </w:pPr>
      <w:r>
        <w:rPr>
          <w:rFonts w:ascii="Times New Roman" w:hAnsi="Times New Roman" w:cs="Times New Roman"/>
        </w:rPr>
        <w:t>Iesniedzot personas datus Līvānu novada pašvaldībai, persona apliecina, ka ir iepazinusies ar šajā dokumentā ietverto informāciju un tā viņai ir saprotama.</w:t>
      </w:r>
    </w:p>
    <w:p w14:paraId="3589DFF7" w14:textId="77777777" w:rsidR="00357BA8" w:rsidRDefault="00E258E4">
      <w:pPr>
        <w:ind w:firstLine="426"/>
        <w:jc w:val="both"/>
        <w:rPr>
          <w:rFonts w:ascii="Times New Roman" w:hAnsi="Times New Roman" w:cs="Times New Roman"/>
        </w:rPr>
      </w:pPr>
      <w:r>
        <w:rPr>
          <w:rFonts w:ascii="Times New Roman" w:hAnsi="Times New Roman" w:cs="Times New Roman"/>
        </w:rPr>
        <w:t>Informācija par personas datu apstrādi, iesniedzot projektu Līvānu novada līdzdalības budžeta projektu īstenošanas konkursam:</w:t>
      </w:r>
    </w:p>
    <w:p w14:paraId="0561E598" w14:textId="77777777" w:rsidR="00357BA8" w:rsidRDefault="00E258E4">
      <w:pPr>
        <w:ind w:firstLine="426"/>
        <w:jc w:val="both"/>
        <w:rPr>
          <w:rFonts w:ascii="Times New Roman" w:hAnsi="Times New Roman" w:cs="Times New Roman"/>
        </w:rPr>
      </w:pPr>
      <w:r>
        <w:rPr>
          <w:rFonts w:ascii="Times New Roman" w:hAnsi="Times New Roman" w:cs="Times New Roman"/>
        </w:rPr>
        <w:lastRenderedPageBreak/>
        <w:t xml:space="preserve">Pārzinis personas datu apstrādei: Līvānu novada pašvaldība ( Līvānu novada Centrālā pārvalde), adrese: Rīgas iela 77, Līvāni, LV-5316, elektroniskā pasta adrese: </w:t>
      </w:r>
      <w:hyperlink r:id="rId7">
        <w:r>
          <w:rPr>
            <w:rStyle w:val="Hipersaite"/>
            <w:rFonts w:ascii="Times New Roman" w:hAnsi="Times New Roman" w:cs="Times New Roman"/>
          </w:rPr>
          <w:t>pasts@livani.lv</w:t>
        </w:r>
      </w:hyperlink>
      <w:r>
        <w:rPr>
          <w:rFonts w:ascii="Times New Roman" w:hAnsi="Times New Roman" w:cs="Times New Roman"/>
        </w:rPr>
        <w:t>.</w:t>
      </w:r>
    </w:p>
    <w:p w14:paraId="17B1AA0D" w14:textId="77777777" w:rsidR="00357BA8" w:rsidRDefault="00E258E4">
      <w:pPr>
        <w:ind w:firstLine="426"/>
        <w:jc w:val="both"/>
        <w:rPr>
          <w:rFonts w:ascii="Times New Roman" w:hAnsi="Times New Roman" w:cs="Times New Roman"/>
        </w:rPr>
      </w:pPr>
      <w:r>
        <w:rPr>
          <w:rFonts w:ascii="Times New Roman" w:hAnsi="Times New Roman" w:cs="Times New Roman"/>
        </w:rPr>
        <w:t>Apstrādes tiesiskais pamats:  ES Vispārīgās datu aizsardzības regulas “Apstrādes likumīgums” 6. panta 1. punkta e) apakšpunkts – apstrāde ir vajadzīga, lai izpildītu uzdevumu, ko veic sabiedrības interesēs vai īstenojot pārzinim likumīgi piešķirtās oficiālās pilnvaras.</w:t>
      </w:r>
    </w:p>
    <w:p w14:paraId="15D5602F" w14:textId="77777777" w:rsidR="00357BA8" w:rsidRDefault="00E258E4">
      <w:pPr>
        <w:ind w:firstLine="426"/>
        <w:jc w:val="both"/>
        <w:rPr>
          <w:rFonts w:ascii="Times New Roman" w:hAnsi="Times New Roman" w:cs="Times New Roman"/>
        </w:rPr>
      </w:pPr>
      <w:r>
        <w:rPr>
          <w:rFonts w:ascii="Times New Roman" w:hAnsi="Times New Roman" w:cs="Times New Roman"/>
        </w:rPr>
        <w:t xml:space="preserve">Personas datu saņēmēji: Līvānu novada līdzdalības budžeta projektu īstenošanas konkursa vērtēšanas komisija un tās sekretārs,  Līvānu novada Centrālās pārvaldes speciālisti, Līvānu novada pašvaldības iestādes un kapitālsabiedrības. </w:t>
      </w:r>
    </w:p>
    <w:p w14:paraId="35D7AC0A" w14:textId="77777777" w:rsidR="00357BA8" w:rsidRDefault="00E258E4">
      <w:pPr>
        <w:ind w:firstLine="426"/>
        <w:jc w:val="both"/>
        <w:rPr>
          <w:rFonts w:ascii="Times New Roman" w:hAnsi="Times New Roman" w:cs="Times New Roman"/>
        </w:rPr>
      </w:pPr>
      <w:r>
        <w:rPr>
          <w:rFonts w:ascii="Times New Roman" w:hAnsi="Times New Roman" w:cs="Times New Roman"/>
        </w:rPr>
        <w:t>Jūsu personas dati un apstrādes ilgums: personas dati (vārds, uzvārds, personas kods, deklarētās dzīvesvietas adrese, korespondences adrese (ja projekts iesniegts papīra formātā), kontaktinformācija saziņai (tālruņa numurs, e-pasta adrese) un IP adrese) projekta iesniedzēja atbilstības konkursa nolikuma prasībām vērtēšanas un saziņas ar projekta iesniedzēju nodrošināšanai tiks glabāti 10 gadus saskaņā ar Līvānu novada Centrālās pārvaldes apstiprināto lietu nomenklatūru.</w:t>
      </w:r>
    </w:p>
    <w:p w14:paraId="2DEFC19E" w14:textId="77777777" w:rsidR="00357BA8" w:rsidRDefault="00E258E4">
      <w:pPr>
        <w:ind w:firstLine="426"/>
        <w:jc w:val="both"/>
        <w:rPr>
          <w:rFonts w:ascii="Times New Roman" w:hAnsi="Times New Roman" w:cs="Times New Roman"/>
        </w:rPr>
      </w:pPr>
      <w:r>
        <w:rPr>
          <w:rFonts w:ascii="Times New Roman" w:hAnsi="Times New Roman" w:cs="Times New Roman"/>
        </w:rPr>
        <w:t>Personas datu avoti: Jūsu vārds, uzvārds, personas kods, deklarētās dzīvesvietas adrese tiks pārbaudīta, un tādējādi dati tiks iegūti no Pilsonības un migrācijas lietu pārvaldes Iedzīvotāju reģistra.</w:t>
      </w:r>
    </w:p>
    <w:p w14:paraId="61E396E6" w14:textId="77777777" w:rsidR="00357BA8" w:rsidRDefault="00E258E4">
      <w:pPr>
        <w:ind w:firstLine="426"/>
        <w:jc w:val="both"/>
        <w:rPr>
          <w:rFonts w:ascii="Times New Roman" w:hAnsi="Times New Roman" w:cs="Times New Roman"/>
        </w:rPr>
      </w:pPr>
      <w:r>
        <w:rPr>
          <w:rFonts w:ascii="Times New Roman" w:hAnsi="Times New Roman" w:cs="Times New Roman"/>
        </w:rPr>
        <w:t>Juridiskās personas dati: nosaukums, vienotais reģistrācijas numurs, juridiskā adrese, ziņas par amatpersonām tiks iegūti no Uzņēmumu reģistra publiskās datubāzes.</w:t>
      </w:r>
    </w:p>
    <w:p w14:paraId="7320E0D9" w14:textId="77777777" w:rsidR="00357BA8" w:rsidRDefault="00E258E4">
      <w:pPr>
        <w:ind w:firstLine="426"/>
        <w:jc w:val="both"/>
        <w:rPr>
          <w:rFonts w:ascii="Times New Roman" w:hAnsi="Times New Roman" w:cs="Times New Roman"/>
        </w:rPr>
      </w:pPr>
      <w:r>
        <w:rPr>
          <w:rFonts w:ascii="Times New Roman" w:hAnsi="Times New Roman" w:cs="Times New Roman"/>
        </w:rPr>
        <w:t>Jums kā datu subjektam ir tiesības: pieprasīt pārzinim piekļūt Jūsu kā datu subjekta apstrādātajiem personas datiem, tiesību aktos noteiktos gadījumos lūgt neprecīzo personas datu labošanu vai dzēšanu, lūgt Jūsu personas datu apstrādes ierobežošanu, iebilst pret apstrādi, kā arī iesniegt sūdzību par nelikumīgu Jūsu personas datu apstrādi Datu valsts inspekcijā.</w:t>
      </w:r>
    </w:p>
    <w:p w14:paraId="4F5EE93B" w14:textId="457A26EA" w:rsidR="00357BA8" w:rsidRDefault="00E258E4">
      <w:pPr>
        <w:ind w:firstLine="426"/>
        <w:jc w:val="both"/>
        <w:rPr>
          <w:rFonts w:ascii="Times New Roman" w:hAnsi="Times New Roman" w:cs="Times New Roman"/>
        </w:rPr>
      </w:pPr>
      <w:r>
        <w:rPr>
          <w:rFonts w:ascii="Times New Roman" w:hAnsi="Times New Roman" w:cs="Times New Roman"/>
        </w:rPr>
        <w:t xml:space="preserve">Datums </w:t>
      </w:r>
    </w:p>
    <w:p w14:paraId="072654C7" w14:textId="77777777" w:rsidR="00357BA8" w:rsidRDefault="00357BA8">
      <w:pPr>
        <w:ind w:firstLine="426"/>
        <w:jc w:val="both"/>
        <w:rPr>
          <w:rFonts w:ascii="Times New Roman" w:hAnsi="Times New Roman" w:cs="Times New Roman"/>
        </w:rPr>
      </w:pPr>
    </w:p>
    <w:p w14:paraId="648F0FB0" w14:textId="7CE48D07" w:rsidR="00357BA8" w:rsidRDefault="00E258E4">
      <w:pPr>
        <w:ind w:firstLine="426"/>
        <w:jc w:val="both"/>
        <w:rPr>
          <w:rFonts w:ascii="Times New Roman" w:hAnsi="Times New Roman" w:cs="Times New Roman"/>
        </w:rPr>
      </w:pPr>
      <w:r>
        <w:rPr>
          <w:rFonts w:ascii="Times New Roman" w:hAnsi="Times New Roman" w:cs="Times New Roman"/>
        </w:rPr>
        <w:t xml:space="preserve">                                                        Iesniedzēja  vārds, uzvārds:            </w:t>
      </w:r>
    </w:p>
    <w:p w14:paraId="5F59B205" w14:textId="77777777" w:rsidR="00357BA8" w:rsidRDefault="00357BA8">
      <w:pPr>
        <w:ind w:firstLine="426"/>
        <w:jc w:val="both"/>
        <w:rPr>
          <w:rFonts w:ascii="Times New Roman" w:hAnsi="Times New Roman" w:cs="Times New Roman"/>
        </w:rPr>
      </w:pPr>
    </w:p>
    <w:p w14:paraId="0F0F56EA" w14:textId="77777777" w:rsidR="00357BA8" w:rsidRDefault="00357BA8">
      <w:pPr>
        <w:ind w:firstLine="426"/>
        <w:jc w:val="both"/>
        <w:rPr>
          <w:rFonts w:ascii="Times New Roman" w:hAnsi="Times New Roman" w:cs="Times New Roman"/>
        </w:rPr>
      </w:pPr>
    </w:p>
    <w:p w14:paraId="5A861477" w14:textId="77777777" w:rsidR="00357BA8" w:rsidRDefault="00357BA8">
      <w:pPr>
        <w:ind w:firstLine="426"/>
        <w:jc w:val="both"/>
        <w:rPr>
          <w:rFonts w:ascii="Times New Roman" w:hAnsi="Times New Roman" w:cs="Times New Roman"/>
        </w:rPr>
      </w:pPr>
    </w:p>
    <w:p w14:paraId="64CC01AE" w14:textId="77777777" w:rsidR="00357BA8" w:rsidRDefault="00357BA8">
      <w:pPr>
        <w:ind w:firstLine="426"/>
        <w:jc w:val="both"/>
        <w:rPr>
          <w:rFonts w:ascii="Times New Roman" w:hAnsi="Times New Roman" w:cs="Times New Roman"/>
        </w:rPr>
      </w:pPr>
    </w:p>
    <w:p w14:paraId="016951FF" w14:textId="77777777" w:rsidR="00357BA8" w:rsidRDefault="00E258E4">
      <w:pPr>
        <w:widowControl w:val="0"/>
        <w:spacing w:before="57" w:after="57"/>
        <w:ind w:left="709"/>
        <w:jc w:val="both"/>
        <w:rPr>
          <w:rFonts w:ascii="Times New Roman" w:eastAsia="Times New Roman" w:hAnsi="Times New Roman"/>
          <w:sz w:val="20"/>
          <w:szCs w:val="20"/>
          <w:lang w:eastAsia="lv-LV"/>
        </w:rPr>
      </w:pPr>
      <w:r>
        <w:rPr>
          <w:rFonts w:ascii="Times New Roman" w:eastAsia="Times New Roman" w:hAnsi="Times New Roman" w:cs="Times New Roman"/>
          <w:sz w:val="20"/>
          <w:szCs w:val="20"/>
          <w:lang w:eastAsia="lv-LV"/>
        </w:rPr>
        <w:t>* Dokuments parakstīts ar drošu elektronisko parakstu un satur laika zīmogu</w:t>
      </w:r>
    </w:p>
    <w:p w14:paraId="407B58B0" w14:textId="77777777" w:rsidR="00357BA8" w:rsidRDefault="00357BA8">
      <w:pPr>
        <w:ind w:firstLine="426"/>
        <w:jc w:val="both"/>
        <w:rPr>
          <w:rFonts w:ascii="Times New Roman" w:hAnsi="Times New Roman" w:cs="Times New Roman"/>
        </w:rPr>
      </w:pPr>
    </w:p>
    <w:p w14:paraId="5706227E" w14:textId="77777777" w:rsidR="00357BA8" w:rsidRDefault="00357BA8">
      <w:pPr>
        <w:ind w:firstLine="426"/>
        <w:jc w:val="both"/>
        <w:rPr>
          <w:rFonts w:ascii="Times New Roman" w:hAnsi="Times New Roman" w:cs="Times New Roman"/>
        </w:rPr>
      </w:pPr>
    </w:p>
    <w:p w14:paraId="216616D0" w14:textId="77777777" w:rsidR="00357BA8" w:rsidRDefault="00357BA8">
      <w:pPr>
        <w:ind w:firstLine="426"/>
        <w:jc w:val="both"/>
        <w:rPr>
          <w:rFonts w:ascii="Times New Roman" w:hAnsi="Times New Roman" w:cs="Times New Roman"/>
        </w:rPr>
      </w:pPr>
    </w:p>
    <w:p w14:paraId="6485F7A3" w14:textId="77777777" w:rsidR="00357BA8" w:rsidRDefault="00357BA8">
      <w:pPr>
        <w:ind w:firstLine="426"/>
        <w:jc w:val="both"/>
        <w:rPr>
          <w:rFonts w:ascii="Times New Roman" w:hAnsi="Times New Roman" w:cs="Times New Roman"/>
        </w:rPr>
      </w:pPr>
    </w:p>
    <w:p w14:paraId="027A0C66" w14:textId="77777777" w:rsidR="00357BA8" w:rsidRDefault="00357BA8">
      <w:pPr>
        <w:ind w:firstLine="426"/>
        <w:jc w:val="both"/>
        <w:rPr>
          <w:rFonts w:ascii="Times New Roman" w:hAnsi="Times New Roman" w:cs="Times New Roman"/>
        </w:rPr>
      </w:pPr>
    </w:p>
    <w:p w14:paraId="1F3A52EA" w14:textId="77777777" w:rsidR="00357BA8" w:rsidRDefault="00357BA8">
      <w:pPr>
        <w:ind w:firstLine="426"/>
        <w:jc w:val="both"/>
        <w:rPr>
          <w:rFonts w:ascii="Times New Roman" w:hAnsi="Times New Roman" w:cs="Times New Roman"/>
        </w:rPr>
      </w:pPr>
    </w:p>
    <w:p w14:paraId="1B8B94C8" w14:textId="77777777" w:rsidR="00357BA8" w:rsidRDefault="00357BA8">
      <w:pPr>
        <w:ind w:firstLine="426"/>
        <w:jc w:val="both"/>
        <w:rPr>
          <w:rFonts w:ascii="Times New Roman" w:hAnsi="Times New Roman" w:cs="Times New Roman"/>
        </w:rPr>
      </w:pPr>
    </w:p>
    <w:p w14:paraId="54D788DB" w14:textId="77777777" w:rsidR="00357BA8" w:rsidRDefault="00357BA8">
      <w:pPr>
        <w:ind w:firstLine="426"/>
        <w:jc w:val="both"/>
        <w:rPr>
          <w:rFonts w:ascii="Times New Roman" w:hAnsi="Times New Roman" w:cs="Times New Roman"/>
        </w:rPr>
      </w:pPr>
    </w:p>
    <w:p w14:paraId="6BAA2F58" w14:textId="77777777" w:rsidR="00357BA8" w:rsidRDefault="00357BA8">
      <w:pPr>
        <w:ind w:firstLine="426"/>
        <w:jc w:val="both"/>
        <w:rPr>
          <w:rFonts w:ascii="Times New Roman" w:hAnsi="Times New Roman" w:cs="Times New Roman"/>
        </w:rPr>
      </w:pPr>
    </w:p>
    <w:p w14:paraId="7AE7317C" w14:textId="77777777" w:rsidR="00357BA8" w:rsidRDefault="00E258E4">
      <w:pPr>
        <w:ind w:firstLine="426"/>
        <w:jc w:val="right"/>
      </w:pPr>
      <w:r>
        <w:t>2. pielikums</w:t>
      </w:r>
    </w:p>
    <w:p w14:paraId="12625F41" w14:textId="77777777" w:rsidR="00357BA8" w:rsidRDefault="00357BA8">
      <w:pPr>
        <w:ind w:firstLine="426"/>
        <w:jc w:val="both"/>
        <w:rPr>
          <w:rFonts w:ascii="Times New Roman" w:hAnsi="Times New Roman" w:cs="Times New Roman"/>
        </w:rPr>
      </w:pPr>
    </w:p>
    <w:p w14:paraId="62ED082B" w14:textId="77777777" w:rsidR="00357BA8" w:rsidRDefault="00357BA8">
      <w:pPr>
        <w:rPr>
          <w:lang w:eastAsia="lv-LV"/>
        </w:rPr>
      </w:pPr>
    </w:p>
    <w:p w14:paraId="3A5F455E" w14:textId="77777777" w:rsidR="00357BA8" w:rsidRDefault="00357BA8"/>
    <w:p w14:paraId="73F508A1" w14:textId="77777777" w:rsidR="00357BA8" w:rsidRDefault="00E258E4">
      <w:r>
        <w:rPr>
          <w:noProof/>
        </w:rPr>
        <w:drawing>
          <wp:anchor distT="0" distB="0" distL="0" distR="0" simplePos="0" relativeHeight="3" behindDoc="0" locked="0" layoutInCell="0" allowOverlap="1" wp14:anchorId="1FE839E7" wp14:editId="2B021635">
            <wp:simplePos x="0" y="0"/>
            <wp:positionH relativeFrom="column">
              <wp:align>center</wp:align>
            </wp:positionH>
            <wp:positionV relativeFrom="paragraph">
              <wp:posOffset>635</wp:posOffset>
            </wp:positionV>
            <wp:extent cx="1973580" cy="1478280"/>
            <wp:effectExtent l="0" t="0" r="0" b="0"/>
            <wp:wrapSquare wrapText="largest"/>
            <wp:docPr id="1" name="Attēl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3"/>
                    <pic:cNvPicPr>
                      <a:picLocks noChangeAspect="1" noChangeArrowheads="1"/>
                    </pic:cNvPicPr>
                  </pic:nvPicPr>
                  <pic:blipFill>
                    <a:blip r:embed="rId8"/>
                    <a:stretch>
                      <a:fillRect/>
                    </a:stretch>
                  </pic:blipFill>
                  <pic:spPr bwMode="auto">
                    <a:xfrm>
                      <a:off x="0" y="0"/>
                      <a:ext cx="1973580" cy="1478280"/>
                    </a:xfrm>
                    <a:prstGeom prst="rect">
                      <a:avLst/>
                    </a:prstGeom>
                  </pic:spPr>
                </pic:pic>
              </a:graphicData>
            </a:graphic>
          </wp:anchor>
        </w:drawing>
      </w:r>
    </w:p>
    <w:p w14:paraId="1A58EE65" w14:textId="77777777" w:rsidR="00357BA8" w:rsidRDefault="00357BA8"/>
    <w:p w14:paraId="60BE4D5D" w14:textId="77777777" w:rsidR="00357BA8" w:rsidRDefault="00357BA8"/>
    <w:p w14:paraId="7FAADD38" w14:textId="77777777" w:rsidR="00357BA8" w:rsidRDefault="00E258E4">
      <w:r>
        <w:t>3120,50 eiro (ar PVN)</w:t>
      </w:r>
    </w:p>
    <w:p w14:paraId="58F5B7E3" w14:textId="77777777" w:rsidR="00357BA8" w:rsidRDefault="00357BA8"/>
    <w:p w14:paraId="659C53C2" w14:textId="77777777" w:rsidR="00357BA8" w:rsidRDefault="00357BA8"/>
    <w:p w14:paraId="39462094" w14:textId="77777777" w:rsidR="00357BA8" w:rsidRDefault="00357BA8"/>
    <w:p w14:paraId="525CA535" w14:textId="77777777" w:rsidR="00357BA8" w:rsidRDefault="00357BA8"/>
    <w:p w14:paraId="473ABB1E" w14:textId="77777777" w:rsidR="00357BA8" w:rsidRDefault="00E258E4">
      <w:r>
        <w:rPr>
          <w:noProof/>
        </w:rPr>
        <w:drawing>
          <wp:anchor distT="0" distB="0" distL="0" distR="0" simplePos="0" relativeHeight="4" behindDoc="0" locked="0" layoutInCell="0" allowOverlap="1" wp14:anchorId="0A1AA714" wp14:editId="3B886A1B">
            <wp:simplePos x="0" y="0"/>
            <wp:positionH relativeFrom="column">
              <wp:posOffset>2321560</wp:posOffset>
            </wp:positionH>
            <wp:positionV relativeFrom="paragraph">
              <wp:posOffset>-19050</wp:posOffset>
            </wp:positionV>
            <wp:extent cx="2540000" cy="2052320"/>
            <wp:effectExtent l="0" t="0" r="0" b="0"/>
            <wp:wrapSquare wrapText="largest"/>
            <wp:docPr id="2" name="Attēl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4"/>
                    <pic:cNvPicPr>
                      <a:picLocks noChangeAspect="1" noChangeArrowheads="1"/>
                    </pic:cNvPicPr>
                  </pic:nvPicPr>
                  <pic:blipFill>
                    <a:blip r:embed="rId9"/>
                    <a:stretch>
                      <a:fillRect/>
                    </a:stretch>
                  </pic:blipFill>
                  <pic:spPr bwMode="auto">
                    <a:xfrm>
                      <a:off x="0" y="0"/>
                      <a:ext cx="2540000" cy="2052320"/>
                    </a:xfrm>
                    <a:prstGeom prst="rect">
                      <a:avLst/>
                    </a:prstGeom>
                  </pic:spPr>
                </pic:pic>
              </a:graphicData>
            </a:graphic>
          </wp:anchor>
        </w:drawing>
      </w:r>
    </w:p>
    <w:p w14:paraId="33295813" w14:textId="77777777" w:rsidR="00357BA8" w:rsidRDefault="00357BA8"/>
    <w:p w14:paraId="54249323" w14:textId="77777777" w:rsidR="00357BA8" w:rsidRDefault="00357BA8"/>
    <w:p w14:paraId="1A2D9570" w14:textId="77777777" w:rsidR="00357BA8" w:rsidRDefault="00357BA8"/>
    <w:p w14:paraId="61CA967E" w14:textId="77777777" w:rsidR="00357BA8" w:rsidRDefault="00E258E4">
      <w:pPr>
        <w:tabs>
          <w:tab w:val="left" w:pos="1124"/>
        </w:tabs>
      </w:pPr>
      <w:r>
        <w:rPr>
          <w:rFonts w:ascii="Times New Roman" w:hAnsi="Times New Roman" w:cs="Times New Roman"/>
        </w:rPr>
        <w:tab/>
        <w:t>500,00 eiro (ar PVN)</w:t>
      </w:r>
    </w:p>
    <w:p w14:paraId="33FC5171" w14:textId="77777777" w:rsidR="00357BA8" w:rsidRDefault="00357BA8"/>
    <w:p w14:paraId="71CD2494" w14:textId="77777777" w:rsidR="00357BA8" w:rsidRDefault="00357BA8"/>
    <w:p w14:paraId="66013B5F" w14:textId="77777777" w:rsidR="00357BA8" w:rsidRDefault="00357BA8">
      <w:pPr>
        <w:rPr>
          <w:lang w:eastAsia="lv-LV"/>
        </w:rPr>
      </w:pPr>
    </w:p>
    <w:p w14:paraId="584FA438" w14:textId="77777777" w:rsidR="00357BA8" w:rsidRDefault="00357BA8">
      <w:pPr>
        <w:rPr>
          <w:lang w:eastAsia="lv-LV"/>
        </w:rPr>
      </w:pPr>
    </w:p>
    <w:p w14:paraId="025BEA17" w14:textId="77777777" w:rsidR="00357BA8" w:rsidRDefault="00357BA8">
      <w:pPr>
        <w:rPr>
          <w:lang w:eastAsia="lv-LV"/>
        </w:rPr>
      </w:pPr>
    </w:p>
    <w:p w14:paraId="1B301D7E" w14:textId="77777777" w:rsidR="00357BA8" w:rsidRDefault="00E258E4">
      <w:pPr>
        <w:rPr>
          <w:sz w:val="28"/>
          <w:szCs w:val="28"/>
        </w:rPr>
      </w:pPr>
      <w:r>
        <w:rPr>
          <w:sz w:val="28"/>
          <w:szCs w:val="28"/>
          <w:lang w:eastAsia="lv-LV"/>
        </w:rPr>
        <w:t>Attēliem ir ilustratīva nozīme</w:t>
      </w:r>
    </w:p>
    <w:sectPr w:rsidR="00357BA8">
      <w:footerReference w:type="default" r:id="rId10"/>
      <w:pgSz w:w="11906" w:h="16838"/>
      <w:pgMar w:top="1440" w:right="1416" w:bottom="1440" w:left="1800" w:header="0" w:footer="708"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37395" w14:textId="77777777" w:rsidR="00E258E4" w:rsidRDefault="00E258E4">
      <w:pPr>
        <w:spacing w:after="0" w:line="240" w:lineRule="auto"/>
      </w:pPr>
      <w:r>
        <w:separator/>
      </w:r>
    </w:p>
  </w:endnote>
  <w:endnote w:type="continuationSeparator" w:id="0">
    <w:p w14:paraId="524182BD" w14:textId="77777777" w:rsidR="00E258E4" w:rsidRDefault="00E25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swiss"/>
    <w:pitch w:val="variable"/>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altName w:val="Cambria"/>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513067"/>
      <w:docPartObj>
        <w:docPartGallery w:val="Page Numbers (Bottom of Page)"/>
        <w:docPartUnique/>
      </w:docPartObj>
    </w:sdtPr>
    <w:sdtEndPr/>
    <w:sdtContent>
      <w:p w14:paraId="08A98FC9" w14:textId="77777777" w:rsidR="00357BA8" w:rsidRDefault="00E258E4">
        <w:pPr>
          <w:pStyle w:val="Kjene"/>
          <w:jc w:val="center"/>
        </w:pPr>
        <w:r>
          <w:fldChar w:fldCharType="begin"/>
        </w:r>
        <w:r>
          <w:instrText xml:space="preserve"> PAGE </w:instrText>
        </w:r>
        <w:r>
          <w:fldChar w:fldCharType="separate"/>
        </w:r>
        <w:r>
          <w:t>5</w:t>
        </w:r>
        <w:r>
          <w:fldChar w:fldCharType="end"/>
        </w:r>
      </w:p>
    </w:sdtContent>
  </w:sdt>
  <w:p w14:paraId="6BFDBBAD" w14:textId="77777777" w:rsidR="00357BA8" w:rsidRDefault="00357BA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AD02" w14:textId="77777777" w:rsidR="00E258E4" w:rsidRDefault="00E258E4">
      <w:pPr>
        <w:spacing w:after="0" w:line="240" w:lineRule="auto"/>
      </w:pPr>
      <w:r>
        <w:separator/>
      </w:r>
    </w:p>
  </w:footnote>
  <w:footnote w:type="continuationSeparator" w:id="0">
    <w:p w14:paraId="44D0D884" w14:textId="77777777" w:rsidR="00E258E4" w:rsidRDefault="00E25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728"/>
    <w:multiLevelType w:val="multilevel"/>
    <w:tmpl w:val="037E41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11E5541"/>
    <w:multiLevelType w:val="multilevel"/>
    <w:tmpl w:val="D468157E"/>
    <w:lvl w:ilvl="0">
      <w:start w:val="2"/>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52C6641"/>
    <w:multiLevelType w:val="multilevel"/>
    <w:tmpl w:val="156C4B2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 w15:restartNumberingAfterBreak="0">
    <w:nsid w:val="5C8809C8"/>
    <w:multiLevelType w:val="multilevel"/>
    <w:tmpl w:val="EA602A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6B002256"/>
    <w:multiLevelType w:val="multilevel"/>
    <w:tmpl w:val="3FAE8936"/>
    <w:lvl w:ilvl="0">
      <w:start w:val="1"/>
      <w:numFmt w:val="decimal"/>
      <w:lvlText w:val="%1."/>
      <w:lvlJc w:val="left"/>
      <w:pPr>
        <w:tabs>
          <w:tab w:val="num" w:pos="0"/>
        </w:tabs>
        <w:ind w:left="862" w:hanging="360"/>
      </w:pPr>
    </w:lvl>
    <w:lvl w:ilvl="1">
      <w:start w:val="2"/>
      <w:numFmt w:val="decimal"/>
      <w:lvlText w:val="%1.%2."/>
      <w:lvlJc w:val="left"/>
      <w:pPr>
        <w:tabs>
          <w:tab w:val="num" w:pos="0"/>
        </w:tabs>
        <w:ind w:left="862" w:hanging="360"/>
      </w:pPr>
      <w:rPr>
        <w:b/>
        <w:bCs/>
      </w:rPr>
    </w:lvl>
    <w:lvl w:ilvl="2">
      <w:start w:val="1"/>
      <w:numFmt w:val="decimal"/>
      <w:lvlText w:val="%1.%2.%3."/>
      <w:lvlJc w:val="left"/>
      <w:pPr>
        <w:tabs>
          <w:tab w:val="num" w:pos="0"/>
        </w:tabs>
        <w:ind w:left="1222" w:hanging="720"/>
      </w:pPr>
    </w:lvl>
    <w:lvl w:ilvl="3">
      <w:start w:val="1"/>
      <w:numFmt w:val="decimal"/>
      <w:lvlText w:val="%1.%2.%3.%4."/>
      <w:lvlJc w:val="left"/>
      <w:pPr>
        <w:tabs>
          <w:tab w:val="num" w:pos="0"/>
        </w:tabs>
        <w:ind w:left="1222" w:hanging="720"/>
      </w:pPr>
    </w:lvl>
    <w:lvl w:ilvl="4">
      <w:start w:val="1"/>
      <w:numFmt w:val="decimal"/>
      <w:lvlText w:val="%1.%2.%3.%4.%5."/>
      <w:lvlJc w:val="left"/>
      <w:pPr>
        <w:tabs>
          <w:tab w:val="num" w:pos="0"/>
        </w:tabs>
        <w:ind w:left="1582" w:hanging="1080"/>
      </w:pPr>
    </w:lvl>
    <w:lvl w:ilvl="5">
      <w:start w:val="1"/>
      <w:numFmt w:val="decimal"/>
      <w:lvlText w:val="%1.%2.%3.%4.%5.%6."/>
      <w:lvlJc w:val="left"/>
      <w:pPr>
        <w:tabs>
          <w:tab w:val="num" w:pos="0"/>
        </w:tabs>
        <w:ind w:left="1582" w:hanging="1080"/>
      </w:pPr>
    </w:lvl>
    <w:lvl w:ilvl="6">
      <w:start w:val="1"/>
      <w:numFmt w:val="decimal"/>
      <w:lvlText w:val="%1.%2.%3.%4.%5.%6.%7."/>
      <w:lvlJc w:val="left"/>
      <w:pPr>
        <w:tabs>
          <w:tab w:val="num" w:pos="0"/>
        </w:tabs>
        <w:ind w:left="1942" w:hanging="1440"/>
      </w:pPr>
    </w:lvl>
    <w:lvl w:ilvl="7">
      <w:start w:val="1"/>
      <w:numFmt w:val="decimal"/>
      <w:lvlText w:val="%1.%2.%3.%4.%5.%6.%7.%8."/>
      <w:lvlJc w:val="left"/>
      <w:pPr>
        <w:tabs>
          <w:tab w:val="num" w:pos="0"/>
        </w:tabs>
        <w:ind w:left="1942" w:hanging="1440"/>
      </w:pPr>
    </w:lvl>
    <w:lvl w:ilvl="8">
      <w:start w:val="1"/>
      <w:numFmt w:val="decimal"/>
      <w:lvlText w:val="%1.%2.%3.%4.%5.%6.%7.%8.%9."/>
      <w:lvlJc w:val="left"/>
      <w:pPr>
        <w:tabs>
          <w:tab w:val="num" w:pos="0"/>
        </w:tabs>
        <w:ind w:left="2302" w:hanging="1800"/>
      </w:pPr>
    </w:lvl>
  </w:abstractNum>
  <w:num w:numId="1" w16cid:durableId="2057044216">
    <w:abstractNumId w:val="4"/>
  </w:num>
  <w:num w:numId="2" w16cid:durableId="328102672">
    <w:abstractNumId w:val="1"/>
  </w:num>
  <w:num w:numId="3" w16cid:durableId="1005866485">
    <w:abstractNumId w:val="3"/>
  </w:num>
  <w:num w:numId="4" w16cid:durableId="1932548846">
    <w:abstractNumId w:val="2"/>
  </w:num>
  <w:num w:numId="5" w16cid:durableId="25821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A8"/>
    <w:rsid w:val="00046B5F"/>
    <w:rsid w:val="00357BA8"/>
    <w:rsid w:val="005A53CC"/>
    <w:rsid w:val="0069191B"/>
    <w:rsid w:val="00A62039"/>
    <w:rsid w:val="00D152D2"/>
    <w:rsid w:val="00E20DB7"/>
    <w:rsid w:val="00E258E4"/>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E692"/>
  <w15:docId w15:val="{BC5F4CF4-6AD6-4188-8434-DEE5C0A8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C4C7F"/>
    <w:pPr>
      <w:spacing w:after="160" w:line="259" w:lineRule="auto"/>
    </w:pPr>
  </w:style>
  <w:style w:type="paragraph" w:styleId="Virsraksts3">
    <w:name w:val="heading 3"/>
    <w:basedOn w:val="Virsraksts"/>
    <w:next w:val="Pamatteksts"/>
    <w:qFormat/>
    <w:pPr>
      <w:spacing w:before="140"/>
      <w:outlineLvl w:val="2"/>
    </w:pPr>
    <w:rPr>
      <w:rFonts w:ascii="Liberation Serif" w:eastAsia="Segoe UI" w:hAnsi="Liberation Serif" w:cs="Tahoma"/>
      <w:b/>
      <w:bCs/>
    </w:rPr>
  </w:style>
  <w:style w:type="paragraph" w:styleId="Virsraksts4">
    <w:name w:val="heading 4"/>
    <w:basedOn w:val="Virsraksts"/>
    <w:next w:val="Pamatteksts"/>
    <w:qFormat/>
    <w:pPr>
      <w:spacing w:before="120"/>
      <w:outlineLvl w:val="3"/>
    </w:pPr>
    <w:rPr>
      <w:rFonts w:ascii="Liberation Serif" w:eastAsia="Segoe UI" w:hAnsi="Liberation Serif" w:cs="Tahoma"/>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6C4C7F"/>
    <w:rPr>
      <w:color w:val="0563C1" w:themeColor="hyperlink"/>
      <w:u w:val="single"/>
    </w:rPr>
  </w:style>
  <w:style w:type="character" w:customStyle="1" w:styleId="KjeneRakstz">
    <w:name w:val="Kājene Rakstz."/>
    <w:basedOn w:val="Noklusjumarindkopasfonts"/>
    <w:link w:val="Kjene"/>
    <w:uiPriority w:val="99"/>
    <w:qFormat/>
    <w:rsid w:val="006C4C7F"/>
  </w:style>
  <w:style w:type="character" w:styleId="Izteiksmgs">
    <w:name w:val="Strong"/>
    <w:qFormat/>
    <w:rPr>
      <w:b/>
      <w:bCs/>
    </w:rPr>
  </w:style>
  <w:style w:type="character" w:customStyle="1" w:styleId="Aizzmes">
    <w:name w:val="Aizzīmes"/>
    <w:qFormat/>
    <w:rPr>
      <w:rFonts w:ascii="OpenSymbol" w:eastAsia="OpenSymbol" w:hAnsi="OpenSymbol" w:cs="OpenSymbol"/>
    </w:rPr>
  </w:style>
  <w:style w:type="character" w:customStyle="1" w:styleId="Numuranassimboli">
    <w:name w:val="Numurēšanas simboli"/>
    <w:qFormat/>
  </w:style>
  <w:style w:type="paragraph" w:customStyle="1" w:styleId="Virsraksts">
    <w:name w:val="Virsraksts"/>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line="276" w:lineRule="auto"/>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Rdtjs">
    <w:name w:val="Rādītājs"/>
    <w:basedOn w:val="Parasts"/>
    <w:qFormat/>
    <w:pPr>
      <w:suppressLineNumbers/>
    </w:pPr>
    <w:rPr>
      <w:rFonts w:cs="Lucida Sans"/>
    </w:rPr>
  </w:style>
  <w:style w:type="paragraph" w:styleId="Sarakstarindkopa">
    <w:name w:val="List Paragraph"/>
    <w:basedOn w:val="Parasts"/>
    <w:uiPriority w:val="34"/>
    <w:qFormat/>
    <w:rsid w:val="006C4C7F"/>
    <w:pPr>
      <w:ind w:left="720"/>
      <w:contextualSpacing/>
    </w:pPr>
  </w:style>
  <w:style w:type="paragraph" w:customStyle="1" w:styleId="Galveneunkjene">
    <w:name w:val="Galvene un kājene"/>
    <w:basedOn w:val="Parasts"/>
    <w:qFormat/>
  </w:style>
  <w:style w:type="paragraph" w:styleId="Kjene">
    <w:name w:val="footer"/>
    <w:basedOn w:val="Parasts"/>
    <w:link w:val="KjeneRakstz"/>
    <w:uiPriority w:val="99"/>
    <w:unhideWhenUsed/>
    <w:rsid w:val="006C4C7F"/>
    <w:pPr>
      <w:tabs>
        <w:tab w:val="center" w:pos="4153"/>
        <w:tab w:val="right" w:pos="8306"/>
      </w:tabs>
      <w:spacing w:after="0" w:line="240" w:lineRule="auto"/>
    </w:pPr>
  </w:style>
  <w:style w:type="paragraph" w:customStyle="1" w:styleId="Horizontlalnija">
    <w:name w:val="Horizontāla līnija"/>
    <w:basedOn w:val="Parasts"/>
    <w:next w:val="Pamatteksts"/>
    <w:qFormat/>
    <w:pPr>
      <w:suppressLineNumbers/>
      <w:pBdr>
        <w:bottom w:val="double" w:sz="2" w:space="0" w:color="808080"/>
      </w:pBdr>
      <w:spacing w:after="283"/>
    </w:pPr>
    <w:rPr>
      <w:sz w:val="12"/>
      <w:szCs w:val="12"/>
    </w:rPr>
  </w:style>
  <w:style w:type="paragraph" w:customStyle="1" w:styleId="Saturardtjs">
    <w:name w:val="Satura rādītājs"/>
    <w:basedOn w:val="Parasts"/>
    <w:qFormat/>
    <w:pPr>
      <w:widowControl w:val="0"/>
      <w:suppressLineNumbers/>
    </w:pPr>
  </w:style>
  <w:style w:type="paragraph" w:customStyle="1" w:styleId="Tabulasvirsraksts">
    <w:name w:val="Tabulas virsraksts"/>
    <w:basedOn w:val="Saturardtjs"/>
    <w:qFormat/>
    <w:pPr>
      <w:jc w:val="center"/>
    </w:pPr>
    <w:rPr>
      <w:b/>
      <w:bCs/>
    </w:rPr>
  </w:style>
  <w:style w:type="paragraph" w:customStyle="1" w:styleId="Ietvarasaturs">
    <w:name w:val="Ietvara saturs"/>
    <w:basedOn w:val="Parasts"/>
    <w:qFormat/>
  </w:style>
  <w:style w:type="table" w:styleId="Reatabula">
    <w:name w:val="Table Grid"/>
    <w:basedOn w:val="Parastatabula"/>
    <w:uiPriority w:val="39"/>
    <w:rsid w:val="006C4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livan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6833</Words>
  <Characters>3896</Characters>
  <Application>Microsoft Office Word</Application>
  <DocSecurity>0</DocSecurity>
  <Lines>32</Lines>
  <Paragraphs>21</Paragraphs>
  <ScaleCrop>false</ScaleCrop>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Stahovska</dc:creator>
  <dc:description/>
  <cp:lastModifiedBy>Inese Stahovska</cp:lastModifiedBy>
  <cp:revision>2</cp:revision>
  <dcterms:created xsi:type="dcterms:W3CDTF">2025-10-29T13:36:00Z</dcterms:created>
  <dcterms:modified xsi:type="dcterms:W3CDTF">2025-10-29T13:36:00Z</dcterms:modified>
  <dc:language>lv-LV</dc:language>
</cp:coreProperties>
</file>