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6094" w14:textId="77777777" w:rsidR="005E717E" w:rsidRDefault="005E717E" w:rsidP="00C55EF2">
      <w:pPr>
        <w:spacing w:after="0"/>
        <w:jc w:val="center"/>
        <w:rPr>
          <w:rFonts w:ascii="Times New Roman" w:hAnsi="Times New Roman"/>
          <w:b/>
          <w:sz w:val="32"/>
          <w:szCs w:val="32"/>
          <w:lang w:eastAsia="lv-LV"/>
        </w:rPr>
      </w:pPr>
    </w:p>
    <w:p w14:paraId="4192001B" w14:textId="77777777" w:rsidR="00CB6C26" w:rsidRPr="00CB6C26" w:rsidRDefault="00CB6C26" w:rsidP="00CB6C26">
      <w:pPr>
        <w:spacing w:after="0"/>
        <w:jc w:val="center"/>
        <w:rPr>
          <w:rFonts w:ascii="Times New Roman" w:hAnsi="Times New Roman"/>
          <w:b/>
          <w:bCs/>
          <w:sz w:val="24"/>
          <w:szCs w:val="24"/>
          <w:shd w:val="clear" w:color="auto" w:fill="FFFFFF"/>
        </w:rPr>
      </w:pPr>
      <w:r w:rsidRPr="00CB6C26">
        <w:rPr>
          <w:rFonts w:ascii="Times New Roman" w:hAnsi="Times New Roman"/>
          <w:b/>
          <w:bCs/>
          <w:sz w:val="24"/>
          <w:szCs w:val="24"/>
          <w:lang w:eastAsia="lv-LV"/>
        </w:rPr>
        <w:t xml:space="preserve">2025. gada 11. augusta </w:t>
      </w:r>
      <w:r w:rsidRPr="00CB6C26">
        <w:rPr>
          <w:rFonts w:ascii="Times New Roman" w:hAnsi="Times New Roman"/>
          <w:b/>
          <w:bCs/>
          <w:sz w:val="24"/>
          <w:szCs w:val="24"/>
          <w:shd w:val="clear" w:color="auto" w:fill="FFFFFF"/>
        </w:rPr>
        <w:t>ārkārtas pašvaldības domes sēdes lēmumu projekti.</w:t>
      </w:r>
    </w:p>
    <w:p w14:paraId="191AECB2" w14:textId="77777777" w:rsidR="00973E9D" w:rsidRPr="00853DD8" w:rsidRDefault="00973E9D" w:rsidP="00090022">
      <w:pPr>
        <w:suppressAutoHyphens/>
        <w:spacing w:after="0"/>
        <w:jc w:val="both"/>
        <w:rPr>
          <w:rFonts w:ascii="Times New Roman" w:hAnsi="Times New Roman"/>
          <w:sz w:val="24"/>
          <w:szCs w:val="24"/>
          <w:lang w:eastAsia="lv-LV"/>
        </w:rPr>
      </w:pPr>
      <w:bookmarkStart w:id="0" w:name="_Hlk536607042"/>
    </w:p>
    <w:p w14:paraId="38F716D2" w14:textId="77777777" w:rsidR="00143523" w:rsidRPr="00CB6C26" w:rsidRDefault="00090022" w:rsidP="00CB6C26">
      <w:pPr>
        <w:spacing w:after="0"/>
        <w:ind w:right="26"/>
        <w:jc w:val="both"/>
        <w:outlineLvl w:val="0"/>
        <w:rPr>
          <w:rFonts w:ascii="Times New Roman" w:hAnsi="Times New Roman"/>
          <w:b/>
          <w:sz w:val="24"/>
          <w:szCs w:val="24"/>
          <w:lang w:eastAsia="lv-LV"/>
        </w:rPr>
      </w:pPr>
      <w:r w:rsidRPr="00853DD8">
        <w:rPr>
          <w:rFonts w:ascii="Times New Roman" w:hAnsi="Times New Roman"/>
          <w:b/>
          <w:sz w:val="24"/>
          <w:szCs w:val="24"/>
          <w:lang w:eastAsia="lv-LV"/>
        </w:rPr>
        <w:t>DARBA KĀRTĪB</w:t>
      </w:r>
      <w:r w:rsidR="005E717E">
        <w:rPr>
          <w:rFonts w:ascii="Times New Roman" w:hAnsi="Times New Roman"/>
          <w:b/>
          <w:sz w:val="24"/>
          <w:szCs w:val="24"/>
          <w:lang w:eastAsia="lv-LV"/>
        </w:rPr>
        <w:t>A</w:t>
      </w:r>
      <w:r w:rsidRPr="00853DD8">
        <w:rPr>
          <w:rFonts w:ascii="Times New Roman" w:hAnsi="Times New Roman"/>
          <w:b/>
          <w:sz w:val="24"/>
          <w:szCs w:val="24"/>
          <w:lang w:eastAsia="lv-LV"/>
        </w:rPr>
        <w:t xml:space="preserve">: </w:t>
      </w:r>
      <w:bookmarkStart w:id="1" w:name="_Hlk38632468"/>
      <w:bookmarkEnd w:id="0"/>
    </w:p>
    <w:p w14:paraId="7A334BEE" w14:textId="29360216" w:rsidR="00143523" w:rsidRDefault="00683328" w:rsidP="00CB6C26">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Par atklātu konkursu uz Līvānu novada pašvaldības izpilddirektora amatu.</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w:t>
      </w:r>
      <w:r w:rsidR="00E87500">
        <w:rPr>
          <w:rFonts w:ascii="Times New Roman" w:hAnsi="Times New Roman"/>
          <w:noProof/>
          <w:sz w:val="24"/>
          <w:szCs w:val="24"/>
          <w:lang w:eastAsia="lv-LV"/>
        </w:rPr>
        <w:t>. </w:t>
      </w:r>
      <w:r w:rsidR="00DB6606">
        <w:rPr>
          <w:rFonts w:ascii="Times New Roman" w:hAnsi="Times New Roman"/>
          <w:noProof/>
          <w:sz w:val="24"/>
          <w:szCs w:val="24"/>
          <w:lang w:eastAsia="lv-LV"/>
        </w:rPr>
        <w:t>Rubens</w:t>
      </w:r>
      <w:r w:rsidR="00DB6606">
        <w:rPr>
          <w:rFonts w:ascii="Times New Roman" w:hAnsi="Times New Roman"/>
          <w:sz w:val="24"/>
          <w:szCs w:val="24"/>
          <w:lang w:eastAsia="lv-LV"/>
        </w:rPr>
        <w:t>.</w:t>
      </w:r>
    </w:p>
    <w:p w14:paraId="1CF4DAE8" w14:textId="0DFC84F8" w:rsidR="00143523" w:rsidRDefault="00683328" w:rsidP="00CB6C26">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Par amatu savienošanu domes priekšsēdētājam Dāvidam Rubenam Latgales plānošanas reģiona Attīstības padomē</w:t>
      </w:r>
      <w:r w:rsidR="009077A8">
        <w:rPr>
          <w:rFonts w:ascii="Times New Roman" w:hAnsi="Times New Roman"/>
          <w:sz w:val="24"/>
          <w:szCs w:val="24"/>
          <w:lang w:eastAsia="lv-LV"/>
        </w:rPr>
        <w:t>.</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w:t>
      </w:r>
      <w:r w:rsidR="00E87500">
        <w:rPr>
          <w:rFonts w:ascii="Times New Roman" w:hAnsi="Times New Roman"/>
          <w:noProof/>
          <w:sz w:val="24"/>
          <w:szCs w:val="24"/>
          <w:lang w:eastAsia="lv-LV"/>
        </w:rPr>
        <w:t>.</w:t>
      </w:r>
      <w:r w:rsidR="00DB6606">
        <w:rPr>
          <w:rFonts w:ascii="Times New Roman" w:hAnsi="Times New Roman"/>
          <w:noProof/>
          <w:sz w:val="24"/>
          <w:szCs w:val="24"/>
          <w:lang w:eastAsia="lv-LV"/>
        </w:rPr>
        <w:t xml:space="preserve"> Rubens</w:t>
      </w:r>
      <w:r w:rsidR="00DB6606">
        <w:rPr>
          <w:rFonts w:ascii="Times New Roman" w:hAnsi="Times New Roman"/>
          <w:sz w:val="24"/>
          <w:szCs w:val="24"/>
          <w:lang w:eastAsia="lv-LV"/>
        </w:rPr>
        <w:t>.</w:t>
      </w:r>
    </w:p>
    <w:p w14:paraId="787EAA0E" w14:textId="482D1B0E" w:rsidR="00143523" w:rsidRDefault="00683328" w:rsidP="00CB6C26">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Par līdzekļu piešķiršanu ekonomiskā aprēķina izstrādei Eiropas Savienības kohēzijas politikas programmas 6.1.1.1. pasākuma "Atteikšanās no kūdras izmantošanas enerģētikā" ietvaros plānotā projekta īstenošanai.</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w:t>
      </w:r>
      <w:r w:rsidR="00E87500">
        <w:rPr>
          <w:rFonts w:ascii="Times New Roman" w:hAnsi="Times New Roman"/>
          <w:noProof/>
          <w:sz w:val="24"/>
          <w:szCs w:val="24"/>
          <w:lang w:eastAsia="lv-LV"/>
        </w:rPr>
        <w:t>.</w:t>
      </w:r>
      <w:r w:rsidR="00DB6606">
        <w:rPr>
          <w:rFonts w:ascii="Times New Roman" w:hAnsi="Times New Roman"/>
          <w:noProof/>
          <w:sz w:val="24"/>
          <w:szCs w:val="24"/>
          <w:lang w:eastAsia="lv-LV"/>
        </w:rPr>
        <w:t xml:space="preserve"> Rubens</w:t>
      </w:r>
      <w:r w:rsidR="00DB6606">
        <w:rPr>
          <w:rFonts w:ascii="Times New Roman" w:hAnsi="Times New Roman"/>
          <w:sz w:val="24"/>
          <w:szCs w:val="24"/>
          <w:lang w:eastAsia="lv-LV"/>
        </w:rPr>
        <w:t>.</w:t>
      </w:r>
    </w:p>
    <w:p w14:paraId="2E4EC8A2" w14:textId="4595AAC0" w:rsidR="0070432C" w:rsidRPr="00CB6C26" w:rsidRDefault="00683328" w:rsidP="00CB6C26">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Par līdzekļu piešķiršanu ekonomiskā aprēķina izstrādei projekta “Objektu (patvertņu) pielāgošana un aprīkošana civilās aizsardzības mērķiem Līvānu novadā” īstenošanai.</w:t>
      </w:r>
      <w:r w:rsidR="00DB6606">
        <w:rPr>
          <w:rFonts w:ascii="Times New Roman" w:hAnsi="Times New Roman"/>
          <w:sz w:val="24"/>
          <w:szCs w:val="24"/>
          <w:lang w:eastAsia="lv-LV"/>
        </w:rPr>
        <w:t xml:space="preserve"> Ziņo </w:t>
      </w:r>
      <w:r w:rsidR="00DB6606">
        <w:rPr>
          <w:rFonts w:ascii="Times New Roman" w:hAnsi="Times New Roman"/>
          <w:noProof/>
          <w:sz w:val="24"/>
          <w:szCs w:val="24"/>
          <w:lang w:eastAsia="lv-LV"/>
        </w:rPr>
        <w:t>D</w:t>
      </w:r>
      <w:r w:rsidR="00E87500">
        <w:rPr>
          <w:rFonts w:ascii="Times New Roman" w:hAnsi="Times New Roman"/>
          <w:noProof/>
          <w:sz w:val="24"/>
          <w:szCs w:val="24"/>
          <w:lang w:eastAsia="lv-LV"/>
        </w:rPr>
        <w:t>.</w:t>
      </w:r>
      <w:r w:rsidR="00DB6606">
        <w:rPr>
          <w:rFonts w:ascii="Times New Roman" w:hAnsi="Times New Roman"/>
          <w:noProof/>
          <w:sz w:val="24"/>
          <w:szCs w:val="24"/>
          <w:lang w:eastAsia="lv-LV"/>
        </w:rPr>
        <w:t xml:space="preserve"> Rubens</w:t>
      </w:r>
      <w:r w:rsidR="00DB6606">
        <w:rPr>
          <w:rFonts w:ascii="Times New Roman" w:hAnsi="Times New Roman"/>
          <w:sz w:val="24"/>
          <w:szCs w:val="24"/>
          <w:lang w:eastAsia="lv-LV"/>
        </w:rPr>
        <w:t>.</w:t>
      </w:r>
      <w:bookmarkEnd w:id="1"/>
    </w:p>
    <w:p w14:paraId="1F73B7E9" w14:textId="77777777" w:rsidR="00973E9D" w:rsidRDefault="00973E9D" w:rsidP="00BB36CD">
      <w:pPr>
        <w:spacing w:after="0"/>
        <w:jc w:val="both"/>
        <w:rPr>
          <w:rFonts w:ascii="Times New Roman" w:hAnsi="Times New Roman"/>
          <w:sz w:val="24"/>
          <w:szCs w:val="24"/>
          <w:lang w:eastAsia="lv-LV"/>
        </w:rPr>
      </w:pPr>
    </w:p>
    <w:p w14:paraId="35631CF1"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1</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atklātu konkursu uz Līvānu novada pašvaldības izpilddirektora amatu.</w:t>
      </w:r>
    </w:p>
    <w:p w14:paraId="365A2557" w14:textId="77777777" w:rsidR="00973E9D" w:rsidRDefault="00973E9D" w:rsidP="00DB6606">
      <w:pPr>
        <w:spacing w:after="0"/>
        <w:rPr>
          <w:rFonts w:ascii="Times New Roman" w:hAnsi="Times New Roman"/>
          <w:sz w:val="24"/>
          <w:szCs w:val="24"/>
          <w:lang w:eastAsia="lv-LV"/>
        </w:rPr>
      </w:pPr>
    </w:p>
    <w:p w14:paraId="3B5741A3"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Līvānu novada pašvaldības domes 2024. gada 30. maija saistošajiem  noteikumiem Nr. 7 „Līvānu novada pašvaldības nolikums” 33. punktu ir noteikts, ka Līvānu novada pašvaldībā ir izpilddirektors, kurš saskaņā ar likumā un noteikumos noteikto ir atbildīgs par pašvaldības iestāžu un pašvaldības kapitālsabiedrību darbu, veic pienākumus saskaņā ar normatīvajiem aktiem, Domes lēmumiem, Domes priekšsēdētāja vai priekšsēdētāja vietnieka rīkojumiem un amata aprakstu. </w:t>
      </w:r>
    </w:p>
    <w:p w14:paraId="1D7DEB8D"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Lai izraudzītu izpilddirektora amatam vispiemērotāko kandidātu un šajā procesā nodrošinātu atklātību un vienlīdzīgas tiesības pretendēt uz šo amatu, izpilddirektora amata pretendentu atlasei rīkojams atklāts konkurss. Ņemot vērā iepriekš minēto un pamatojoties uz Pašvaldību likuma 10. panta pirmās daļas 10. un 21. punktu, 21. panta ceturto daļu, Līvānu novada pašvaldības dome</w:t>
      </w:r>
    </w:p>
    <w:p w14:paraId="02C231D4"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EFE4EEE" w14:textId="77777777" w:rsidR="00BB36CD" w:rsidRDefault="00BB36CD" w:rsidP="00CB6C26">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Organizēt Līvānu novada pašvaldības izpilddirektora amata pretendentu atlases konkursu. </w:t>
      </w:r>
    </w:p>
    <w:p w14:paraId="2D26F427" w14:textId="77777777" w:rsidR="00BB36CD" w:rsidRDefault="00BB36CD" w:rsidP="00CB6C26">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pašvaldības izpilddirektora amata pretendentu atlases konkursa nolikumu /skat. pielikumu/.</w:t>
      </w:r>
    </w:p>
    <w:p w14:paraId="4A71581B" w14:textId="77777777" w:rsidR="00BB36CD" w:rsidRDefault="00BB36CD" w:rsidP="00CB6C26">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Līvānu novada Centrālās pārvaldes Personāla vadības un administratīvajai nodaļai veikt visas nepieciešamās  darbības, kas saistītas ar pašvaldības izpilddirektora amata pretendentu atlases konkursa organizēšanu. </w:t>
      </w:r>
    </w:p>
    <w:p w14:paraId="794DD8C6" w14:textId="77777777" w:rsidR="00BB36CD" w:rsidRDefault="00BB36CD" w:rsidP="00CB6C26">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Noteikt, ka atbildīgais par lēmuma izpildi ir domes priekšsēdētājs Dāvids Rubens. </w:t>
      </w:r>
    </w:p>
    <w:p w14:paraId="3A822362" w14:textId="77777777" w:rsidR="00BB36CD" w:rsidRDefault="00BB36CD" w:rsidP="00973E9D">
      <w:pPr>
        <w:spacing w:after="0"/>
        <w:jc w:val="both"/>
        <w:rPr>
          <w:rFonts w:ascii="Times New Roman" w:hAnsi="Times New Roman"/>
          <w:sz w:val="24"/>
          <w:szCs w:val="24"/>
          <w:lang w:eastAsia="lv-LV"/>
        </w:rPr>
      </w:pPr>
    </w:p>
    <w:p w14:paraId="2D943F65"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Pielikumā: konkursa nolikums ar pielikumiem uz 7 lpp.</w:t>
      </w:r>
    </w:p>
    <w:p w14:paraId="2B50C289"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lastRenderedPageBreak/>
        <w:t>2</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amatu savienošanu domes priekšsēdētājam Dāvidam Rubenam Latgales plānošanas reģiona Attīstības padomē</w:t>
      </w:r>
      <w:r w:rsidR="00973E9D" w:rsidRPr="00973E9D">
        <w:rPr>
          <w:rFonts w:ascii="Times New Roman" w:hAnsi="Times New Roman"/>
          <w:b/>
          <w:bCs/>
          <w:sz w:val="24"/>
          <w:szCs w:val="24"/>
          <w:lang w:eastAsia="lv-LV"/>
        </w:rPr>
        <w:t>.</w:t>
      </w:r>
    </w:p>
    <w:p w14:paraId="5443C820" w14:textId="77777777" w:rsidR="00CB6C26" w:rsidRDefault="00CB6C26" w:rsidP="00BB36CD">
      <w:pPr>
        <w:spacing w:after="0"/>
        <w:rPr>
          <w:rFonts w:ascii="Times New Roman" w:hAnsi="Times New Roman"/>
          <w:sz w:val="24"/>
          <w:szCs w:val="24"/>
          <w:lang w:eastAsia="lv-LV"/>
        </w:rPr>
      </w:pPr>
    </w:p>
    <w:p w14:paraId="476162F8"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2025. gada 18. jūlija Līvānu novada pašvaldības domes lēmumu Nr.</w:t>
      </w:r>
      <w:r w:rsidR="00CB6C26">
        <w:rPr>
          <w:rFonts w:ascii="Times New Roman" w:hAnsi="Times New Roman"/>
          <w:noProof/>
          <w:sz w:val="24"/>
          <w:szCs w:val="24"/>
          <w:lang w:eastAsia="lv-LV"/>
        </w:rPr>
        <w:t> </w:t>
      </w:r>
      <w:r>
        <w:rPr>
          <w:rFonts w:ascii="Times New Roman" w:hAnsi="Times New Roman"/>
          <w:noProof/>
          <w:sz w:val="24"/>
          <w:szCs w:val="24"/>
          <w:lang w:eastAsia="lv-LV"/>
        </w:rPr>
        <w:t>12-4 "Par pārstāvību Latgales plānošanas reģiona Attīstības padomē" par Līvānu novada pašvaldības pārstāvi Latgales plānošanas reģiona Attīstības padomē tika deleģēts Līvānu novada pašvaldības domes priekšsēdētājs Dāvids Rubens.</w:t>
      </w:r>
    </w:p>
    <w:p w14:paraId="7E1E9AC8"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Saskaņā ar likuma "Par interešu konflikta novēršanu valsts amatpersonu darbībā"  4. panta pirmās daļas 14. punktu pašvaldības domes priekšsēdētājs ir valsts amatpersona, kurai jāsaņem rakstiska atļauja amatu savienošanai. Pamatojoties uz likuma "Par interešu konflikta novēršanu valsts amatpersonu darbībā" 7. panta ceturtās daļas 2. apkašpunkta b) punktu pašvaldības domes priekšsēdētājs var savienot valsts amatpersonas amatu ar citu amatu publiskas personas institūcijā, bet ne vairāk kā vienu citu atalgotu vai citādi atlīdzinātu amatu, saskaņā ar Pašvaldību likuma 10. panta pirmās daļas 21. punktu, Līvānu novada pašvaldības </w:t>
      </w:r>
    </w:p>
    <w:p w14:paraId="7724F0ED"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F3BA11E" w14:textId="77777777" w:rsidR="00BB36CD" w:rsidRDefault="00BB36CD" w:rsidP="00CB6C26">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Atļaut Līvānu novada pašvaldības domes priekšsēdētājam Dāvidam Rubenam savienot amatu ar darbu Latgales plānošanas reģiona Attīstības padomē.</w:t>
      </w:r>
    </w:p>
    <w:p w14:paraId="0DA0E0D5" w14:textId="77777777" w:rsidR="00BB36CD" w:rsidRDefault="00BB36CD" w:rsidP="00CB6C26">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Lēmumu var pārsūdzēt Administratīvajā rajona tiesā, iesniedzot pieteikumu Rēzeknes tiesu namā (Atbrīvošanas alejā 88, Rēzeknē, LV-4601), viena mēneša laikā no tā spēkā stāšanās dienas.</w:t>
      </w:r>
    </w:p>
    <w:p w14:paraId="6FDDF230" w14:textId="77777777" w:rsidR="00BB36CD" w:rsidRDefault="00BB36CD" w:rsidP="00973E9D">
      <w:pPr>
        <w:spacing w:after="0"/>
        <w:jc w:val="both"/>
        <w:rPr>
          <w:rFonts w:ascii="Times New Roman" w:hAnsi="Times New Roman"/>
          <w:sz w:val="24"/>
          <w:szCs w:val="24"/>
          <w:lang w:eastAsia="lv-LV"/>
        </w:rPr>
      </w:pPr>
    </w:p>
    <w:p w14:paraId="30A11F16" w14:textId="77777777" w:rsidR="00BB36CD" w:rsidRPr="00CB6C26" w:rsidRDefault="00BB36CD" w:rsidP="00CB6C26">
      <w:pPr>
        <w:spacing w:after="0"/>
        <w:ind w:firstLine="720"/>
        <w:jc w:val="both"/>
        <w:rPr>
          <w:rFonts w:ascii="Times New Roman" w:hAnsi="Times New Roman"/>
          <w:i/>
          <w:iCs/>
          <w:sz w:val="24"/>
          <w:szCs w:val="24"/>
          <w:lang w:eastAsia="lv-LV"/>
        </w:rPr>
      </w:pPr>
      <w:r w:rsidRPr="00CB6C26">
        <w:rPr>
          <w:rFonts w:ascii="Times New Roman" w:hAnsi="Times New Roman"/>
          <w:i/>
          <w:iCs/>
          <w:noProof/>
          <w:sz w:val="24"/>
          <w:szCs w:val="24"/>
          <w:lang w:eastAsia="lv-LV"/>
        </w:rPr>
        <w:t>Persona nevar paļauties uz to, ka šī atļauja vienmēr būs spēkā. Atbilstoši likuma „Par interešu konflikta novēršanu valsts amatpersonas darbībā” 8.¹ panta sestajai daļai un Administratīvā procesa likuma 68. panta pirmajai daļai, šis lēmums izdots ar atcelšanas atrunu. Personai savas kompetences ietvaros ir pienākums rakstiski informēt, ja mainījušies tiesiskie vai faktiskie apstākļi, kas ir pamatā šī lēmuma izdošanai un varētu nepieļaut turpmāku amatu savienošanu.</w:t>
      </w:r>
    </w:p>
    <w:p w14:paraId="30326E61" w14:textId="77777777" w:rsidR="00BB36CD" w:rsidRDefault="00BB36CD" w:rsidP="00973E9D">
      <w:pPr>
        <w:spacing w:after="0"/>
        <w:jc w:val="both"/>
        <w:rPr>
          <w:rFonts w:ascii="Times New Roman" w:hAnsi="Times New Roman"/>
          <w:sz w:val="24"/>
          <w:szCs w:val="24"/>
          <w:lang w:eastAsia="lv-LV"/>
        </w:rPr>
      </w:pPr>
    </w:p>
    <w:p w14:paraId="19C13B7C" w14:textId="77777777" w:rsidR="00973E9D" w:rsidRDefault="00973E9D" w:rsidP="00BB36CD">
      <w:pPr>
        <w:spacing w:after="0"/>
        <w:jc w:val="both"/>
        <w:rPr>
          <w:rFonts w:ascii="Times New Roman" w:hAnsi="Times New Roman"/>
          <w:sz w:val="24"/>
          <w:szCs w:val="24"/>
          <w:lang w:eastAsia="lv-LV"/>
        </w:rPr>
      </w:pPr>
    </w:p>
    <w:p w14:paraId="2513B906" w14:textId="77777777" w:rsidR="00BB36CD" w:rsidRPr="00973E9D" w:rsidRDefault="00BB36CD" w:rsidP="00BB36CD">
      <w:pPr>
        <w:spacing w:after="0"/>
        <w:jc w:val="center"/>
        <w:rPr>
          <w:rFonts w:ascii="Times New Roman" w:hAnsi="Times New Roman"/>
          <w:b/>
          <w:bCs/>
          <w:sz w:val="24"/>
          <w:szCs w:val="24"/>
          <w:lang w:eastAsia="lv-LV"/>
        </w:rPr>
      </w:pPr>
      <w:r w:rsidRPr="00973E9D">
        <w:rPr>
          <w:rFonts w:ascii="Times New Roman" w:hAnsi="Times New Roman"/>
          <w:b/>
          <w:bCs/>
          <w:noProof/>
          <w:sz w:val="24"/>
          <w:szCs w:val="24"/>
          <w:lang w:eastAsia="lv-LV"/>
        </w:rPr>
        <w:t>3</w:t>
      </w:r>
      <w:r w:rsidRPr="00973E9D">
        <w:rPr>
          <w:rFonts w:ascii="Times New Roman" w:hAnsi="Times New Roman"/>
          <w:b/>
          <w:bCs/>
          <w:sz w:val="24"/>
          <w:szCs w:val="24"/>
          <w:lang w:eastAsia="lv-LV"/>
        </w:rPr>
        <w:t xml:space="preserve">. </w:t>
      </w:r>
      <w:r w:rsidRPr="00973E9D">
        <w:rPr>
          <w:rFonts w:ascii="Times New Roman" w:hAnsi="Times New Roman"/>
          <w:b/>
          <w:bCs/>
          <w:noProof/>
          <w:sz w:val="24"/>
          <w:szCs w:val="24"/>
          <w:lang w:eastAsia="lv-LV"/>
        </w:rPr>
        <w:t>Par līdzekļu piešķiršanu ekonomiskā aprēķina izstrādei Eiropas Savienības kohēzijas politikas programmas 6.1.1.1. pasākuma "Atteikšanās no kūdras izmantošanas enerģētikā" ietvaros plānotā projekta īstenošanai.</w:t>
      </w:r>
    </w:p>
    <w:p w14:paraId="00ADDEC5" w14:textId="77777777" w:rsidR="00973E9D" w:rsidRDefault="00973E9D" w:rsidP="00DB6606">
      <w:pPr>
        <w:spacing w:after="0"/>
        <w:rPr>
          <w:rFonts w:ascii="Times New Roman" w:hAnsi="Times New Roman"/>
          <w:sz w:val="24"/>
          <w:szCs w:val="24"/>
          <w:lang w:eastAsia="lv-LV"/>
        </w:rPr>
      </w:pPr>
    </w:p>
    <w:p w14:paraId="2947D8E6"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Atsaucoties uz 2025. gada 23. jūlijā saņemto Centrālā finanšu un līgumu aģentūras vēstuli Nr. 39-2-10/3636 ar uzaicinājumu sagatavot un iesniegt projekta iesniegumu, pamatojoties uz Ministru kabineta noteikumu Nr. 394  4. punktu, un Viedās administrācijas un reģionālās attīstības ministrijas 2025. gada 30. jūnija vēstuli Nr. 4-5/3167 “Par 6.1.1. specifiskā atbalsta mērķa 6.1.1.1. pasākuma otro kārtu”, Līvānu novada Centrālās pārvaldes Plānošanas un attīstības nodaļa līdz 2025. gada 23. septembrim plāno iesniegt projekta pieteikumu Centrālās finanšu un līgumu aģentūras izsludinātajā Eiropas Savienības kohēzijas politikas programmas 6.1.1.1. pasākuma "Atteikšanās no kūdras izmantošanas enerģētikā" otrās projektu iesniegumu atlases kārtas uzsaukumā. </w:t>
      </w:r>
    </w:p>
    <w:p w14:paraId="4458C546"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Saskaņā ar Ministru kabineta noteikumiem Nr. 394 “Eiropas Savienības kohēzijas politikas programmas 2021.–2027. gadam 6.1.1. specifiskā atbalsta mērķa "Pārejas uz klimatneitralitāti radīto ekonomisko, sociālo un vides seku mazināšana visvairāk skartajos reģionos" 6.1.1.1. pasākuma "Atteikšanās no kūdras izmantošanas enerģētikā" otrās projektu iesniegumu atlases kārtas īstenošanas noteikumi” projekta iesniedzējam kopā ar pieteikumu jāiesniedz ekonomisko aprēķinu (tāmes katram objektam ar galvenajām aktivitātēm un indikatīvām izmaksām) kūdru kurināmas siltumenerģijas ražošanas iekārtas nomaiņai vai pielāgošanai, veicinot pāreju uz atjaunīgajiem energoresursiem un bezemisiju tehnoloģijām (vai to kombinācijām), pārtraucot kūdras kā kurināmā resursa izmantošanu Līvānu novadā saskaņā ar Kūdras sadedzināšanas iekārtu enerģijas ieguvē apzināšanu un alternatīvu izpēti par 2024.</w:t>
      </w:r>
      <w:r w:rsidR="00CB6C26">
        <w:rPr>
          <w:rFonts w:ascii="Times New Roman" w:hAnsi="Times New Roman"/>
          <w:noProof/>
          <w:sz w:val="24"/>
          <w:szCs w:val="24"/>
          <w:lang w:eastAsia="lv-LV"/>
        </w:rPr>
        <w:t> </w:t>
      </w:r>
      <w:r>
        <w:rPr>
          <w:rFonts w:ascii="Times New Roman" w:hAnsi="Times New Roman"/>
          <w:noProof/>
          <w:sz w:val="24"/>
          <w:szCs w:val="24"/>
          <w:lang w:eastAsia="lv-LV"/>
        </w:rPr>
        <w:t>gadu.</w:t>
      </w:r>
    </w:p>
    <w:p w14:paraId="1C94EBFB"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Atbilstoši veiktajai cenu aptaujai “Ekonomiskā aprēķina izstrāde ar kūdru kurināmas siltumenerģijas ražošanas iekārtas nomaiņai vai pielāgošanai, veicinot pāreju uz atjaunīgajiem energoresursiem un bezemisiju tehnoloģijām (vai to kombinācijām), pārtraucot kūdras kā kurināmā resursa izmantošanu Līvānu novadā” izmaksas ir 4719,00 EUR, ieskaitot pievienotās vērtības nodokli.</w:t>
      </w:r>
    </w:p>
    <w:p w14:paraId="182DBA60"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ka 2025.</w:t>
      </w:r>
      <w:r w:rsidR="00CB6C26">
        <w:rPr>
          <w:rFonts w:ascii="Times New Roman" w:hAnsi="Times New Roman"/>
          <w:noProof/>
          <w:sz w:val="24"/>
          <w:szCs w:val="24"/>
          <w:lang w:eastAsia="lv-LV"/>
        </w:rPr>
        <w:t xml:space="preserve"> </w:t>
      </w:r>
      <w:r>
        <w:rPr>
          <w:rFonts w:ascii="Times New Roman" w:hAnsi="Times New Roman"/>
          <w:noProof/>
          <w:sz w:val="24"/>
          <w:szCs w:val="24"/>
          <w:lang w:eastAsia="lv-LV"/>
        </w:rPr>
        <w:t>gada martā ir saņemta valsts budžeta dotācija valsts un pašvaldību vienoto klientu apkalpošanas centru uzturēšanai, Līvānu novada pašvaldības 2025.gada pamatbudžetā ir pašvaldības budžeta līdzekļu ekonomija 8011 EUR apmērā Līvānu novada Valsts un pašvaldības vienotā klientu apkalpošanas centra atlīdzības sadaļā.</w:t>
      </w:r>
    </w:p>
    <w:p w14:paraId="2D53C593"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projekta idejas atbilstību „Līvānu novada pašvaldības integrētās attīstības programmas 2019. – 2025. gadam” 2.4. rīcības virziena “Vietējiem iedzīvotājiem, esošajiem un potenciālajiem uzņēmējiem un investoriem tiek nodrošināta pievilcīga un viņu vajadzībām atbilstoša tehniskā infrastruktūra” 2.4.2. uzdevuma “Veikt energoefektivitātes pasākumus” 2.4.2.4. pasākumam “Siltumapgādes sistēmu uzlabošana Līvānu novada pašvaldības ēkās”, likuma “Par pašvaldības budžetiem” 30.pantu un Pašvaldību likuma 10. panta pirmās daļas 21. apakšpunktu, Līvānu novada pašvaldības dome</w:t>
      </w:r>
    </w:p>
    <w:p w14:paraId="01CF63EF"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C397EE6" w14:textId="77777777" w:rsidR="00BB36CD" w:rsidRDefault="00BB36CD" w:rsidP="00CB6C26">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Piešķirt līdzekļus 4719,00 EUR apmērā ekonomiskā aprēķina izstrādei Eiropas Savienības kohēzijas politikas programmas 6.1.1.1. pasākuma "Atteikšanās no kūdras izmantošanas enerģētikā" ietvaros plānotā projekta īstenošanai no Līvānu novada Valsts un pašvaldības vienotā klientu apkalpošanas centra budžeta sadaļā “Atlīdzība” plānotajiem pašvaldības budžeta līdzekļiem, veicot atbilstošus grozījumus Līvānu novada pašvaldības 2025.gada pamatbudžetā.</w:t>
      </w:r>
    </w:p>
    <w:p w14:paraId="14C60471" w14:textId="77777777" w:rsidR="00BB36CD" w:rsidRDefault="00BB36CD" w:rsidP="00CB6C26">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Noteikt, ka atbildīgie par lēmuma izpildi ir Līvānu novada Centrālas pārvaldes Plānošanas un attīstības nodaļas vadītājs un Finanšu nodaļas vadītājs. </w:t>
      </w:r>
    </w:p>
    <w:p w14:paraId="0BA52714" w14:textId="77777777" w:rsidR="00BB36CD" w:rsidRDefault="00BB36CD" w:rsidP="00CB6C26">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59D8F228" w14:textId="77777777" w:rsidR="00BB36CD" w:rsidRPr="00973E9D" w:rsidRDefault="004125A7" w:rsidP="00BB36CD">
      <w:pPr>
        <w:spacing w:after="0"/>
        <w:jc w:val="center"/>
        <w:rPr>
          <w:rFonts w:ascii="Times New Roman" w:hAnsi="Times New Roman"/>
          <w:b/>
          <w:bCs/>
          <w:sz w:val="24"/>
          <w:szCs w:val="24"/>
          <w:lang w:eastAsia="lv-LV"/>
        </w:rPr>
      </w:pPr>
      <w:r>
        <w:rPr>
          <w:rFonts w:ascii="Times New Roman" w:hAnsi="Times New Roman"/>
          <w:b/>
          <w:bCs/>
          <w:noProof/>
          <w:sz w:val="24"/>
          <w:szCs w:val="24"/>
          <w:lang w:eastAsia="lv-LV"/>
        </w:rPr>
        <w:br w:type="page"/>
      </w:r>
      <w:r w:rsidR="00BB36CD" w:rsidRPr="00973E9D">
        <w:rPr>
          <w:rFonts w:ascii="Times New Roman" w:hAnsi="Times New Roman"/>
          <w:b/>
          <w:bCs/>
          <w:noProof/>
          <w:sz w:val="24"/>
          <w:szCs w:val="24"/>
          <w:lang w:eastAsia="lv-LV"/>
        </w:rPr>
        <w:lastRenderedPageBreak/>
        <w:t>4</w:t>
      </w:r>
      <w:r w:rsidR="00BB36CD" w:rsidRPr="00973E9D">
        <w:rPr>
          <w:rFonts w:ascii="Times New Roman" w:hAnsi="Times New Roman"/>
          <w:b/>
          <w:bCs/>
          <w:sz w:val="24"/>
          <w:szCs w:val="24"/>
          <w:lang w:eastAsia="lv-LV"/>
        </w:rPr>
        <w:t xml:space="preserve">. </w:t>
      </w:r>
      <w:r w:rsidR="00BB36CD" w:rsidRPr="00973E9D">
        <w:rPr>
          <w:rFonts w:ascii="Times New Roman" w:hAnsi="Times New Roman"/>
          <w:b/>
          <w:bCs/>
          <w:noProof/>
          <w:sz w:val="24"/>
          <w:szCs w:val="24"/>
          <w:lang w:eastAsia="lv-LV"/>
        </w:rPr>
        <w:t>Par līdzekļu piešķiršanu ekonomiskā aprēķina izstrādei projekta “Objektu (patvertņu) pielāgošana un aprīkošana civilās aizsardzības mērķiem Līvānu novadā” īstenošanai.</w:t>
      </w:r>
    </w:p>
    <w:p w14:paraId="72CEE074" w14:textId="77777777" w:rsidR="00973E9D" w:rsidRDefault="00973E9D" w:rsidP="00DB6606">
      <w:pPr>
        <w:spacing w:after="0"/>
        <w:rPr>
          <w:rFonts w:ascii="Times New Roman" w:hAnsi="Times New Roman"/>
          <w:sz w:val="24"/>
          <w:szCs w:val="24"/>
          <w:lang w:eastAsia="lv-LV"/>
        </w:rPr>
      </w:pPr>
    </w:p>
    <w:p w14:paraId="0585A44D"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Atsaucoties uz 2025. gada 11. jūnijā saņemto Centrālā finanšu un līgumu aģentūras vēstuli Nr. 39-2-10/2918 ar uzaicinājumu sagatavot un iesniegt projektu iesniegumus  par 2025.gada 27.maija Ministru kabineta rīkojuma Nr. 316  1. pielikumā iekļautajiem Līvānu novada pašvaldībai piekritīgajiem civilās aizsardzības mērķiem pielāgojamiem un aprīkojamiem objektiem, Līvānu novada Centrālās pārvaldes Plānošanas un attīstības nodaļa līdz 2025. gada 30. septembrim plāno iesniegt projekta pieteikumu “Objektu (patvertņu) pielāgošana un aprīkošana civilās aizsardzības mērķiem Līvānu novadā” Centrālās finanšu un līgumu aģentūras izsludinātajā Eiropas Reģionālās attīstības fonda 5.1.1.9. pasākuma “Objektu (patvertņu) pielāgošana un aprīkošana civilās aizsardzības mērķiem” ierobežotas atlases kārtas uzsaukumā. </w:t>
      </w:r>
    </w:p>
    <w:p w14:paraId="72FCCFA6"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Ministru kabineta noteikumiem Nr. 318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projekta iesniedzējam kopā ar pieteikumu jāiesniedz ekonomisko aprēķinu (tāmes katrai patvertnei ar galvenajām aktivitātēm un indikatīvām izmaksām) patvertņu pārbūvei, lai pārbūves rezultātā patvertnes atbilstu noteiktajām III kategorijas patvertņu prasībām un Valsts ugunsdzēsības un glābšanas dienesta “Vadlīnijas par minimālajām prasībām III kategorijas patvertnes ierīkošanai”.</w:t>
      </w:r>
    </w:p>
    <w:p w14:paraId="67B6FD8D"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Atbilstoši veiktajai  cenu aptaujai “Ekonomiskā aprēķina izstrāde patvertņu pārbūvei civilās aizsardzības mērķiem Līvānu novadā” izmaksas ir 2957,24 EUR, ieskaitot pievienotās vērtības nodokli.</w:t>
      </w:r>
    </w:p>
    <w:p w14:paraId="7229F9F0" w14:textId="77777777" w:rsidR="00BB36CD" w:rsidRDefault="00BB36CD" w:rsidP="00CB6C2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ka 2025.gada martā ir saņemta valsts budžeta dotācija valsts un pašvaldību vienoto klientu apkalpošanas centru uzturēšanai, Līvānu novada pašvaldības 2025.gada pamatbudžetā ir pašvaldības budžeta līdzekļu ekonomija 8011 EUR apmērā Līvānu novada Valsts un pašvaldības vienotā klientu apkalpošanas centra atlīdzības sadaļā.</w:t>
      </w:r>
    </w:p>
    <w:p w14:paraId="4F6665B8" w14:textId="77777777" w:rsidR="00BB36CD" w:rsidRDefault="00BB36CD" w:rsidP="00973E9D">
      <w:pPr>
        <w:spacing w:after="0"/>
        <w:jc w:val="both"/>
        <w:rPr>
          <w:rFonts w:ascii="Times New Roman" w:hAnsi="Times New Roman"/>
          <w:sz w:val="24"/>
          <w:szCs w:val="24"/>
          <w:lang w:eastAsia="lv-LV"/>
        </w:rPr>
      </w:pPr>
      <w:r>
        <w:rPr>
          <w:rFonts w:ascii="Times New Roman" w:hAnsi="Times New Roman"/>
          <w:noProof/>
          <w:sz w:val="24"/>
          <w:szCs w:val="24"/>
          <w:lang w:eastAsia="lv-LV"/>
        </w:rPr>
        <w:t>Pamatojoties uz projekta idejas atbilstību „Līvānu novada pašvaldības integrētās attīstības programmas 2019. – 2025. gadam” 2.6. rīcības virziena “Vietējiem iedzīvotājiem, esošajiem un potenciālajiem uzņēmējiem un investoriem tiek nodrošināta pievilcīga un viņu vajadzībām atbilstoša pārvaldības vide” 2.6.2. uzdevuma “Nodrošināt pašvaldības sniegto pakalpojumu pieejamības un kvalitātes uzlabošanu” 2.6.2.4. pasākumam “Civilās aizsardzības pasākumu ieviešanas atbalstīšana un nodrošināšana”, likuma “Par pašvaldības budžetiem” 30.pantu un Pašvaldību likuma 10. panta pirmās daļas 21. apakšpunktu, Līvānu novada pašvaldības dome</w:t>
      </w:r>
    </w:p>
    <w:p w14:paraId="265935A9" w14:textId="77777777" w:rsidR="00DB6606" w:rsidRDefault="00DB6606" w:rsidP="00973E9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76C6ADD" w14:textId="77777777" w:rsidR="00BB36CD" w:rsidRDefault="00BB36CD" w:rsidP="00CB6C26">
      <w:pPr>
        <w:numPr>
          <w:ilvl w:val="0"/>
          <w:numId w:val="28"/>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Piešķirt līdzekļus 2957,24 EUR apmērā ekonomiskā aprēķina izstrādei projekta “Objektu (patvertņu) pielāgošana un aprīkošana civilās aizsardzības mērķiem Līvānu novadā” īstenošanai no Līvānu novada Valsts un pašvaldības vienotā klientu apkalpošanas centra budžeta sadaļā “Atlīdzība” plānotajiem pašvaldības budžeta </w:t>
      </w:r>
      <w:r>
        <w:rPr>
          <w:rFonts w:ascii="Times New Roman" w:hAnsi="Times New Roman"/>
          <w:noProof/>
          <w:sz w:val="24"/>
          <w:szCs w:val="24"/>
          <w:lang w:eastAsia="lv-LV"/>
        </w:rPr>
        <w:lastRenderedPageBreak/>
        <w:t>līdzekļiem, veicot atbilstošus grozījumus Līvānu novada pašvaldības 2025.</w:t>
      </w:r>
      <w:r w:rsidR="00CB6C26">
        <w:rPr>
          <w:rFonts w:ascii="Times New Roman" w:hAnsi="Times New Roman"/>
          <w:noProof/>
          <w:sz w:val="24"/>
          <w:szCs w:val="24"/>
          <w:lang w:eastAsia="lv-LV"/>
        </w:rPr>
        <w:t> </w:t>
      </w:r>
      <w:r>
        <w:rPr>
          <w:rFonts w:ascii="Times New Roman" w:hAnsi="Times New Roman"/>
          <w:noProof/>
          <w:sz w:val="24"/>
          <w:szCs w:val="24"/>
          <w:lang w:eastAsia="lv-LV"/>
        </w:rPr>
        <w:t>gada pamatbudžetā.</w:t>
      </w:r>
    </w:p>
    <w:p w14:paraId="254C6B4A" w14:textId="77777777" w:rsidR="00BB36CD" w:rsidRDefault="00BB36CD" w:rsidP="00CB6C26">
      <w:pPr>
        <w:numPr>
          <w:ilvl w:val="0"/>
          <w:numId w:val="28"/>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Noteikt, ka atbildīgie par lēmuma izpildi ir Līvānu novada Centrālas pārvaldes Plānošanas un attīstības nodaļas vadītājs un Finanšu nodaļas vadītājs. </w:t>
      </w:r>
    </w:p>
    <w:p w14:paraId="7FBCC8E6" w14:textId="77777777" w:rsidR="00BB36CD" w:rsidRDefault="00BB36CD" w:rsidP="00CB6C26">
      <w:pPr>
        <w:numPr>
          <w:ilvl w:val="0"/>
          <w:numId w:val="28"/>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087429A7" w14:textId="77777777" w:rsidR="00BB36CD" w:rsidRDefault="00BB36CD" w:rsidP="00973E9D">
      <w:pPr>
        <w:spacing w:after="0"/>
        <w:jc w:val="both"/>
        <w:rPr>
          <w:rFonts w:ascii="Times New Roman" w:hAnsi="Times New Roman"/>
          <w:sz w:val="24"/>
          <w:szCs w:val="24"/>
          <w:lang w:eastAsia="lv-LV"/>
        </w:rPr>
      </w:pPr>
    </w:p>
    <w:sectPr w:rsidR="00BB36C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B9E4" w14:textId="77777777" w:rsidR="00DA621C" w:rsidRDefault="00DA621C" w:rsidP="005B292C">
      <w:pPr>
        <w:spacing w:after="0" w:line="240" w:lineRule="auto"/>
      </w:pPr>
      <w:r>
        <w:separator/>
      </w:r>
    </w:p>
  </w:endnote>
  <w:endnote w:type="continuationSeparator" w:id="0">
    <w:p w14:paraId="2E131D7C" w14:textId="77777777" w:rsidR="00DA621C" w:rsidRDefault="00DA621C" w:rsidP="005B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BaltRi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4FF9" w14:textId="77777777" w:rsidR="00432DD1" w:rsidRDefault="00432D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F14B" w14:textId="77777777" w:rsidR="0064558C" w:rsidRDefault="0064558C">
    <w:pPr>
      <w:pStyle w:val="Kjene"/>
      <w:jc w:val="right"/>
    </w:pPr>
    <w:r>
      <w:fldChar w:fldCharType="begin"/>
    </w:r>
    <w:r>
      <w:instrText>PAGE   \* MERGEFORMAT</w:instrText>
    </w:r>
    <w:r>
      <w:fldChar w:fldCharType="separate"/>
    </w:r>
    <w:r>
      <w:rPr>
        <w:noProof/>
      </w:rPr>
      <w:t>3</w:t>
    </w:r>
    <w:r>
      <w:fldChar w:fldCharType="end"/>
    </w:r>
  </w:p>
  <w:p w14:paraId="0C849B9F" w14:textId="77777777" w:rsidR="0064558C" w:rsidRDefault="0064558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18E6" w14:textId="77777777" w:rsidR="00432DD1" w:rsidRDefault="00432D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2FA3" w14:textId="77777777" w:rsidR="00DA621C" w:rsidRDefault="00DA621C" w:rsidP="005B292C">
      <w:pPr>
        <w:spacing w:after="0" w:line="240" w:lineRule="auto"/>
      </w:pPr>
      <w:r>
        <w:separator/>
      </w:r>
    </w:p>
  </w:footnote>
  <w:footnote w:type="continuationSeparator" w:id="0">
    <w:p w14:paraId="376A66BC" w14:textId="77777777" w:rsidR="00DA621C" w:rsidRDefault="00DA621C" w:rsidP="005B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828B" w14:textId="77777777" w:rsidR="00432DD1" w:rsidRDefault="00432DD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BD93" w14:textId="77777777" w:rsidR="00432DD1" w:rsidRDefault="00432DD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E281" w14:textId="3D5A0E47" w:rsidR="005E717E" w:rsidRPr="00297F24" w:rsidRDefault="000347E1" w:rsidP="005E717E">
    <w:pPr>
      <w:spacing w:after="0"/>
      <w:jc w:val="center"/>
      <w:rPr>
        <w:rFonts w:ascii="Times New Roman" w:hAnsi="Times New Roman"/>
        <w:sz w:val="24"/>
        <w:szCs w:val="24"/>
      </w:rPr>
    </w:pPr>
    <w:bookmarkStart w:id="2" w:name="_Hlk6997440"/>
    <w:r w:rsidRPr="00297F24">
      <w:rPr>
        <w:rFonts w:ascii="Times New Roman" w:hAnsi="Times New Roman"/>
        <w:noProof/>
        <w:sz w:val="24"/>
        <w:szCs w:val="24"/>
        <w:lang w:eastAsia="lv-LV"/>
      </w:rPr>
      <w:drawing>
        <wp:inline distT="0" distB="0" distL="0" distR="0" wp14:anchorId="4031302B" wp14:editId="3EC8EDDD">
          <wp:extent cx="661670" cy="75755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0668391F" w14:textId="52E3612F" w:rsidR="005E717E" w:rsidRPr="00297F24" w:rsidRDefault="000347E1" w:rsidP="005E717E">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8240" behindDoc="0" locked="0" layoutInCell="1" allowOverlap="1" wp14:anchorId="3A11A7AE" wp14:editId="2BE031CD">
              <wp:simplePos x="0" y="0"/>
              <wp:positionH relativeFrom="column">
                <wp:posOffset>-821055</wp:posOffset>
              </wp:positionH>
              <wp:positionV relativeFrom="paragraph">
                <wp:posOffset>259715</wp:posOffset>
              </wp:positionV>
              <wp:extent cx="6858000" cy="0"/>
              <wp:effectExtent l="11430" t="10795" r="7620" b="8255"/>
              <wp:wrapNone/>
              <wp:docPr id="530633048"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523AA"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005E717E" w:rsidRPr="00297F24">
      <w:rPr>
        <w:rFonts w:ascii="Times New Roman" w:hAnsi="Times New Roman"/>
        <w:spacing w:val="-20"/>
        <w:sz w:val="32"/>
        <w:szCs w:val="32"/>
      </w:rPr>
      <w:t>LĪVĀNU NOVADA</w:t>
    </w:r>
    <w:r w:rsidR="00432DD1">
      <w:rPr>
        <w:rFonts w:ascii="Times New Roman" w:hAnsi="Times New Roman"/>
        <w:spacing w:val="-20"/>
        <w:sz w:val="32"/>
        <w:szCs w:val="32"/>
      </w:rPr>
      <w:t xml:space="preserve"> </w:t>
    </w:r>
    <w:r w:rsidR="005E717E">
      <w:rPr>
        <w:rFonts w:ascii="Times New Roman" w:hAnsi="Times New Roman"/>
        <w:spacing w:val="-20"/>
        <w:sz w:val="32"/>
        <w:szCs w:val="32"/>
      </w:rPr>
      <w:t>PAŠVALDĪBA</w:t>
    </w:r>
  </w:p>
  <w:bookmarkEnd w:id="2"/>
  <w:p w14:paraId="67640DF6" w14:textId="77777777" w:rsidR="00432DD1" w:rsidRPr="00432DD1" w:rsidRDefault="00432DD1" w:rsidP="00432DD1">
    <w:pPr>
      <w:spacing w:after="0"/>
      <w:jc w:val="center"/>
      <w:rPr>
        <w:rFonts w:ascii="Times New Roman" w:hAnsi="Times New Roman"/>
        <w:sz w:val="20"/>
        <w:szCs w:val="20"/>
      </w:rPr>
    </w:pPr>
    <w:r w:rsidRPr="00432DD1">
      <w:rPr>
        <w:rFonts w:ascii="Times New Roman" w:hAnsi="Times New Roman"/>
        <w:sz w:val="20"/>
        <w:szCs w:val="20"/>
      </w:rPr>
      <w:t>Reģistrācijas Nr. 90000065595, Rīgas iela 77, Līvāni, Līvānu novads, LV – 5316</w:t>
    </w:r>
  </w:p>
  <w:p w14:paraId="04787CF3" w14:textId="77777777" w:rsidR="005E717E" w:rsidRPr="00432DD1" w:rsidRDefault="00432DD1" w:rsidP="00432DD1">
    <w:pPr>
      <w:spacing w:after="0"/>
      <w:jc w:val="center"/>
      <w:rPr>
        <w:rFonts w:ascii="Times New Roman" w:hAnsi="Times New Roman"/>
        <w:sz w:val="24"/>
        <w:szCs w:val="24"/>
      </w:rPr>
    </w:pPr>
    <w:r w:rsidRPr="00432DD1">
      <w:rPr>
        <w:rFonts w:ascii="Times New Roman" w:hAnsi="Times New Roman"/>
        <w:sz w:val="20"/>
        <w:szCs w:val="20"/>
      </w:rPr>
      <w:t xml:space="preserve">tel. 65307250, </w:t>
    </w:r>
    <w:hyperlink r:id="rId2" w:history="1">
      <w:r w:rsidRPr="00432DD1">
        <w:rPr>
          <w:rStyle w:val="Hipersaite"/>
          <w:rFonts w:ascii="Times New Roman" w:hAnsi="Times New Roman"/>
          <w:sz w:val="20"/>
          <w:szCs w:val="20"/>
        </w:rPr>
        <w:t>www.livani.lv</w:t>
      </w:r>
    </w:hyperlink>
    <w:r w:rsidRPr="00432DD1">
      <w:rPr>
        <w:rFonts w:ascii="Times New Roman" w:hAnsi="Times New Roman"/>
        <w:sz w:val="20"/>
        <w:szCs w:val="20"/>
      </w:rPr>
      <w:t xml:space="preserve"> e-pasts </w:t>
    </w:r>
    <w:hyperlink r:id="rId3" w:history="1">
      <w:r w:rsidRPr="00432DD1">
        <w:rPr>
          <w:rStyle w:val="Hipersaite"/>
          <w:rFonts w:ascii="Times New Roman" w:hAnsi="Times New Roman"/>
          <w:sz w:val="20"/>
          <w:szCs w:val="20"/>
        </w:rPr>
        <w:t>pasts@livani.lv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999"/>
        </w:tabs>
        <w:ind w:left="999" w:hanging="432"/>
      </w:pPr>
      <w:rPr>
        <w:rFonts w:cs="Times New Roman"/>
      </w:rPr>
    </w:lvl>
    <w:lvl w:ilvl="1">
      <w:start w:val="1"/>
      <w:numFmt w:val="none"/>
      <w:pStyle w:val="Virsraksts2"/>
      <w:suff w:val="nothing"/>
      <w:lvlText w:val=""/>
      <w:lvlJc w:val="left"/>
      <w:pPr>
        <w:tabs>
          <w:tab w:val="num" w:pos="567"/>
        </w:tabs>
        <w:ind w:left="1143" w:hanging="576"/>
      </w:pPr>
      <w:rPr>
        <w:rFonts w:cs="Times New Roman"/>
      </w:rPr>
    </w:lvl>
    <w:lvl w:ilvl="2">
      <w:start w:val="1"/>
      <w:numFmt w:val="none"/>
      <w:suff w:val="nothing"/>
      <w:lvlText w:val=""/>
      <w:lvlJc w:val="left"/>
      <w:pPr>
        <w:tabs>
          <w:tab w:val="num" w:pos="1287"/>
        </w:tabs>
        <w:ind w:left="1287" w:hanging="720"/>
      </w:pPr>
      <w:rPr>
        <w:rFonts w:cs="Times New Roman"/>
      </w:rPr>
    </w:lvl>
    <w:lvl w:ilvl="3">
      <w:start w:val="1"/>
      <w:numFmt w:val="none"/>
      <w:suff w:val="nothing"/>
      <w:lvlText w:val=""/>
      <w:lvlJc w:val="left"/>
      <w:pPr>
        <w:tabs>
          <w:tab w:val="num" w:pos="1431"/>
        </w:tabs>
        <w:ind w:left="1431" w:hanging="864"/>
      </w:pPr>
      <w:rPr>
        <w:rFonts w:cs="Times New Roman"/>
      </w:rPr>
    </w:lvl>
    <w:lvl w:ilvl="4">
      <w:start w:val="1"/>
      <w:numFmt w:val="none"/>
      <w:suff w:val="nothing"/>
      <w:lvlText w:val=""/>
      <w:lvlJc w:val="left"/>
      <w:pPr>
        <w:tabs>
          <w:tab w:val="num" w:pos="1575"/>
        </w:tabs>
        <w:ind w:left="1575" w:hanging="1008"/>
      </w:pPr>
      <w:rPr>
        <w:rFonts w:cs="Times New Roman"/>
      </w:rPr>
    </w:lvl>
    <w:lvl w:ilvl="5">
      <w:start w:val="1"/>
      <w:numFmt w:val="none"/>
      <w:suff w:val="nothing"/>
      <w:lvlText w:val=""/>
      <w:lvlJc w:val="left"/>
      <w:pPr>
        <w:tabs>
          <w:tab w:val="num" w:pos="1719"/>
        </w:tabs>
        <w:ind w:left="1719" w:hanging="1152"/>
      </w:pPr>
      <w:rPr>
        <w:rFonts w:cs="Times New Roman"/>
      </w:rPr>
    </w:lvl>
    <w:lvl w:ilvl="6">
      <w:start w:val="1"/>
      <w:numFmt w:val="none"/>
      <w:suff w:val="nothing"/>
      <w:lvlText w:val=""/>
      <w:lvlJc w:val="left"/>
      <w:pPr>
        <w:tabs>
          <w:tab w:val="num" w:pos="1863"/>
        </w:tabs>
        <w:ind w:left="1863" w:hanging="1296"/>
      </w:pPr>
      <w:rPr>
        <w:rFonts w:cs="Times New Roman"/>
      </w:rPr>
    </w:lvl>
    <w:lvl w:ilvl="7">
      <w:start w:val="1"/>
      <w:numFmt w:val="none"/>
      <w:suff w:val="nothing"/>
      <w:lvlText w:val=""/>
      <w:lvlJc w:val="left"/>
      <w:pPr>
        <w:tabs>
          <w:tab w:val="num" w:pos="2007"/>
        </w:tabs>
        <w:ind w:left="2007" w:hanging="1440"/>
      </w:pPr>
      <w:rPr>
        <w:rFonts w:cs="Times New Roman"/>
      </w:rPr>
    </w:lvl>
    <w:lvl w:ilvl="8">
      <w:start w:val="1"/>
      <w:numFmt w:val="none"/>
      <w:suff w:val="nothing"/>
      <w:lvlText w:val=""/>
      <w:lvlJc w:val="left"/>
      <w:pPr>
        <w:tabs>
          <w:tab w:val="num" w:pos="2151"/>
        </w:tabs>
        <w:ind w:left="2151"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1F373CAE"/>
    <w:multiLevelType w:val="hybridMultilevel"/>
    <w:tmpl w:val="FFFFFFFF"/>
    <w:lvl w:ilvl="0" w:tplc="00000000">
      <w:start w:val="1"/>
      <w:numFmt w:val="decimal"/>
      <w:lvlText w:val="%1)"/>
      <w:lvlJc w:val="left"/>
      <w:pPr>
        <w:ind w:left="644"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 w15:restartNumberingAfterBreak="0">
    <w:nsid w:val="240D34D6"/>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4" w15:restartNumberingAfterBreak="0">
    <w:nsid w:val="25BE1AFA"/>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60663FD"/>
    <w:multiLevelType w:val="hybridMultilevel"/>
    <w:tmpl w:val="FFFFFFFF"/>
    <w:lvl w:ilvl="0" w:tplc="00000000">
      <w:start w:val="1"/>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6" w15:restartNumberingAfterBreak="0">
    <w:nsid w:val="28AA3005"/>
    <w:multiLevelType w:val="hybridMultilevel"/>
    <w:tmpl w:val="FFFFFFFF"/>
    <w:lvl w:ilvl="0" w:tplc="00000000">
      <w:start w:val="20"/>
      <w:numFmt w:val="decimal"/>
      <w:lvlText w:val="%1."/>
      <w:lvlJc w:val="left"/>
      <w:pPr>
        <w:ind w:left="928" w:hanging="360"/>
      </w:pPr>
      <w:rPr>
        <w:rFonts w:cs="Times New Roman"/>
      </w:rPr>
    </w:lvl>
    <w:lvl w:ilvl="1" w:tplc="00000001">
      <w:start w:val="1"/>
      <w:numFmt w:val="lowerLetter"/>
      <w:lvlText w:val="%2."/>
      <w:lvlJc w:val="left"/>
      <w:pPr>
        <w:ind w:left="1648" w:hanging="360"/>
      </w:pPr>
      <w:rPr>
        <w:rFonts w:cs="Times New Roman"/>
      </w:rPr>
    </w:lvl>
    <w:lvl w:ilvl="2" w:tplc="00000002">
      <w:start w:val="1"/>
      <w:numFmt w:val="lowerRoman"/>
      <w:lvlText w:val="%3."/>
      <w:lvlJc w:val="right"/>
      <w:pPr>
        <w:ind w:left="2368" w:hanging="180"/>
      </w:pPr>
      <w:rPr>
        <w:rFonts w:cs="Times New Roman"/>
      </w:rPr>
    </w:lvl>
    <w:lvl w:ilvl="3" w:tplc="00000003">
      <w:start w:val="1"/>
      <w:numFmt w:val="decimal"/>
      <w:lvlText w:val="%4."/>
      <w:lvlJc w:val="left"/>
      <w:pPr>
        <w:ind w:left="3088" w:hanging="360"/>
      </w:pPr>
      <w:rPr>
        <w:rFonts w:cs="Times New Roman"/>
      </w:rPr>
    </w:lvl>
    <w:lvl w:ilvl="4" w:tplc="00000004">
      <w:start w:val="1"/>
      <w:numFmt w:val="lowerLetter"/>
      <w:lvlText w:val="%5."/>
      <w:lvlJc w:val="left"/>
      <w:pPr>
        <w:ind w:left="3808" w:hanging="360"/>
      </w:pPr>
      <w:rPr>
        <w:rFonts w:cs="Times New Roman"/>
      </w:rPr>
    </w:lvl>
    <w:lvl w:ilvl="5" w:tplc="00000005">
      <w:start w:val="1"/>
      <w:numFmt w:val="lowerRoman"/>
      <w:lvlText w:val="%6."/>
      <w:lvlJc w:val="right"/>
      <w:pPr>
        <w:ind w:left="4528" w:hanging="180"/>
      </w:pPr>
      <w:rPr>
        <w:rFonts w:cs="Times New Roman"/>
      </w:rPr>
    </w:lvl>
    <w:lvl w:ilvl="6" w:tplc="00000006">
      <w:start w:val="1"/>
      <w:numFmt w:val="decimal"/>
      <w:lvlText w:val="%7."/>
      <w:lvlJc w:val="left"/>
      <w:pPr>
        <w:ind w:left="5248" w:hanging="360"/>
      </w:pPr>
      <w:rPr>
        <w:rFonts w:cs="Times New Roman"/>
      </w:rPr>
    </w:lvl>
    <w:lvl w:ilvl="7" w:tplc="00000007">
      <w:start w:val="1"/>
      <w:numFmt w:val="lowerLetter"/>
      <w:lvlText w:val="%8."/>
      <w:lvlJc w:val="left"/>
      <w:pPr>
        <w:ind w:left="5968" w:hanging="360"/>
      </w:pPr>
      <w:rPr>
        <w:rFonts w:cs="Times New Roman"/>
      </w:rPr>
    </w:lvl>
    <w:lvl w:ilvl="8" w:tplc="00000008">
      <w:start w:val="1"/>
      <w:numFmt w:val="lowerRoman"/>
      <w:lvlText w:val="%9."/>
      <w:lvlJc w:val="right"/>
      <w:pPr>
        <w:ind w:left="6688" w:hanging="180"/>
      </w:pPr>
      <w:rPr>
        <w:rFonts w:cs="Times New Roman"/>
      </w:rPr>
    </w:lvl>
  </w:abstractNum>
  <w:abstractNum w:abstractNumId="7" w15:restartNumberingAfterBreak="0">
    <w:nsid w:val="2A1D596E"/>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2ADD25DB"/>
    <w:multiLevelType w:val="singleLevel"/>
    <w:tmpl w:val="FFFFFFFF"/>
    <w:lvl w:ilvl="0">
      <w:start w:val="1"/>
      <w:numFmt w:val="decimal"/>
      <w:lvlText w:val="%1. "/>
      <w:legacy w:legacy="1" w:legacySpace="0" w:legacyIndent="283"/>
      <w:lvlJc w:val="left"/>
      <w:pPr>
        <w:ind w:left="283" w:hanging="283"/>
      </w:pPr>
      <w:rPr>
        <w:rFonts w:ascii="Arial BaltRim" w:hAnsi="Arial BaltRim" w:cs="Times New Roman"/>
        <w:b w:val="0"/>
        <w:i w:val="0"/>
        <w:sz w:val="24"/>
        <w:u w:val="none"/>
      </w:rPr>
    </w:lvl>
  </w:abstractNum>
  <w:abstractNum w:abstractNumId="9" w15:restartNumberingAfterBreak="0">
    <w:nsid w:val="2F935B5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613286A"/>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81241F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B2B1956"/>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3F16761F"/>
    <w:multiLevelType w:val="hybridMultilevel"/>
    <w:tmpl w:val="FFFFFFFF"/>
    <w:lvl w:ilvl="0" w:tplc="00000000">
      <w:start w:val="1"/>
      <w:numFmt w:val="decimal"/>
      <w:lvlText w:val="%1)"/>
      <w:lvlJc w:val="left"/>
      <w:pPr>
        <w:ind w:left="720" w:hanging="360"/>
      </w:pPr>
      <w:rPr>
        <w:rFonts w:ascii="Times New Roman" w:hAnsi="Times New Roman" w:cs="Times New Roman"/>
        <w:sz w:val="24"/>
        <w:szCs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4" w15:restartNumberingAfterBreak="0">
    <w:nsid w:val="448F6C82"/>
    <w:multiLevelType w:val="hybridMultilevel"/>
    <w:tmpl w:val="FFFFFFFF"/>
    <w:lvl w:ilvl="0" w:tplc="00000000">
      <w:start w:val="1"/>
      <w:numFmt w:val="decimal"/>
      <w:lvlText w:val="%1."/>
      <w:lvlJc w:val="left"/>
      <w:pPr>
        <w:ind w:left="502" w:hanging="360"/>
      </w:pPr>
      <w:rPr>
        <w:rFonts w:cs="Times New Roman"/>
      </w:rPr>
    </w:lvl>
    <w:lvl w:ilvl="1" w:tplc="00000001">
      <w:start w:val="1"/>
      <w:numFmt w:val="lowerLetter"/>
      <w:lvlText w:val="%2."/>
      <w:lvlJc w:val="left"/>
      <w:pPr>
        <w:ind w:left="1658" w:hanging="360"/>
      </w:pPr>
      <w:rPr>
        <w:rFonts w:cs="Times New Roman"/>
      </w:rPr>
    </w:lvl>
    <w:lvl w:ilvl="2" w:tplc="00000002">
      <w:start w:val="1"/>
      <w:numFmt w:val="lowerRoman"/>
      <w:lvlText w:val="%3."/>
      <w:lvlJc w:val="right"/>
      <w:pPr>
        <w:ind w:left="2378" w:hanging="180"/>
      </w:pPr>
      <w:rPr>
        <w:rFonts w:cs="Times New Roman"/>
      </w:rPr>
    </w:lvl>
    <w:lvl w:ilvl="3" w:tplc="00000003">
      <w:start w:val="1"/>
      <w:numFmt w:val="decimal"/>
      <w:lvlText w:val="%4."/>
      <w:lvlJc w:val="left"/>
      <w:pPr>
        <w:ind w:left="3098" w:hanging="360"/>
      </w:pPr>
      <w:rPr>
        <w:rFonts w:cs="Times New Roman"/>
      </w:rPr>
    </w:lvl>
    <w:lvl w:ilvl="4" w:tplc="00000004">
      <w:start w:val="1"/>
      <w:numFmt w:val="lowerLetter"/>
      <w:lvlText w:val="%5."/>
      <w:lvlJc w:val="left"/>
      <w:pPr>
        <w:ind w:left="3818" w:hanging="360"/>
      </w:pPr>
      <w:rPr>
        <w:rFonts w:cs="Times New Roman"/>
      </w:rPr>
    </w:lvl>
    <w:lvl w:ilvl="5" w:tplc="00000005">
      <w:start w:val="1"/>
      <w:numFmt w:val="lowerRoman"/>
      <w:lvlText w:val="%6."/>
      <w:lvlJc w:val="right"/>
      <w:pPr>
        <w:ind w:left="4538" w:hanging="180"/>
      </w:pPr>
      <w:rPr>
        <w:rFonts w:cs="Times New Roman"/>
      </w:rPr>
    </w:lvl>
    <w:lvl w:ilvl="6" w:tplc="00000006">
      <w:start w:val="1"/>
      <w:numFmt w:val="decimal"/>
      <w:lvlText w:val="%7."/>
      <w:lvlJc w:val="left"/>
      <w:pPr>
        <w:ind w:left="5258" w:hanging="360"/>
      </w:pPr>
      <w:rPr>
        <w:rFonts w:cs="Times New Roman"/>
      </w:rPr>
    </w:lvl>
    <w:lvl w:ilvl="7" w:tplc="00000007">
      <w:start w:val="1"/>
      <w:numFmt w:val="lowerLetter"/>
      <w:lvlText w:val="%8."/>
      <w:lvlJc w:val="left"/>
      <w:pPr>
        <w:ind w:left="5978" w:hanging="360"/>
      </w:pPr>
      <w:rPr>
        <w:rFonts w:cs="Times New Roman"/>
      </w:rPr>
    </w:lvl>
    <w:lvl w:ilvl="8" w:tplc="00000008">
      <w:start w:val="1"/>
      <w:numFmt w:val="lowerRoman"/>
      <w:lvlText w:val="%9."/>
      <w:lvlJc w:val="right"/>
      <w:pPr>
        <w:ind w:left="6698" w:hanging="180"/>
      </w:pPr>
      <w:rPr>
        <w:rFonts w:cs="Times New Roman"/>
      </w:rPr>
    </w:lvl>
  </w:abstractNum>
  <w:abstractNum w:abstractNumId="15" w15:restartNumberingAfterBreak="0">
    <w:nsid w:val="4BF961FB"/>
    <w:multiLevelType w:val="hybridMultilevel"/>
    <w:tmpl w:val="FFFFFFFF"/>
    <w:lvl w:ilvl="0" w:tplc="00000000">
      <w:start w:val="1"/>
      <w:numFmt w:val="decimal"/>
      <w:lvlText w:val="%1)"/>
      <w:lvlJc w:val="left"/>
      <w:pPr>
        <w:ind w:left="786" w:hanging="360"/>
      </w:pPr>
      <w:rPr>
        <w:rFonts w:cs="Times New Roman"/>
      </w:rPr>
    </w:lvl>
    <w:lvl w:ilvl="1" w:tplc="00000001">
      <w:start w:val="1"/>
      <w:numFmt w:val="lowerLetter"/>
      <w:lvlText w:val="%2."/>
      <w:lvlJc w:val="left"/>
      <w:pPr>
        <w:ind w:left="1506" w:hanging="360"/>
      </w:pPr>
      <w:rPr>
        <w:rFonts w:cs="Times New Roman"/>
      </w:rPr>
    </w:lvl>
    <w:lvl w:ilvl="2" w:tplc="00000002">
      <w:start w:val="1"/>
      <w:numFmt w:val="lowerRoman"/>
      <w:lvlText w:val="%3."/>
      <w:lvlJc w:val="right"/>
      <w:pPr>
        <w:ind w:left="2226" w:hanging="180"/>
      </w:pPr>
      <w:rPr>
        <w:rFonts w:cs="Times New Roman"/>
      </w:rPr>
    </w:lvl>
    <w:lvl w:ilvl="3" w:tplc="00000003">
      <w:start w:val="1"/>
      <w:numFmt w:val="decimal"/>
      <w:lvlText w:val="%4."/>
      <w:lvlJc w:val="left"/>
      <w:pPr>
        <w:ind w:left="2946" w:hanging="360"/>
      </w:pPr>
      <w:rPr>
        <w:rFonts w:cs="Times New Roman"/>
      </w:rPr>
    </w:lvl>
    <w:lvl w:ilvl="4" w:tplc="00000004">
      <w:start w:val="1"/>
      <w:numFmt w:val="lowerLetter"/>
      <w:lvlText w:val="%5."/>
      <w:lvlJc w:val="left"/>
      <w:pPr>
        <w:ind w:left="3666" w:hanging="360"/>
      </w:pPr>
      <w:rPr>
        <w:rFonts w:cs="Times New Roman"/>
      </w:rPr>
    </w:lvl>
    <w:lvl w:ilvl="5" w:tplc="00000005">
      <w:start w:val="1"/>
      <w:numFmt w:val="lowerRoman"/>
      <w:lvlText w:val="%6."/>
      <w:lvlJc w:val="right"/>
      <w:pPr>
        <w:ind w:left="4386" w:hanging="180"/>
      </w:pPr>
      <w:rPr>
        <w:rFonts w:cs="Times New Roman"/>
      </w:rPr>
    </w:lvl>
    <w:lvl w:ilvl="6" w:tplc="00000006">
      <w:start w:val="1"/>
      <w:numFmt w:val="decimal"/>
      <w:lvlText w:val="%7."/>
      <w:lvlJc w:val="left"/>
      <w:pPr>
        <w:ind w:left="5106" w:hanging="360"/>
      </w:pPr>
      <w:rPr>
        <w:rFonts w:cs="Times New Roman"/>
      </w:rPr>
    </w:lvl>
    <w:lvl w:ilvl="7" w:tplc="00000007">
      <w:start w:val="1"/>
      <w:numFmt w:val="lowerLetter"/>
      <w:lvlText w:val="%8."/>
      <w:lvlJc w:val="left"/>
      <w:pPr>
        <w:ind w:left="5826" w:hanging="360"/>
      </w:pPr>
      <w:rPr>
        <w:rFonts w:cs="Times New Roman"/>
      </w:rPr>
    </w:lvl>
    <w:lvl w:ilvl="8" w:tplc="00000008">
      <w:start w:val="1"/>
      <w:numFmt w:val="lowerRoman"/>
      <w:lvlText w:val="%9."/>
      <w:lvlJc w:val="right"/>
      <w:pPr>
        <w:ind w:left="6546" w:hanging="180"/>
      </w:pPr>
      <w:rPr>
        <w:rFonts w:cs="Times New Roman"/>
      </w:rPr>
    </w:lvl>
  </w:abstractNum>
  <w:abstractNum w:abstractNumId="16" w15:restartNumberingAfterBreak="0">
    <w:nsid w:val="4CD84D0A"/>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EDD1094"/>
    <w:multiLevelType w:val="hybridMultilevel"/>
    <w:tmpl w:val="FFFFFFFF"/>
    <w:lvl w:ilvl="0" w:tplc="00000000">
      <w:start w:val="21"/>
      <w:numFmt w:val="decimal"/>
      <w:lvlText w:val="%1."/>
      <w:lvlJc w:val="left"/>
      <w:pPr>
        <w:ind w:left="1288" w:hanging="360"/>
      </w:pPr>
      <w:rPr>
        <w:rFonts w:cs="Times New Roman"/>
      </w:rPr>
    </w:lvl>
    <w:lvl w:ilvl="1" w:tplc="00000001">
      <w:start w:val="1"/>
      <w:numFmt w:val="lowerLetter"/>
      <w:lvlText w:val="%2."/>
      <w:lvlJc w:val="left"/>
      <w:pPr>
        <w:ind w:left="2008" w:hanging="360"/>
      </w:pPr>
      <w:rPr>
        <w:rFonts w:cs="Times New Roman"/>
      </w:rPr>
    </w:lvl>
    <w:lvl w:ilvl="2" w:tplc="00000002">
      <w:start w:val="1"/>
      <w:numFmt w:val="lowerRoman"/>
      <w:lvlText w:val="%3."/>
      <w:lvlJc w:val="right"/>
      <w:pPr>
        <w:ind w:left="2728" w:hanging="180"/>
      </w:pPr>
      <w:rPr>
        <w:rFonts w:cs="Times New Roman"/>
      </w:rPr>
    </w:lvl>
    <w:lvl w:ilvl="3" w:tplc="00000003">
      <w:start w:val="1"/>
      <w:numFmt w:val="decimal"/>
      <w:lvlText w:val="%4."/>
      <w:lvlJc w:val="left"/>
      <w:pPr>
        <w:ind w:left="3448" w:hanging="360"/>
      </w:pPr>
      <w:rPr>
        <w:rFonts w:cs="Times New Roman"/>
      </w:rPr>
    </w:lvl>
    <w:lvl w:ilvl="4" w:tplc="00000004">
      <w:start w:val="1"/>
      <w:numFmt w:val="lowerLetter"/>
      <w:lvlText w:val="%5."/>
      <w:lvlJc w:val="left"/>
      <w:pPr>
        <w:ind w:left="4168" w:hanging="360"/>
      </w:pPr>
      <w:rPr>
        <w:rFonts w:cs="Times New Roman"/>
      </w:rPr>
    </w:lvl>
    <w:lvl w:ilvl="5" w:tplc="00000005">
      <w:start w:val="1"/>
      <w:numFmt w:val="lowerRoman"/>
      <w:lvlText w:val="%6."/>
      <w:lvlJc w:val="right"/>
      <w:pPr>
        <w:ind w:left="4888" w:hanging="180"/>
      </w:pPr>
      <w:rPr>
        <w:rFonts w:cs="Times New Roman"/>
      </w:rPr>
    </w:lvl>
    <w:lvl w:ilvl="6" w:tplc="00000006">
      <w:start w:val="1"/>
      <w:numFmt w:val="decimal"/>
      <w:lvlText w:val="%7."/>
      <w:lvlJc w:val="left"/>
      <w:pPr>
        <w:ind w:left="5608" w:hanging="360"/>
      </w:pPr>
      <w:rPr>
        <w:rFonts w:cs="Times New Roman"/>
      </w:rPr>
    </w:lvl>
    <w:lvl w:ilvl="7" w:tplc="00000007">
      <w:start w:val="1"/>
      <w:numFmt w:val="lowerLetter"/>
      <w:lvlText w:val="%8."/>
      <w:lvlJc w:val="left"/>
      <w:pPr>
        <w:ind w:left="6328" w:hanging="360"/>
      </w:pPr>
      <w:rPr>
        <w:rFonts w:cs="Times New Roman"/>
      </w:rPr>
    </w:lvl>
    <w:lvl w:ilvl="8" w:tplc="00000008">
      <w:start w:val="1"/>
      <w:numFmt w:val="lowerRoman"/>
      <w:lvlText w:val="%9."/>
      <w:lvlJc w:val="right"/>
      <w:pPr>
        <w:ind w:left="7048" w:hanging="180"/>
      </w:pPr>
      <w:rPr>
        <w:rFonts w:cs="Times New Roman"/>
      </w:rPr>
    </w:lvl>
  </w:abstractNum>
  <w:abstractNum w:abstractNumId="18" w15:restartNumberingAfterBreak="0">
    <w:nsid w:val="63A32871"/>
    <w:multiLevelType w:val="hybridMultilevel"/>
    <w:tmpl w:val="FFFFFFFF"/>
    <w:lvl w:ilvl="0" w:tplc="00000000">
      <w:start w:val="1"/>
      <w:numFmt w:val="decimal"/>
      <w:lvlText w:val="%1."/>
      <w:lvlJc w:val="left"/>
      <w:pPr>
        <w:ind w:left="720" w:hanging="360"/>
      </w:pPr>
      <w:rPr>
        <w:rFonts w:cs="Times New Roman"/>
        <w:b/>
        <w:bCs/>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9" w15:restartNumberingAfterBreak="0">
    <w:nsid w:val="64CD54D5"/>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20" w15:restartNumberingAfterBreak="0">
    <w:nsid w:val="711C0C8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74D60BA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8977DC3"/>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23" w15:restartNumberingAfterBreak="0">
    <w:nsid w:val="7C2271C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C9B29CA"/>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F727DD9"/>
    <w:multiLevelType w:val="hybridMultilevel"/>
    <w:tmpl w:val="FFFFFFFF"/>
    <w:lvl w:ilvl="0" w:tplc="00000000">
      <w:start w:val="1"/>
      <w:numFmt w:val="decimal"/>
      <w:lvlText w:val="%1)"/>
      <w:lvlJc w:val="left"/>
      <w:pPr>
        <w:ind w:left="360" w:hanging="360"/>
      </w:pPr>
      <w:rPr>
        <w:rFonts w:cs="Times New Roman"/>
      </w:rPr>
    </w:lvl>
    <w:lvl w:ilvl="1" w:tplc="00000001">
      <w:start w:val="1"/>
      <w:numFmt w:val="lowerLetter"/>
      <w:lvlText w:val="%2."/>
      <w:lvlJc w:val="left"/>
      <w:pPr>
        <w:ind w:left="1080" w:hanging="360"/>
      </w:pPr>
      <w:rPr>
        <w:rFonts w:cs="Times New Roman"/>
      </w:rPr>
    </w:lvl>
    <w:lvl w:ilvl="2" w:tplc="00000002">
      <w:start w:val="1"/>
      <w:numFmt w:val="lowerRoman"/>
      <w:lvlText w:val="%3."/>
      <w:lvlJc w:val="right"/>
      <w:pPr>
        <w:ind w:left="1800" w:hanging="180"/>
      </w:pPr>
      <w:rPr>
        <w:rFonts w:cs="Times New Roman"/>
      </w:rPr>
    </w:lvl>
    <w:lvl w:ilvl="3" w:tplc="00000003">
      <w:start w:val="1"/>
      <w:numFmt w:val="decimal"/>
      <w:lvlText w:val="%4."/>
      <w:lvlJc w:val="left"/>
      <w:pPr>
        <w:ind w:left="2520" w:hanging="360"/>
      </w:pPr>
      <w:rPr>
        <w:rFonts w:cs="Times New Roman"/>
      </w:rPr>
    </w:lvl>
    <w:lvl w:ilvl="4" w:tplc="00000004">
      <w:start w:val="1"/>
      <w:numFmt w:val="lowerLetter"/>
      <w:lvlText w:val="%5."/>
      <w:lvlJc w:val="left"/>
      <w:pPr>
        <w:ind w:left="3240" w:hanging="360"/>
      </w:pPr>
      <w:rPr>
        <w:rFonts w:cs="Times New Roman"/>
      </w:rPr>
    </w:lvl>
    <w:lvl w:ilvl="5" w:tplc="00000005">
      <w:start w:val="1"/>
      <w:numFmt w:val="lowerRoman"/>
      <w:lvlText w:val="%6."/>
      <w:lvlJc w:val="right"/>
      <w:pPr>
        <w:ind w:left="3960" w:hanging="180"/>
      </w:pPr>
      <w:rPr>
        <w:rFonts w:cs="Times New Roman"/>
      </w:rPr>
    </w:lvl>
    <w:lvl w:ilvl="6" w:tplc="00000006">
      <w:start w:val="1"/>
      <w:numFmt w:val="decimal"/>
      <w:lvlText w:val="%7."/>
      <w:lvlJc w:val="left"/>
      <w:pPr>
        <w:ind w:left="4680" w:hanging="360"/>
      </w:pPr>
      <w:rPr>
        <w:rFonts w:cs="Times New Roman"/>
      </w:rPr>
    </w:lvl>
    <w:lvl w:ilvl="7" w:tplc="00000007">
      <w:start w:val="1"/>
      <w:numFmt w:val="lowerLetter"/>
      <w:lvlText w:val="%8."/>
      <w:lvlJc w:val="left"/>
      <w:pPr>
        <w:ind w:left="5400" w:hanging="360"/>
      </w:pPr>
      <w:rPr>
        <w:rFonts w:cs="Times New Roman"/>
      </w:rPr>
    </w:lvl>
    <w:lvl w:ilvl="8" w:tplc="00000008">
      <w:start w:val="1"/>
      <w:numFmt w:val="lowerRoman"/>
      <w:lvlText w:val="%9."/>
      <w:lvlJc w:val="right"/>
      <w:pPr>
        <w:ind w:left="6120" w:hanging="180"/>
      </w:pPr>
      <w:rPr>
        <w:rFonts w:cs="Times New Roman"/>
      </w:rPr>
    </w:lvl>
  </w:abstractNum>
  <w:num w:numId="1" w16cid:durableId="650521748">
    <w:abstractNumId w:val="1"/>
    <w:lvlOverride w:ilvl="0">
      <w:startOverride w:val="1"/>
    </w:lvlOverride>
  </w:num>
  <w:num w:numId="2" w16cid:durableId="1852061877">
    <w:abstractNumId w:val="12"/>
  </w:num>
  <w:num w:numId="3" w16cid:durableId="1052535534">
    <w:abstractNumId w:val="14"/>
  </w:num>
  <w:num w:numId="4" w16cid:durableId="171142175">
    <w:abstractNumId w:val="5"/>
  </w:num>
  <w:num w:numId="5" w16cid:durableId="1029994725">
    <w:abstractNumId w:val="8"/>
    <w:lvlOverride w:ilvl="0">
      <w:startOverride w:val="1"/>
    </w:lvlOverride>
  </w:num>
  <w:num w:numId="6" w16cid:durableId="1270158477">
    <w:abstractNumId w:val="2"/>
  </w:num>
  <w:num w:numId="7" w16cid:durableId="616447591">
    <w:abstractNumId w:val="17"/>
  </w:num>
  <w:num w:numId="8" w16cid:durableId="817496702">
    <w:abstractNumId w:val="6"/>
  </w:num>
  <w:num w:numId="9" w16cid:durableId="1012800542">
    <w:abstractNumId w:val="14"/>
  </w:num>
  <w:num w:numId="10" w16cid:durableId="1597903181">
    <w:abstractNumId w:val="22"/>
  </w:num>
  <w:num w:numId="11" w16cid:durableId="1994407503">
    <w:abstractNumId w:val="15"/>
  </w:num>
  <w:num w:numId="12" w16cid:durableId="497887325">
    <w:abstractNumId w:val="19"/>
  </w:num>
  <w:num w:numId="13" w16cid:durableId="553202612">
    <w:abstractNumId w:val="13"/>
  </w:num>
  <w:num w:numId="14" w16cid:durableId="896281347">
    <w:abstractNumId w:val="25"/>
  </w:num>
  <w:num w:numId="15" w16cid:durableId="1137408015">
    <w:abstractNumId w:val="18"/>
  </w:num>
  <w:num w:numId="16" w16cid:durableId="503521478">
    <w:abstractNumId w:val="3"/>
  </w:num>
  <w:num w:numId="17" w16cid:durableId="380322448">
    <w:abstractNumId w:val="0"/>
  </w:num>
  <w:num w:numId="18" w16cid:durableId="1250240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7092372">
    <w:abstractNumId w:val="7"/>
  </w:num>
  <w:num w:numId="20" w16cid:durableId="400059417">
    <w:abstractNumId w:val="9"/>
  </w:num>
  <w:num w:numId="21" w16cid:durableId="1134375179">
    <w:abstractNumId w:val="10"/>
  </w:num>
  <w:num w:numId="22" w16cid:durableId="851796166">
    <w:abstractNumId w:val="24"/>
  </w:num>
  <w:num w:numId="23" w16cid:durableId="1721588830">
    <w:abstractNumId w:val="4"/>
  </w:num>
  <w:num w:numId="24" w16cid:durableId="1153910209">
    <w:abstractNumId w:val="23"/>
  </w:num>
  <w:num w:numId="25" w16cid:durableId="929969817">
    <w:abstractNumId w:val="20"/>
  </w:num>
  <w:num w:numId="26" w16cid:durableId="954018083">
    <w:abstractNumId w:val="11"/>
  </w:num>
  <w:num w:numId="27" w16cid:durableId="1340549486">
    <w:abstractNumId w:val="21"/>
  </w:num>
  <w:num w:numId="28" w16cid:durableId="435828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F2"/>
    <w:rsid w:val="000248E8"/>
    <w:rsid w:val="000347E1"/>
    <w:rsid w:val="0003594D"/>
    <w:rsid w:val="00042ECC"/>
    <w:rsid w:val="00065999"/>
    <w:rsid w:val="0007767C"/>
    <w:rsid w:val="00081D06"/>
    <w:rsid w:val="00090022"/>
    <w:rsid w:val="000B7EDD"/>
    <w:rsid w:val="000C2C86"/>
    <w:rsid w:val="000D22E8"/>
    <w:rsid w:val="000E5D33"/>
    <w:rsid w:val="000F017E"/>
    <w:rsid w:val="000F403C"/>
    <w:rsid w:val="00102309"/>
    <w:rsid w:val="00135B28"/>
    <w:rsid w:val="00143523"/>
    <w:rsid w:val="0016038B"/>
    <w:rsid w:val="00161029"/>
    <w:rsid w:val="00165070"/>
    <w:rsid w:val="00167C6B"/>
    <w:rsid w:val="00181B56"/>
    <w:rsid w:val="001836F2"/>
    <w:rsid w:val="00186849"/>
    <w:rsid w:val="00195A97"/>
    <w:rsid w:val="001B4330"/>
    <w:rsid w:val="001C09C3"/>
    <w:rsid w:val="001C2B15"/>
    <w:rsid w:val="001D51BC"/>
    <w:rsid w:val="001E15F8"/>
    <w:rsid w:val="001E3BE1"/>
    <w:rsid w:val="001F58AE"/>
    <w:rsid w:val="002300D0"/>
    <w:rsid w:val="002503A5"/>
    <w:rsid w:val="002510F1"/>
    <w:rsid w:val="002704D6"/>
    <w:rsid w:val="0027506A"/>
    <w:rsid w:val="00280BB8"/>
    <w:rsid w:val="00283A4D"/>
    <w:rsid w:val="00297F24"/>
    <w:rsid w:val="002A0771"/>
    <w:rsid w:val="002A13A2"/>
    <w:rsid w:val="002E73DD"/>
    <w:rsid w:val="00302C74"/>
    <w:rsid w:val="00305773"/>
    <w:rsid w:val="0031298A"/>
    <w:rsid w:val="00312E3A"/>
    <w:rsid w:val="0033445F"/>
    <w:rsid w:val="003409FB"/>
    <w:rsid w:val="003640B3"/>
    <w:rsid w:val="00365745"/>
    <w:rsid w:val="00384F86"/>
    <w:rsid w:val="003857E4"/>
    <w:rsid w:val="00387780"/>
    <w:rsid w:val="00393BB9"/>
    <w:rsid w:val="003947E8"/>
    <w:rsid w:val="003B709D"/>
    <w:rsid w:val="003D3016"/>
    <w:rsid w:val="003D3700"/>
    <w:rsid w:val="003F53E3"/>
    <w:rsid w:val="00405C38"/>
    <w:rsid w:val="004125A7"/>
    <w:rsid w:val="00432DD1"/>
    <w:rsid w:val="004566D4"/>
    <w:rsid w:val="00456C05"/>
    <w:rsid w:val="00472F4B"/>
    <w:rsid w:val="004738F0"/>
    <w:rsid w:val="004874C4"/>
    <w:rsid w:val="0049348C"/>
    <w:rsid w:val="004C22B6"/>
    <w:rsid w:val="004D57F2"/>
    <w:rsid w:val="00506A08"/>
    <w:rsid w:val="005409C2"/>
    <w:rsid w:val="00554F00"/>
    <w:rsid w:val="00555F5F"/>
    <w:rsid w:val="0056585E"/>
    <w:rsid w:val="005A7245"/>
    <w:rsid w:val="005B2079"/>
    <w:rsid w:val="005B292C"/>
    <w:rsid w:val="005C431A"/>
    <w:rsid w:val="005C6C85"/>
    <w:rsid w:val="005D0287"/>
    <w:rsid w:val="005E2BF7"/>
    <w:rsid w:val="005E717E"/>
    <w:rsid w:val="00612050"/>
    <w:rsid w:val="00616FDB"/>
    <w:rsid w:val="00617B37"/>
    <w:rsid w:val="00633C85"/>
    <w:rsid w:val="00634B89"/>
    <w:rsid w:val="0064558C"/>
    <w:rsid w:val="00664C51"/>
    <w:rsid w:val="0066507F"/>
    <w:rsid w:val="00683328"/>
    <w:rsid w:val="0068430F"/>
    <w:rsid w:val="00685044"/>
    <w:rsid w:val="006A21EF"/>
    <w:rsid w:val="006E368D"/>
    <w:rsid w:val="0070432C"/>
    <w:rsid w:val="007416A2"/>
    <w:rsid w:val="0076410A"/>
    <w:rsid w:val="0076748A"/>
    <w:rsid w:val="00774313"/>
    <w:rsid w:val="00774BAA"/>
    <w:rsid w:val="007847FF"/>
    <w:rsid w:val="007901F1"/>
    <w:rsid w:val="007D4567"/>
    <w:rsid w:val="00853DD8"/>
    <w:rsid w:val="008918ED"/>
    <w:rsid w:val="008A1338"/>
    <w:rsid w:val="008A5D08"/>
    <w:rsid w:val="008B0FEE"/>
    <w:rsid w:val="008B24C5"/>
    <w:rsid w:val="008C7837"/>
    <w:rsid w:val="008E661E"/>
    <w:rsid w:val="00903E7B"/>
    <w:rsid w:val="009077A8"/>
    <w:rsid w:val="0091771D"/>
    <w:rsid w:val="00923667"/>
    <w:rsid w:val="00923E54"/>
    <w:rsid w:val="0093085A"/>
    <w:rsid w:val="00950997"/>
    <w:rsid w:val="00972038"/>
    <w:rsid w:val="00973E9D"/>
    <w:rsid w:val="0097406F"/>
    <w:rsid w:val="00974207"/>
    <w:rsid w:val="0098335A"/>
    <w:rsid w:val="00990C0C"/>
    <w:rsid w:val="009A1E59"/>
    <w:rsid w:val="009B4350"/>
    <w:rsid w:val="009D08C7"/>
    <w:rsid w:val="009E3F2D"/>
    <w:rsid w:val="009F1619"/>
    <w:rsid w:val="00A00C93"/>
    <w:rsid w:val="00A0257A"/>
    <w:rsid w:val="00A03187"/>
    <w:rsid w:val="00A046C3"/>
    <w:rsid w:val="00A05E8E"/>
    <w:rsid w:val="00A16DD5"/>
    <w:rsid w:val="00A2013D"/>
    <w:rsid w:val="00A25165"/>
    <w:rsid w:val="00A550C6"/>
    <w:rsid w:val="00A7636F"/>
    <w:rsid w:val="00A85C1D"/>
    <w:rsid w:val="00AB5E6A"/>
    <w:rsid w:val="00AF4D02"/>
    <w:rsid w:val="00AF7EC8"/>
    <w:rsid w:val="00B07B43"/>
    <w:rsid w:val="00B24ECB"/>
    <w:rsid w:val="00B26858"/>
    <w:rsid w:val="00B312D8"/>
    <w:rsid w:val="00B3718E"/>
    <w:rsid w:val="00B72D4D"/>
    <w:rsid w:val="00B7572C"/>
    <w:rsid w:val="00B9754F"/>
    <w:rsid w:val="00BA263C"/>
    <w:rsid w:val="00BA352E"/>
    <w:rsid w:val="00BA71AA"/>
    <w:rsid w:val="00BA7F04"/>
    <w:rsid w:val="00BB1BF5"/>
    <w:rsid w:val="00BB36CD"/>
    <w:rsid w:val="00BC5893"/>
    <w:rsid w:val="00BC698D"/>
    <w:rsid w:val="00BD7D89"/>
    <w:rsid w:val="00BE4C4E"/>
    <w:rsid w:val="00BF3AD1"/>
    <w:rsid w:val="00C048F7"/>
    <w:rsid w:val="00C17BB1"/>
    <w:rsid w:val="00C220C3"/>
    <w:rsid w:val="00C2460F"/>
    <w:rsid w:val="00C55EF2"/>
    <w:rsid w:val="00C93985"/>
    <w:rsid w:val="00C97505"/>
    <w:rsid w:val="00CA6E50"/>
    <w:rsid w:val="00CB6C26"/>
    <w:rsid w:val="00CD0B44"/>
    <w:rsid w:val="00CD4BF1"/>
    <w:rsid w:val="00CE0C44"/>
    <w:rsid w:val="00CE5DD0"/>
    <w:rsid w:val="00D009EC"/>
    <w:rsid w:val="00D116F9"/>
    <w:rsid w:val="00D23EA6"/>
    <w:rsid w:val="00D32FDF"/>
    <w:rsid w:val="00D352E9"/>
    <w:rsid w:val="00D45D7D"/>
    <w:rsid w:val="00D46DE6"/>
    <w:rsid w:val="00D47D5B"/>
    <w:rsid w:val="00D60039"/>
    <w:rsid w:val="00D76467"/>
    <w:rsid w:val="00D87CC0"/>
    <w:rsid w:val="00D90A4D"/>
    <w:rsid w:val="00D947F3"/>
    <w:rsid w:val="00DA621C"/>
    <w:rsid w:val="00DB0A3E"/>
    <w:rsid w:val="00DB6606"/>
    <w:rsid w:val="00DC0217"/>
    <w:rsid w:val="00DD47EA"/>
    <w:rsid w:val="00DD727D"/>
    <w:rsid w:val="00DD7433"/>
    <w:rsid w:val="00DE0507"/>
    <w:rsid w:val="00DF375D"/>
    <w:rsid w:val="00DF5A74"/>
    <w:rsid w:val="00E0006C"/>
    <w:rsid w:val="00E070B4"/>
    <w:rsid w:val="00E41FA2"/>
    <w:rsid w:val="00E76AAB"/>
    <w:rsid w:val="00E87500"/>
    <w:rsid w:val="00EB2C72"/>
    <w:rsid w:val="00EB6BFE"/>
    <w:rsid w:val="00ED1352"/>
    <w:rsid w:val="00ED3786"/>
    <w:rsid w:val="00EE1074"/>
    <w:rsid w:val="00EF4CD5"/>
    <w:rsid w:val="00F02AA9"/>
    <w:rsid w:val="00F11DF1"/>
    <w:rsid w:val="00F1514F"/>
    <w:rsid w:val="00F2065C"/>
    <w:rsid w:val="00F26EC8"/>
    <w:rsid w:val="00F45CC4"/>
    <w:rsid w:val="00F63E32"/>
    <w:rsid w:val="00F65D79"/>
    <w:rsid w:val="00F66357"/>
    <w:rsid w:val="00F66B70"/>
    <w:rsid w:val="00F834B2"/>
    <w:rsid w:val="00F8645B"/>
    <w:rsid w:val="00F97937"/>
    <w:rsid w:val="00FB2117"/>
    <w:rsid w:val="00FB76DD"/>
    <w:rsid w:val="00FD2C20"/>
    <w:rsid w:val="00FE0386"/>
    <w:rsid w:val="00FE19C2"/>
    <w:rsid w:val="00FE6806"/>
    <w:rsid w:val="00FF4A49"/>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93A762"/>
  <w14:defaultImageDpi w14:val="0"/>
  <w15:docId w15:val="{0B7324D1-AE9E-4FDE-8A34-A8CAA0A0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kern w:val="2"/>
        <w:sz w:val="24"/>
        <w:szCs w:val="24"/>
        <w:lang w:val="lv-LV" w:eastAsia="lv-LV" w:bidi="ar-SA"/>
      </w:rPr>
    </w:rPrDefault>
    <w:pPrDefault>
      <w:pPr>
        <w:spacing w:after="160" w:line="278"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433"/>
    <w:pPr>
      <w:spacing w:after="200" w:line="276" w:lineRule="auto"/>
    </w:pPr>
    <w:rPr>
      <w:rFonts w:cs="Times New Roman"/>
      <w:kern w:val="0"/>
      <w:sz w:val="22"/>
      <w:szCs w:val="22"/>
      <w:lang w:eastAsia="en-US"/>
    </w:rPr>
  </w:style>
  <w:style w:type="paragraph" w:styleId="Virsraksts2">
    <w:name w:val="heading 2"/>
    <w:basedOn w:val="Parasts"/>
    <w:next w:val="Parasts"/>
    <w:link w:val="Virsraksts2Rakstz"/>
    <w:uiPriority w:val="9"/>
    <w:qFormat/>
    <w:rsid w:val="008E661E"/>
    <w:pPr>
      <w:keepNext/>
      <w:numPr>
        <w:ilvl w:val="1"/>
        <w:numId w:val="17"/>
      </w:numPr>
      <w:tabs>
        <w:tab w:val="left" w:pos="567"/>
      </w:tabs>
      <w:suppressAutoHyphens/>
      <w:spacing w:before="240" w:after="60" w:line="240" w:lineRule="auto"/>
      <w:outlineLvl w:val="1"/>
    </w:pPr>
    <w:rPr>
      <w:rFonts w:ascii="Arial" w:hAnsi="Arial" w:cs="Arial"/>
      <w:b/>
      <w:bCs/>
      <w:i/>
      <w:iCs/>
      <w:sz w:val="28"/>
      <w:szCs w:val="28"/>
      <w:lang w:eastAsia="lo-LA"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locked/>
    <w:rsid w:val="008E661E"/>
    <w:rPr>
      <w:rFonts w:ascii="Arial" w:hAnsi="Arial" w:cs="Times New Roman"/>
      <w:b/>
      <w:i/>
      <w:sz w:val="28"/>
      <w:lang w:val="x-none" w:eastAsia="lo-LA" w:bidi="lo-LA"/>
    </w:rPr>
  </w:style>
  <w:style w:type="paragraph" w:customStyle="1" w:styleId="Default">
    <w:name w:val="Default"/>
    <w:rsid w:val="00D116F9"/>
    <w:pPr>
      <w:autoSpaceDE w:val="0"/>
      <w:autoSpaceDN w:val="0"/>
      <w:adjustRightInd w:val="0"/>
      <w:spacing w:after="0" w:line="240" w:lineRule="auto"/>
    </w:pPr>
    <w:rPr>
      <w:rFonts w:cs="Times New Roman"/>
      <w:color w:val="000000"/>
      <w:kern w:val="0"/>
    </w:rPr>
  </w:style>
  <w:style w:type="paragraph" w:styleId="Galvene">
    <w:name w:val="header"/>
    <w:basedOn w:val="Parasts"/>
    <w:link w:val="GalveneRakstz"/>
    <w:uiPriority w:val="99"/>
    <w:unhideWhenUsed/>
    <w:rsid w:val="005B292C"/>
    <w:pPr>
      <w:tabs>
        <w:tab w:val="center" w:pos="4153"/>
        <w:tab w:val="right" w:pos="8306"/>
      </w:tabs>
    </w:pPr>
  </w:style>
  <w:style w:type="character" w:customStyle="1" w:styleId="GalveneRakstz">
    <w:name w:val="Galvene Rakstz."/>
    <w:basedOn w:val="Noklusjumarindkopasfonts"/>
    <w:link w:val="Galvene"/>
    <w:uiPriority w:val="99"/>
    <w:locked/>
    <w:rsid w:val="005B292C"/>
    <w:rPr>
      <w:rFonts w:cs="Times New Roman"/>
      <w:sz w:val="22"/>
      <w:lang w:val="x-none" w:eastAsia="en-US"/>
    </w:rPr>
  </w:style>
  <w:style w:type="paragraph" w:styleId="Kjene">
    <w:name w:val="footer"/>
    <w:basedOn w:val="Parasts"/>
    <w:link w:val="KjeneRakstz"/>
    <w:uiPriority w:val="99"/>
    <w:unhideWhenUsed/>
    <w:rsid w:val="005B292C"/>
    <w:pPr>
      <w:tabs>
        <w:tab w:val="center" w:pos="4153"/>
        <w:tab w:val="right" w:pos="8306"/>
      </w:tabs>
    </w:pPr>
  </w:style>
  <w:style w:type="character" w:customStyle="1" w:styleId="KjeneRakstz">
    <w:name w:val="Kājene Rakstz."/>
    <w:basedOn w:val="Noklusjumarindkopasfonts"/>
    <w:link w:val="Kjene"/>
    <w:uiPriority w:val="99"/>
    <w:locked/>
    <w:rsid w:val="005B292C"/>
    <w:rPr>
      <w:rFonts w:cs="Times New Roman"/>
      <w:sz w:val="22"/>
      <w:lang w:val="x-none" w:eastAsia="en-US"/>
    </w:rPr>
  </w:style>
  <w:style w:type="paragraph" w:styleId="Balonteksts">
    <w:name w:val="Balloon Text"/>
    <w:basedOn w:val="Parasts"/>
    <w:link w:val="BalontekstsRakstz"/>
    <w:uiPriority w:val="99"/>
    <w:semiHidden/>
    <w:unhideWhenUsed/>
    <w:rsid w:val="00B371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B3718E"/>
    <w:rPr>
      <w:rFonts w:ascii="Segoe UI" w:hAnsi="Segoe UI" w:cs="Times New Roman"/>
      <w:sz w:val="18"/>
      <w:lang w:val="x-none" w:eastAsia="en-US"/>
    </w:rPr>
  </w:style>
  <w:style w:type="paragraph" w:styleId="Paraststmeklis">
    <w:name w:val="Normal (Web)"/>
    <w:basedOn w:val="Parasts"/>
    <w:uiPriority w:val="99"/>
    <w:rsid w:val="00633C85"/>
    <w:pPr>
      <w:spacing w:after="75" w:line="240" w:lineRule="auto"/>
    </w:pPr>
    <w:rPr>
      <w:rFonts w:ascii="Times New Roman" w:hAnsi="Times New Roman"/>
      <w:sz w:val="24"/>
      <w:szCs w:val="24"/>
      <w:lang w:eastAsia="lv-LV"/>
    </w:rPr>
  </w:style>
  <w:style w:type="character" w:styleId="Izteiksmgs">
    <w:name w:val="Strong"/>
    <w:basedOn w:val="Noklusjumarindkopasfonts"/>
    <w:uiPriority w:val="22"/>
    <w:qFormat/>
    <w:rsid w:val="00633C85"/>
    <w:rPr>
      <w:rFonts w:cs="Times New Roman"/>
      <w:b/>
    </w:rPr>
  </w:style>
  <w:style w:type="paragraph" w:styleId="Bezatstarpm">
    <w:name w:val="No Spacing"/>
    <w:uiPriority w:val="1"/>
    <w:qFormat/>
    <w:rsid w:val="00090022"/>
    <w:pPr>
      <w:spacing w:after="0" w:line="240" w:lineRule="auto"/>
    </w:pPr>
    <w:rPr>
      <w:rFonts w:cs="Times New Roman"/>
      <w:kern w:val="0"/>
      <w:sz w:val="22"/>
      <w:szCs w:val="22"/>
      <w:lang w:eastAsia="en-US"/>
    </w:rPr>
  </w:style>
  <w:style w:type="paragraph" w:customStyle="1" w:styleId="namteksts">
    <w:name w:val="namteksts"/>
    <w:basedOn w:val="Parasts"/>
    <w:rsid w:val="00972038"/>
    <w:pPr>
      <w:spacing w:before="100" w:beforeAutospacing="1" w:after="100" w:afterAutospacing="1" w:line="240" w:lineRule="auto"/>
    </w:pPr>
    <w:rPr>
      <w:rFonts w:ascii="Times New Roman" w:hAnsi="Times New Roman"/>
      <w:sz w:val="24"/>
      <w:szCs w:val="24"/>
      <w:lang w:eastAsia="lv-LV"/>
    </w:rPr>
  </w:style>
  <w:style w:type="table" w:styleId="Reatabula">
    <w:name w:val="Table Grid"/>
    <w:basedOn w:val="Parastatabula"/>
    <w:uiPriority w:val="59"/>
    <w:rsid w:val="005E717E"/>
    <w:pPr>
      <w:widowControl w:val="0"/>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32D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asts@livani.lv" TargetMode="External"/><Relationship Id="rId2" Type="http://schemas.openxmlformats.org/officeDocument/2006/relationships/hyperlink" Target="http://www.livani.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9C5F-3958-4217-B61C-941A26F8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10121</Characters>
  <Application>Microsoft Office Word</Application>
  <DocSecurity>0</DocSecurity>
  <Lines>84</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Šmukste</dc:creator>
  <cp:keywords/>
  <dc:description/>
  <cp:lastModifiedBy>Sigita Briška</cp:lastModifiedBy>
  <cp:revision>4</cp:revision>
  <cp:lastPrinted>2020-04-27T06:11:00Z</cp:lastPrinted>
  <dcterms:created xsi:type="dcterms:W3CDTF">2025-08-08T12:03:00Z</dcterms:created>
  <dcterms:modified xsi:type="dcterms:W3CDTF">2025-08-08T12:04:00Z</dcterms:modified>
</cp:coreProperties>
</file>