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bCs/>
          <w:sz w:val="28"/>
          <w:szCs w:val="24"/>
        </w:rPr>
      </w:pPr>
      <w:r>
        <w:rPr>
          <w:rFonts w:eastAsia="Times New Roman" w:cs="Times New Roman" w:ascii="Times New Roman" w:hAnsi="Times New Roman"/>
          <w:b/>
          <w:bCs/>
          <w:sz w:val="28"/>
          <w:szCs w:val="24"/>
        </w:rPr>
        <w:t xml:space="preserve"> </w:t>
      </w:r>
      <w:r>
        <w:rPr/>
        <w:drawing>
          <wp:inline distT="0" distB="0" distL="0" distR="0">
            <wp:extent cx="1840865" cy="939165"/>
            <wp:effectExtent l="0" t="0" r="0" b="0"/>
            <wp:docPr id="1"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pic:cNvPicPr>
                      <a:picLocks noChangeAspect="1" noChangeArrowheads="1"/>
                    </pic:cNvPicPr>
                  </pic:nvPicPr>
                  <pic:blipFill>
                    <a:blip r:embed="rId2"/>
                    <a:stretch>
                      <a:fillRect/>
                    </a:stretch>
                  </pic:blipFill>
                  <pic:spPr bwMode="auto">
                    <a:xfrm>
                      <a:off x="0" y="0"/>
                      <a:ext cx="1840865" cy="939165"/>
                    </a:xfrm>
                    <a:prstGeom prst="rect">
                      <a:avLst/>
                    </a:prstGeom>
                  </pic:spPr>
                </pic:pic>
              </a:graphicData>
            </a:graphic>
          </wp:inline>
        </w:drawing>
      </w:r>
    </w:p>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center"/>
        <w:rPr>
          <w:rFonts w:ascii="Times New Roman" w:hAnsi="Times New Roman"/>
          <w:b/>
          <w:b/>
          <w:color w:val="000000"/>
        </w:rPr>
      </w:pPr>
      <w:r>
        <w:rPr>
          <w:rFonts w:ascii="Times New Roman" w:hAnsi="Times New Roman"/>
          <w:b/>
          <w:color w:val="000000"/>
        </w:rPr>
        <w:t>Veselības dienas “Dzīvi Līvāni”</w:t>
      </w:r>
    </w:p>
    <w:p>
      <w:pPr>
        <w:pStyle w:val="Normal"/>
        <w:spacing w:lineRule="auto" w:line="240" w:before="0" w:after="0"/>
        <w:jc w:val="center"/>
        <w:rPr>
          <w:rFonts w:ascii="Times New Roman" w:hAnsi="Times New Roman"/>
          <w:b/>
          <w:b/>
          <w:color w:val="000000"/>
        </w:rPr>
      </w:pPr>
      <w:r>
        <w:rPr>
          <w:rFonts w:ascii="Times New Roman" w:hAnsi="Times New Roman"/>
          <w:b/>
          <w:color w:val="000000"/>
        </w:rPr>
      </w:r>
    </w:p>
    <w:p>
      <w:pPr>
        <w:pStyle w:val="Normal"/>
        <w:suppressAutoHyphens w:val="false"/>
        <w:spacing w:lineRule="auto" w:line="240" w:before="0" w:after="0"/>
        <w:jc w:val="center"/>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TURNĪRS PLUDMALES VOLEJBOLĀ</w:t>
      </w:r>
    </w:p>
    <w:p>
      <w:pPr>
        <w:pStyle w:val="Normal"/>
        <w:suppressAutoHyphens w:val="false"/>
        <w:spacing w:lineRule="auto" w:line="240" w:before="0" w:after="0"/>
        <w:jc w:val="center"/>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r>
    </w:p>
    <w:p>
      <w:pPr>
        <w:pStyle w:val="Normal"/>
        <w:keepNext w:val="true"/>
        <w:numPr>
          <w:ilvl w:val="0"/>
          <w:numId w:val="0"/>
        </w:numPr>
        <w:suppressAutoHyphens w:val="false"/>
        <w:spacing w:lineRule="auto" w:line="240" w:before="0" w:after="0"/>
        <w:jc w:val="center"/>
        <w:outlineLvl w:val="1"/>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NOLIKUMS</w:t>
      </w:r>
    </w:p>
    <w:p>
      <w:pPr>
        <w:pStyle w:val="Normal"/>
        <w:suppressAutoHyphens w:val="false"/>
        <w:spacing w:lineRule="auto" w:line="240" w:before="0" w:after="0"/>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r>
    </w:p>
    <w:p>
      <w:pPr>
        <w:pStyle w:val="Normal"/>
        <w:numPr>
          <w:ilvl w:val="0"/>
          <w:numId w:val="2"/>
        </w:numPr>
        <w:suppressAutoHyphens w:val="false"/>
        <w:spacing w:lineRule="auto" w:line="240" w:before="0" w:after="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b/>
          <w:bCs/>
          <w:kern w:val="0"/>
          <w:sz w:val="24"/>
          <w:szCs w:val="24"/>
          <w:lang w:eastAsia="en-US"/>
        </w:rPr>
        <w:t>Mērķis un uzdevums</w:t>
      </w:r>
    </w:p>
    <w:p>
      <w:pPr>
        <w:pStyle w:val="Normal"/>
        <w:numPr>
          <w:ilvl w:val="1"/>
          <w:numId w:val="2"/>
        </w:numPr>
        <w:tabs>
          <w:tab w:val="clear" w:pos="720"/>
          <w:tab w:val="left" w:pos="900" w:leader="none"/>
        </w:tabs>
        <w:suppressAutoHyphens w:val="false"/>
        <w:spacing w:lineRule="auto" w:line="240" w:before="0" w:after="0"/>
        <w:ind w:left="1440" w:hanging="72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1.  Ieinteresēt un iesaistīt jauniešus un pieaugušos pludmales volejbola spēles apgūšanā.</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1.2.  Popularizēt veselīgu un aktīvu dzīvesveidu.</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1.3. Radīt iespēju piedalīties interesantās sacensībās, spēlējot pludmales volejbolu brīvdabas laukumos.</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r>
    </w:p>
    <w:p>
      <w:pPr>
        <w:pStyle w:val="Normal"/>
        <w:numPr>
          <w:ilvl w:val="0"/>
          <w:numId w:val="2"/>
        </w:numPr>
        <w:suppressAutoHyphens w:val="false"/>
        <w:spacing w:lineRule="auto" w:line="240" w:before="0" w:after="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Laiks un vieta</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bCs/>
          <w:kern w:val="0"/>
          <w:sz w:val="24"/>
          <w:szCs w:val="24"/>
          <w:lang w:eastAsia="en-US"/>
        </w:rPr>
        <w:t xml:space="preserve">2.1. </w:t>
      </w:r>
      <w:r>
        <w:rPr>
          <w:rFonts w:eastAsia="Times New Roman" w:cs="Times New Roman" w:ascii="Times New Roman" w:hAnsi="Times New Roman"/>
          <w:kern w:val="0"/>
          <w:sz w:val="24"/>
          <w:szCs w:val="24"/>
          <w:lang w:eastAsia="en-US"/>
        </w:rPr>
        <w:t>Pludmales volejbols sievietēm notiks 18.07.2024. plkst.17.00 Lāčplēša ielā 28, Līvānos.</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2.2. Pludmales volejbols vīriešiem notiks 19.07.2024. plkst. 11.00 Lāčplēša ielā 28, Līvānos.</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2.3.</w:t>
      </w:r>
      <w:r>
        <w:rPr>
          <w:rFonts w:eastAsia="Times New Roman" w:cs="Times New Roman" w:ascii="Times New Roman" w:hAnsi="Times New Roman"/>
          <w:bCs/>
          <w:kern w:val="0"/>
          <w:sz w:val="24"/>
          <w:szCs w:val="24"/>
          <w:lang w:eastAsia="en-US"/>
        </w:rPr>
        <w:t xml:space="preserve"> </w:t>
      </w:r>
      <w:r>
        <w:rPr>
          <w:rFonts w:eastAsia="Times New Roman" w:cs="Times New Roman" w:ascii="Times New Roman" w:hAnsi="Times New Roman"/>
          <w:kern w:val="0"/>
          <w:sz w:val="24"/>
          <w:szCs w:val="24"/>
          <w:lang w:eastAsia="en-US"/>
        </w:rPr>
        <w:t>Pieteikšanās sacensībām notiek vienu stundu pirms sacensību sākuma.</w:t>
      </w:r>
    </w:p>
    <w:p>
      <w:pPr>
        <w:pStyle w:val="Normal"/>
        <w:suppressAutoHyphens w:val="false"/>
        <w:spacing w:lineRule="auto" w:line="240" w:before="0" w:after="0"/>
        <w:ind w:left="720" w:hanging="0"/>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bCs/>
          <w:kern w:val="0"/>
          <w:sz w:val="24"/>
          <w:szCs w:val="24"/>
          <w:lang w:eastAsia="en-US"/>
        </w:rPr>
      </w:r>
    </w:p>
    <w:p>
      <w:pPr>
        <w:pStyle w:val="Normal"/>
        <w:numPr>
          <w:ilvl w:val="0"/>
          <w:numId w:val="2"/>
        </w:numPr>
        <w:suppressAutoHyphens w:val="false"/>
        <w:spacing w:lineRule="auto" w:line="240" w:before="0" w:after="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b/>
          <w:bCs/>
          <w:kern w:val="0"/>
          <w:sz w:val="24"/>
          <w:szCs w:val="24"/>
          <w:lang w:eastAsia="en-US"/>
        </w:rPr>
        <w:t>Organizatori</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bCs/>
          <w:kern w:val="0"/>
          <w:sz w:val="24"/>
          <w:szCs w:val="24"/>
          <w:lang w:eastAsia="en-US"/>
        </w:rPr>
        <w:t xml:space="preserve">3.1. </w:t>
      </w:r>
      <w:r>
        <w:rPr>
          <w:rFonts w:eastAsia="Times New Roman" w:cs="Times New Roman" w:ascii="Times New Roman" w:hAnsi="Times New Roman"/>
          <w:kern w:val="0"/>
          <w:sz w:val="24"/>
          <w:szCs w:val="24"/>
          <w:lang w:eastAsia="en-US"/>
        </w:rPr>
        <w:t>Sacensības organizē biedrība “Pusnakts braucēji”</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3.2. Galvenais tiesnesis – Mārtiņš Vucenlazdāns 26188779</w:t>
      </w:r>
    </w:p>
    <w:p>
      <w:pPr>
        <w:pStyle w:val="Normal"/>
        <w:suppressAutoHyphens w:val="false"/>
        <w:spacing w:lineRule="auto" w:line="240" w:before="0" w:after="0"/>
        <w:ind w:left="720" w:hanging="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r>
    </w:p>
    <w:p>
      <w:pPr>
        <w:pStyle w:val="Normal"/>
        <w:suppressAutoHyphens w:val="false"/>
        <w:spacing w:lineRule="auto" w:line="240" w:before="0" w:after="0"/>
        <w:ind w:left="360" w:hanging="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4. Dalībnieki</w:t>
      </w:r>
    </w:p>
    <w:p>
      <w:pPr>
        <w:pStyle w:val="Normal"/>
        <w:suppressAutoHyphens w:val="false"/>
        <w:spacing w:lineRule="auto" w:line="240" w:before="0" w:after="0"/>
        <w:ind w:left="360" w:hanging="76"/>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b/>
          <w:bCs/>
          <w:kern w:val="0"/>
          <w:sz w:val="24"/>
          <w:szCs w:val="24"/>
          <w:lang w:eastAsia="en-US"/>
        </w:rPr>
        <w:t xml:space="preserve">        </w:t>
      </w:r>
      <w:r>
        <w:rPr>
          <w:rFonts w:eastAsia="Times New Roman" w:cs="Times New Roman" w:ascii="Times New Roman" w:hAnsi="Times New Roman"/>
          <w:bCs/>
          <w:kern w:val="0"/>
          <w:sz w:val="24"/>
          <w:szCs w:val="24"/>
          <w:lang w:eastAsia="en-US"/>
        </w:rPr>
        <w:t xml:space="preserve">4.1. </w:t>
      </w:r>
      <w:r>
        <w:rPr>
          <w:rFonts w:eastAsia="Times New Roman" w:cs="Times New Roman" w:ascii="Times New Roman" w:hAnsi="Times New Roman"/>
          <w:kern w:val="0"/>
          <w:sz w:val="24"/>
          <w:szCs w:val="24"/>
          <w:lang w:eastAsia="en-US"/>
        </w:rPr>
        <w:t xml:space="preserve">Sacensībās var piedalīties jebkurš pludmales volejbola interesents. </w:t>
      </w:r>
    </w:p>
    <w:p>
      <w:pPr>
        <w:pStyle w:val="Normal"/>
        <w:suppressAutoHyphens w:val="false"/>
        <w:spacing w:lineRule="auto" w:line="240" w:before="0" w:after="0"/>
        <w:ind w:left="709" w:hanging="425"/>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 xml:space="preserve">        </w:t>
      </w:r>
      <w:r>
        <w:rPr>
          <w:rFonts w:eastAsia="Times New Roman" w:cs="Times New Roman" w:ascii="Times New Roman" w:hAnsi="Times New Roman"/>
          <w:kern w:val="0"/>
          <w:sz w:val="24"/>
          <w:szCs w:val="24"/>
          <w:lang w:eastAsia="en-US"/>
        </w:rPr>
        <w:t>4.2.Vīrieši un sievietes spēlē uz smilšu laukumiem 2 : 2.</w:t>
      </w:r>
    </w:p>
    <w:p>
      <w:pPr>
        <w:pStyle w:val="Normal"/>
        <w:suppressAutoHyphens w:val="false"/>
        <w:spacing w:lineRule="auto" w:line="240" w:before="0" w:after="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r>
    </w:p>
    <w:p>
      <w:pPr>
        <w:pStyle w:val="Normal"/>
        <w:numPr>
          <w:ilvl w:val="0"/>
          <w:numId w:val="4"/>
        </w:numPr>
        <w:suppressAutoHyphens w:val="false"/>
        <w:spacing w:lineRule="auto" w:line="240" w:before="0" w:after="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Sarīkošanas kārtība, vērtēšana</w:t>
      </w:r>
    </w:p>
    <w:p>
      <w:pPr>
        <w:pStyle w:val="Normal"/>
        <w:suppressAutoHyphens w:val="false"/>
        <w:spacing w:lineRule="atLeast" w:line="180" w:before="278" w:after="278"/>
        <w:jc w:val="both"/>
        <w:rPr>
          <w:rFonts w:ascii="Times New Roman" w:hAnsi="Times New Roman" w:eastAsia="Times New Roman" w:cs="Times New Roman"/>
          <w:kern w:val="0"/>
          <w:sz w:val="24"/>
          <w:szCs w:val="24"/>
          <w:lang w:eastAsia="lv-LV"/>
        </w:rPr>
      </w:pPr>
      <w:r>
        <w:rPr>
          <w:rFonts w:eastAsia="Times New Roman" w:cs="Times New Roman" w:ascii="Times New Roman" w:hAnsi="Times New Roman"/>
          <w:bCs/>
          <w:kern w:val="0"/>
          <w:sz w:val="24"/>
          <w:szCs w:val="24"/>
          <w:lang w:eastAsia="lv-LV"/>
        </w:rPr>
        <w:t xml:space="preserve">5.1. </w:t>
      </w:r>
      <w:r>
        <w:rPr>
          <w:rFonts w:eastAsia="Times New Roman" w:cs="Times New Roman" w:ascii="Times New Roman" w:hAnsi="Times New Roman"/>
          <w:color w:val="000000"/>
          <w:kern w:val="0"/>
          <w:sz w:val="24"/>
          <w:szCs w:val="24"/>
          <w:lang w:eastAsia="lv-LV"/>
        </w:rPr>
        <w:t>Sacensības notiek pēc FIVB pludmales volejbola noteikumiem.</w:t>
      </w:r>
      <w:r>
        <w:rPr>
          <w:rFonts w:eastAsia="Times New Roman" w:cs="Times New Roman" w:ascii="Times New Roman" w:hAnsi="Times New Roman"/>
          <w:kern w:val="0"/>
          <w:sz w:val="24"/>
          <w:szCs w:val="24"/>
          <w:lang w:eastAsia="lv-LV"/>
        </w:rPr>
        <w:t xml:space="preserve"> Piesakoties sacensībās, spēlētāji apstiprina, ka ir iepazinušies, ar šiem noteikumiem, kā arī attiecīgo sacensību nolikumu.</w:t>
      </w:r>
    </w:p>
    <w:p>
      <w:pPr>
        <w:pStyle w:val="Normal"/>
        <w:suppressAutoHyphens w:val="false"/>
        <w:spacing w:lineRule="atLeast" w:line="180" w:before="278" w:after="278"/>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kern w:val="0"/>
          <w:sz w:val="24"/>
          <w:szCs w:val="24"/>
          <w:lang w:eastAsia="lv-LV"/>
        </w:rPr>
        <w:t>5.2. Ņemot vērā pieteikto komandu skaitu, pirms spēļu sākuma, organizatori komandas informē par vienas spēles ilgumu. Spēles ilgums sevī iekļauj: setu skaitu; iegūto punktu skaitu/punktu robežu.</w:t>
      </w:r>
    </w:p>
    <w:p>
      <w:pPr>
        <w:pStyle w:val="Normal"/>
        <w:suppressAutoHyphens w:val="false"/>
        <w:spacing w:lineRule="atLeast" w:line="180" w:before="278" w:after="278"/>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color w:val="000000"/>
          <w:kern w:val="0"/>
          <w:sz w:val="24"/>
          <w:szCs w:val="24"/>
          <w:lang w:eastAsia="lv-LV"/>
        </w:rPr>
        <w:t>5.3. Par katru uzvarētu setu komanda saņem vienu punktu. Par uzvaru 2:0, komanda saņem 3 punktus, par uzvaru 2:1 – 2 punktus. Zaudētāji ar 1:2 saņem 1 punktu, zaudētāji 0:2 saņem 0 punktus. Par neierašanos uz spēli komanda saņem 0 punktus un zaudē spēli 0:2.</w:t>
      </w:r>
    </w:p>
    <w:p>
      <w:pPr>
        <w:pStyle w:val="Normal"/>
        <w:suppressAutoHyphens w:val="false"/>
        <w:spacing w:lineRule="atLeast" w:line="180" w:before="278" w:after="278"/>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color w:val="000000"/>
          <w:kern w:val="0"/>
          <w:sz w:val="24"/>
          <w:szCs w:val="24"/>
          <w:lang w:eastAsia="lv-LV"/>
        </w:rPr>
        <w:t>5.4. Sacensību laikā tiek ievērots godīgas spēles princips.</w:t>
      </w:r>
    </w:p>
    <w:p>
      <w:pPr>
        <w:pStyle w:val="Normal"/>
        <w:suppressAutoHyphens w:val="false"/>
        <w:spacing w:lineRule="atLeast" w:line="180" w:before="278" w:after="278"/>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color w:val="000000"/>
          <w:kern w:val="0"/>
          <w:sz w:val="24"/>
          <w:szCs w:val="24"/>
          <w:lang w:eastAsia="lv-LV"/>
        </w:rPr>
        <w:t>5.5. Ja divām vai vairākām komandām ir vienāds punktu skaits, tad augstāku vietu izcīna komanda:</w:t>
      </w:r>
    </w:p>
    <w:p>
      <w:pPr>
        <w:pStyle w:val="Normal"/>
        <w:numPr>
          <w:ilvl w:val="2"/>
          <w:numId w:val="4"/>
        </w:numPr>
        <w:suppressAutoHyphens w:val="false"/>
        <w:spacing w:lineRule="atLeast" w:line="180" w:before="278" w:after="0"/>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color w:val="000000"/>
          <w:kern w:val="0"/>
          <w:sz w:val="24"/>
          <w:szCs w:val="24"/>
          <w:lang w:eastAsia="lv-LV"/>
        </w:rPr>
        <w:t>pēc setu attiecības savstarpējās spēlēs;</w:t>
      </w:r>
    </w:p>
    <w:p>
      <w:pPr>
        <w:pStyle w:val="Normal"/>
        <w:numPr>
          <w:ilvl w:val="2"/>
          <w:numId w:val="4"/>
        </w:numPr>
        <w:suppressAutoHyphens w:val="false"/>
        <w:spacing w:lineRule="atLeast" w:line="180" w:before="0" w:after="0"/>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color w:val="000000"/>
          <w:kern w:val="0"/>
          <w:sz w:val="24"/>
          <w:szCs w:val="24"/>
          <w:lang w:eastAsia="lv-LV"/>
        </w:rPr>
        <w:t>pēc punktiem savstarpējās spēlēs;</w:t>
      </w:r>
    </w:p>
    <w:p>
      <w:pPr>
        <w:pStyle w:val="Normal"/>
        <w:numPr>
          <w:ilvl w:val="2"/>
          <w:numId w:val="4"/>
        </w:numPr>
        <w:suppressAutoHyphens w:val="false"/>
        <w:spacing w:lineRule="atLeast" w:line="180" w:before="0" w:after="278"/>
        <w:jc w:val="both"/>
        <w:rPr>
          <w:rFonts w:ascii="Times New Roman" w:hAnsi="Times New Roman" w:eastAsia="Times New Roman" w:cs="Times New Roman"/>
          <w:color w:val="000000"/>
          <w:kern w:val="0"/>
          <w:sz w:val="24"/>
          <w:szCs w:val="24"/>
          <w:lang w:eastAsia="lv-LV"/>
        </w:rPr>
      </w:pPr>
      <w:bookmarkStart w:id="0" w:name="_GoBack"/>
      <w:bookmarkEnd w:id="0"/>
      <w:r>
        <w:rPr>
          <w:rFonts w:eastAsia="Times New Roman" w:cs="Times New Roman" w:ascii="Times New Roman" w:hAnsi="Times New Roman"/>
          <w:color w:val="000000"/>
          <w:kern w:val="0"/>
          <w:sz w:val="24"/>
          <w:szCs w:val="24"/>
          <w:lang w:eastAsia="lv-LV"/>
        </w:rPr>
        <w:t>pēc kopējo punktu attiecības.</w:t>
      </w:r>
    </w:p>
    <w:p>
      <w:pPr>
        <w:pStyle w:val="Normal"/>
        <w:numPr>
          <w:ilvl w:val="1"/>
          <w:numId w:val="5"/>
        </w:numPr>
        <w:suppressAutoHyphens w:val="false"/>
        <w:spacing w:lineRule="atLeast" w:line="180" w:beforeAutospacing="1" w:after="278"/>
        <w:jc w:val="both"/>
        <w:rPr>
          <w:rFonts w:ascii="Times New Roman" w:hAnsi="Times New Roman" w:eastAsia="Times New Roman" w:cs="Times New Roman"/>
          <w:color w:val="000000"/>
          <w:kern w:val="0"/>
          <w:sz w:val="24"/>
          <w:szCs w:val="24"/>
          <w:lang w:eastAsia="lv-LV"/>
        </w:rPr>
      </w:pPr>
      <w:r>
        <w:rPr>
          <w:rFonts w:eastAsia="Times New Roman" w:cs="Times New Roman" w:ascii="Times New Roman" w:hAnsi="Times New Roman"/>
          <w:kern w:val="0"/>
          <w:sz w:val="24"/>
          <w:szCs w:val="24"/>
          <w:lang w:eastAsia="lv-LV"/>
        </w:rPr>
        <w:t>Izspēles sistēma tiks paziņota sacensību dienā uz vietas, un tā tiks izvēlēta atkarībā no pieteikušos komandu skaita. Spēles tiesā zaudētājkomandu dalībnieki.</w:t>
      </w:r>
    </w:p>
    <w:p>
      <w:pPr>
        <w:pStyle w:val="Normal"/>
        <w:numPr>
          <w:ilvl w:val="0"/>
          <w:numId w:val="3"/>
        </w:numPr>
        <w:suppressAutoHyphens w:val="false"/>
        <w:spacing w:lineRule="auto" w:line="240" w:before="0" w:after="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Apbalvošana</w:t>
      </w:r>
    </w:p>
    <w:p>
      <w:pPr>
        <w:pStyle w:val="Normal"/>
        <w:numPr>
          <w:ilvl w:val="1"/>
          <w:numId w:val="3"/>
        </w:numPr>
        <w:suppressAutoHyphens w:val="false"/>
        <w:spacing w:lineRule="auto" w:line="240" w:before="0" w:after="0"/>
        <w:ind w:left="1080" w:hanging="371"/>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kern w:val="0"/>
          <w:sz w:val="24"/>
          <w:szCs w:val="24"/>
          <w:lang w:eastAsia="en-US"/>
        </w:rPr>
        <w:t xml:space="preserve"> </w:t>
      </w:r>
      <w:r>
        <w:rPr>
          <w:rFonts w:eastAsia="Times New Roman" w:cs="Times New Roman" w:ascii="Times New Roman" w:hAnsi="Times New Roman"/>
          <w:kern w:val="0"/>
          <w:sz w:val="24"/>
          <w:szCs w:val="24"/>
          <w:lang w:eastAsia="en-US"/>
        </w:rPr>
        <w:t xml:space="preserve">Godalgoto vietu ieguvējas komandas tiek apbalvotas ar  medaļām un kausiem. </w:t>
      </w:r>
    </w:p>
    <w:p>
      <w:pPr>
        <w:pStyle w:val="Normal"/>
        <w:suppressAutoHyphens w:val="false"/>
        <w:spacing w:lineRule="auto" w:line="240" w:before="0" w:after="0"/>
        <w:ind w:left="1080" w:hanging="0"/>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bCs/>
          <w:kern w:val="0"/>
          <w:sz w:val="24"/>
          <w:szCs w:val="24"/>
          <w:lang w:eastAsia="en-US"/>
        </w:rPr>
      </w:r>
    </w:p>
    <w:p>
      <w:pPr>
        <w:pStyle w:val="Normal"/>
        <w:numPr>
          <w:ilvl w:val="0"/>
          <w:numId w:val="3"/>
        </w:numPr>
        <w:suppressAutoHyphens w:val="false"/>
        <w:spacing w:lineRule="auto" w:line="240" w:before="0" w:after="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Finanšu nosacījumi</w:t>
      </w:r>
    </w:p>
    <w:p>
      <w:pPr>
        <w:pStyle w:val="Normal"/>
        <w:numPr>
          <w:ilvl w:val="1"/>
          <w:numId w:val="3"/>
        </w:numPr>
        <w:suppressAutoHyphens w:val="false"/>
        <w:spacing w:lineRule="auto" w:line="240" w:before="0" w:after="0"/>
        <w:ind w:left="1080" w:hanging="371"/>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kern w:val="0"/>
          <w:sz w:val="24"/>
          <w:szCs w:val="24"/>
          <w:lang w:eastAsia="en-US"/>
        </w:rPr>
        <w:t xml:space="preserve"> </w:t>
      </w:r>
      <w:r>
        <w:rPr>
          <w:rFonts w:eastAsia="Times New Roman" w:cs="Times New Roman" w:ascii="Times New Roman" w:hAnsi="Times New Roman"/>
          <w:kern w:val="0"/>
          <w:sz w:val="24"/>
          <w:szCs w:val="24"/>
          <w:lang w:eastAsia="en-US"/>
        </w:rPr>
        <w:t xml:space="preserve">Dalībnieku ierašanās uz komandējošās organizācijas vai pašu sportistu rēķina. </w:t>
      </w:r>
    </w:p>
    <w:p>
      <w:pPr>
        <w:pStyle w:val="Normal"/>
        <w:numPr>
          <w:ilvl w:val="1"/>
          <w:numId w:val="3"/>
        </w:numPr>
        <w:suppressAutoHyphens w:val="false"/>
        <w:spacing w:lineRule="auto" w:line="240" w:before="0" w:after="0"/>
        <w:ind w:left="1080" w:hanging="371"/>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kern w:val="0"/>
          <w:sz w:val="24"/>
          <w:szCs w:val="24"/>
          <w:lang w:eastAsia="en-US"/>
        </w:rPr>
        <w:t xml:space="preserve"> </w:t>
      </w:r>
      <w:r>
        <w:rPr>
          <w:rFonts w:eastAsia="Times New Roman" w:cs="Times New Roman" w:ascii="Times New Roman" w:hAnsi="Times New Roman"/>
          <w:kern w:val="0"/>
          <w:sz w:val="24"/>
          <w:szCs w:val="24"/>
          <w:lang w:eastAsia="en-US"/>
        </w:rPr>
        <w:t>Izdevumus, kas saistīti ar apbalvošanu un sacensību organizēšanu, sedz biedrība “Pusnakts braucēji”</w:t>
      </w:r>
      <w:r>
        <w:rPr>
          <w:rFonts w:eastAsia="Times New Roman" w:cs="Times New Roman" w:ascii="Times New Roman" w:hAnsi="Times New Roman"/>
          <w:kern w:val="0"/>
          <w:sz w:val="24"/>
          <w:szCs w:val="24"/>
          <w:lang w:eastAsia="lv-LV"/>
        </w:rPr>
        <w:t>.</w:t>
      </w:r>
    </w:p>
    <w:p>
      <w:pPr>
        <w:pStyle w:val="Normal"/>
        <w:suppressAutoHyphens w:val="false"/>
        <w:spacing w:lineRule="auto" w:line="240" w:before="0" w:after="0"/>
        <w:ind w:left="1080" w:hanging="0"/>
        <w:jc w:val="both"/>
        <w:rPr>
          <w:rFonts w:ascii="Times New Roman" w:hAnsi="Times New Roman" w:eastAsia="Times New Roman" w:cs="Times New Roman"/>
          <w:bCs/>
          <w:kern w:val="0"/>
          <w:sz w:val="24"/>
          <w:szCs w:val="24"/>
          <w:lang w:eastAsia="en-US"/>
        </w:rPr>
      </w:pPr>
      <w:r>
        <w:rPr>
          <w:rFonts w:eastAsia="Times New Roman" w:cs="Times New Roman" w:ascii="Times New Roman" w:hAnsi="Times New Roman"/>
          <w:bCs/>
          <w:kern w:val="0"/>
          <w:sz w:val="24"/>
          <w:szCs w:val="24"/>
          <w:lang w:eastAsia="en-US"/>
        </w:rPr>
      </w:r>
    </w:p>
    <w:p>
      <w:pPr>
        <w:pStyle w:val="Normal"/>
        <w:numPr>
          <w:ilvl w:val="0"/>
          <w:numId w:val="3"/>
        </w:numPr>
        <w:suppressAutoHyphens w:val="false"/>
        <w:spacing w:lineRule="auto" w:line="240" w:before="0" w:after="0"/>
        <w:jc w:val="both"/>
        <w:rPr>
          <w:rFonts w:ascii="Times New Roman" w:hAnsi="Times New Roman" w:eastAsia="Times New Roman" w:cs="Times New Roman"/>
          <w:b/>
          <w:b/>
          <w:bCs/>
          <w:kern w:val="0"/>
          <w:sz w:val="24"/>
          <w:szCs w:val="24"/>
          <w:lang w:eastAsia="en-US"/>
        </w:rPr>
      </w:pPr>
      <w:r>
        <w:rPr>
          <w:rFonts w:eastAsia="Times New Roman" w:cs="Times New Roman" w:ascii="Times New Roman" w:hAnsi="Times New Roman"/>
          <w:b/>
          <w:bCs/>
          <w:kern w:val="0"/>
          <w:sz w:val="24"/>
          <w:szCs w:val="24"/>
          <w:lang w:eastAsia="en-US"/>
        </w:rPr>
        <w:t>Speciālie noteikumi</w:t>
      </w:r>
    </w:p>
    <w:p>
      <w:pPr>
        <w:pStyle w:val="Normal"/>
        <w:numPr>
          <w:ilvl w:val="1"/>
          <w:numId w:val="3"/>
        </w:numPr>
        <w:suppressAutoHyphens w:val="false"/>
        <w:spacing w:lineRule="auto" w:line="240" w:before="0" w:after="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Sacensību dalībnieki personīgi atbild par savu veselības stāvokli un tā atbilstību izvēlētajai fiziskajai slodzei.</w:t>
      </w:r>
    </w:p>
    <w:p>
      <w:pPr>
        <w:pStyle w:val="Normal"/>
        <w:numPr>
          <w:ilvl w:val="1"/>
          <w:numId w:val="3"/>
        </w:numPr>
        <w:suppressAutoHyphens w:val="false"/>
        <w:spacing w:lineRule="auto" w:line="240" w:before="0" w:after="0"/>
        <w:jc w:val="both"/>
        <w:rPr>
          <w:rFonts w:ascii="Times New Roman" w:hAnsi="Times New Roman" w:eastAsia="Times New Roman" w:cs="Times New Roman"/>
          <w:kern w:val="0"/>
          <w:sz w:val="24"/>
          <w:szCs w:val="24"/>
          <w:lang w:eastAsia="en-US"/>
        </w:rPr>
      </w:pPr>
      <w:r>
        <w:rPr>
          <w:rFonts w:eastAsia="Times New Roman" w:cs="Times New Roman" w:ascii="Times New Roman" w:hAnsi="Times New Roman"/>
          <w:kern w:val="0"/>
          <w:sz w:val="24"/>
          <w:szCs w:val="24"/>
          <w:lang w:eastAsia="en-US"/>
        </w:rPr>
        <w:t>Sacensību laikā organizatori var veikt fotogrāfiju un video uzņemšanu ar mērķi izmantot tos sacensību publiskajos materiālos. Dalība sacensībās tiek uzskatīta par piekrišanu attēlu uzņemšanai. Dalībniekiem ir tiesības pēc sacensībām vērsties pie organizatora un lūgt izdzēst publicētos attēlus, kuros redzama konkrētā persona.</w:t>
      </w:r>
    </w:p>
    <w:p>
      <w:pPr>
        <w:pStyle w:val="Normal"/>
        <w:spacing w:lineRule="auto" w:line="240" w:before="0" w:after="0"/>
        <w:jc w:val="center"/>
        <w:rPr>
          <w:rFonts w:ascii="Times New Roman" w:hAnsi="Times New Roman"/>
          <w:b/>
          <w:b/>
          <w:color w:val="000000"/>
        </w:rPr>
      </w:pPr>
      <w:r>
        <w:rPr>
          <w:rFonts w:ascii="Times New Roman" w:hAnsi="Times New Roman"/>
          <w:b/>
          <w:color w:val="000000"/>
        </w:rPr>
      </w:r>
    </w:p>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center"/>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center"/>
        <w:rPr>
          <w:rFonts w:ascii="Times New Roman" w:hAnsi="Times New Roman"/>
          <w:color w:val="000000"/>
        </w:rPr>
      </w:pPr>
      <w:r>
        <w:rPr>
          <w:rFonts w:ascii="Times New Roman" w:hAnsi="Times New Roman"/>
          <w:b/>
          <w:color w:val="000000"/>
        </w:rPr>
        <w:t>Ielu futbola 3x3 turnīrs</w:t>
      </w:r>
    </w:p>
    <w:p>
      <w:pPr>
        <w:pStyle w:val="Normal"/>
        <w:spacing w:lineRule="auto" w:line="240" w:before="0" w:after="0"/>
        <w:jc w:val="center"/>
        <w:rPr>
          <w:rFonts w:ascii="Times New Roman" w:hAnsi="Times New Roman"/>
          <w:color w:val="000000"/>
        </w:rPr>
      </w:pPr>
      <w:r>
        <w:rPr>
          <w:rFonts w:ascii="Times New Roman" w:hAnsi="Times New Roman"/>
          <w:color w:val="000000"/>
        </w:rPr>
      </w:r>
    </w:p>
    <w:p>
      <w:pPr>
        <w:pStyle w:val="Normal"/>
        <w:spacing w:lineRule="auto" w:line="240" w:before="0" w:after="0"/>
        <w:jc w:val="center"/>
        <w:rPr>
          <w:rFonts w:ascii="Times New Roman" w:hAnsi="Times New Roman"/>
          <w:color w:val="000000"/>
        </w:rPr>
      </w:pPr>
      <w:r>
        <w:rPr>
          <w:rFonts w:ascii="Times New Roman" w:hAnsi="Times New Roman"/>
          <w:color w:val="000000"/>
        </w:rPr>
        <w:t>komandas    ________________________________</w:t>
      </w:r>
    </w:p>
    <w:p>
      <w:pPr>
        <w:pStyle w:val="Normal"/>
        <w:spacing w:lineRule="auto" w:line="240" w:before="0" w:after="0"/>
        <w:jc w:val="center"/>
        <w:rPr>
          <w:rFonts w:ascii="Times New Roman" w:hAnsi="Times New Roman"/>
          <w:color w:val="000000"/>
        </w:rPr>
      </w:pPr>
      <w:r>
        <w:rPr>
          <w:rFonts w:ascii="Times New Roman" w:hAnsi="Times New Roman"/>
          <w:color w:val="000000"/>
        </w:rPr>
      </w:r>
    </w:p>
    <w:p>
      <w:pPr>
        <w:pStyle w:val="Normal"/>
        <w:spacing w:lineRule="auto" w:line="240" w:before="0" w:after="0"/>
        <w:jc w:val="center"/>
        <w:rPr>
          <w:rFonts w:ascii="Times New Roman" w:hAnsi="Times New Roman"/>
          <w:color w:val="000000"/>
        </w:rPr>
      </w:pPr>
      <w:r>
        <w:rPr>
          <w:rFonts w:ascii="Times New Roman" w:hAnsi="Times New Roman"/>
          <w:color w:val="000000"/>
        </w:rPr>
      </w:r>
    </w:p>
    <w:p>
      <w:pPr>
        <w:pStyle w:val="Normal"/>
        <w:spacing w:lineRule="auto" w:line="240" w:before="0" w:after="0"/>
        <w:jc w:val="center"/>
        <w:rPr>
          <w:rFonts w:ascii="Times New Roman" w:hAnsi="Times New Roman"/>
          <w:b/>
          <w:b/>
          <w:color w:val="000000"/>
        </w:rPr>
      </w:pPr>
      <w:r>
        <w:rPr>
          <w:rFonts w:ascii="Times New Roman" w:hAnsi="Times New Roman"/>
          <w:b/>
          <w:color w:val="000000"/>
        </w:rPr>
        <w:t>PIETEIKUMS</w:t>
      </w:r>
    </w:p>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both"/>
        <w:rPr>
          <w:rFonts w:ascii="Times New Roman" w:hAnsi="Times New Roman"/>
          <w:color w:val="000000"/>
        </w:rPr>
      </w:pPr>
      <w:r>
        <w:rPr>
          <w:rFonts w:ascii="Times New Roman" w:hAnsi="Times New Roman"/>
          <w:color w:val="000000"/>
        </w:rPr>
      </w:r>
    </w:p>
    <w:tbl>
      <w:tblPr>
        <w:tblW w:w="8927" w:type="dxa"/>
        <w:jc w:val="left"/>
        <w:tblInd w:w="395" w:type="dxa"/>
        <w:tblLayout w:type="fixed"/>
        <w:tblCellMar>
          <w:top w:w="0" w:type="dxa"/>
          <w:left w:w="108" w:type="dxa"/>
          <w:bottom w:w="0" w:type="dxa"/>
          <w:right w:w="108" w:type="dxa"/>
        </w:tblCellMar>
        <w:tblLook w:firstRow="1" w:noVBand="0" w:lastRow="1" w:firstColumn="1" w:lastColumn="1" w:noHBand="0" w:val="01e0"/>
      </w:tblPr>
      <w:tblGrid>
        <w:gridCol w:w="648"/>
        <w:gridCol w:w="5443"/>
        <w:gridCol w:w="2836"/>
      </w:tblGrid>
      <w:tr>
        <w:trPr>
          <w:trHeight w:val="811" w:hRule="atLeast"/>
        </w:trPr>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Nr.p. k.</w:t>
            </w:r>
          </w:p>
        </w:tc>
        <w:tc>
          <w:tcPr>
            <w:tcW w:w="5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Vārds, Uzvārds</w:t>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Paraksts par veselības stāvokli</w:t>
            </w:r>
          </w:p>
        </w:tc>
      </w:tr>
      <w:tr>
        <w:trPr/>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1.</w:t>
            </w:r>
          </w:p>
        </w:tc>
        <w:tc>
          <w:tcPr>
            <w:tcW w:w="5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r>
      <w:tr>
        <w:trPr/>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2.</w:t>
            </w:r>
          </w:p>
        </w:tc>
        <w:tc>
          <w:tcPr>
            <w:tcW w:w="5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r>
      <w:tr>
        <w:trPr/>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3.</w:t>
            </w:r>
          </w:p>
        </w:tc>
        <w:tc>
          <w:tcPr>
            <w:tcW w:w="5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r>
      <w:tr>
        <w:trPr/>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t>4.</w:t>
            </w:r>
          </w:p>
        </w:tc>
        <w:tc>
          <w:tcPr>
            <w:tcW w:w="5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olor w:val="000000"/>
              </w:rPr>
            </w:pPr>
            <w:r>
              <w:rPr>
                <w:rFonts w:ascii="Times New Roman" w:hAnsi="Times New Roman"/>
                <w:color w:val="000000"/>
              </w:rPr>
            </w:r>
          </w:p>
        </w:tc>
      </w:tr>
    </w:tbl>
    <w:p>
      <w:pPr>
        <w:pStyle w:val="Normal"/>
        <w:spacing w:lineRule="auto" w:line="240" w:before="0" w:after="0"/>
        <w:jc w:val="both"/>
        <w:rPr>
          <w:rFonts w:ascii="Times New Roman" w:hAnsi="Times New Roman"/>
          <w:color w:val="000000"/>
        </w:rPr>
      </w:pPr>
      <w:r>
        <w:rPr>
          <w:rFonts w:ascii="Times New Roman" w:hAnsi="Times New Roman"/>
          <w:color w:val="000000"/>
        </w:rPr>
      </w:r>
    </w:p>
    <w:p>
      <w:pPr>
        <w:pStyle w:val="Normal"/>
        <w:spacing w:lineRule="auto" w:line="240" w:before="0" w:after="0"/>
        <w:jc w:val="both"/>
        <w:rPr>
          <w:rFonts w:ascii="Times New Roman" w:hAnsi="Times New Roman"/>
          <w:color w:val="000000"/>
        </w:rPr>
      </w:pPr>
      <w:r>
        <w:rPr>
          <w:rFonts w:ascii="Times New Roman" w:hAnsi="Times New Roman"/>
          <w:color w:val="000000"/>
        </w:rPr>
        <w:t xml:space="preserve">           </w:t>
      </w:r>
    </w:p>
    <w:p>
      <w:pPr>
        <w:pStyle w:val="Normal"/>
        <w:spacing w:lineRule="auto" w:line="240" w:before="0" w:after="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Komandas kapteinis: ______________________________________________</w:t>
      </w:r>
    </w:p>
    <w:p>
      <w:pPr>
        <w:pStyle w:val="Normal"/>
        <w:spacing w:lineRule="auto" w:line="240" w:before="0" w:after="0"/>
        <w:jc w:val="both"/>
        <w:rPr>
          <w:rFonts w:ascii="Times New Roman" w:hAnsi="Times New Roman"/>
          <w:i/>
          <w:i/>
          <w:color w:val="000000"/>
        </w:rPr>
      </w:pPr>
      <w:r>
        <w:rPr>
          <w:rFonts w:ascii="Times New Roman" w:hAnsi="Times New Roman"/>
          <w:color w:val="000000"/>
        </w:rPr>
        <w:t xml:space="preserve">                                             </w:t>
      </w:r>
      <w:r>
        <w:rPr>
          <w:rFonts w:ascii="Times New Roman" w:hAnsi="Times New Roman"/>
          <w:color w:val="000000"/>
        </w:rPr>
        <w:t xml:space="preserve">(vārds, uzvārds)                      </w:t>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i/>
          <w:i/>
          <w:color w:val="000000"/>
        </w:rPr>
      </w:pPr>
      <w:r>
        <w:rPr>
          <w:rFonts w:ascii="Times New Roman" w:hAnsi="Times New Roman"/>
          <w:i/>
          <w:color w:val="000000"/>
        </w:rPr>
      </w:r>
    </w:p>
    <w:p>
      <w:pPr>
        <w:pStyle w:val="Normal"/>
        <w:spacing w:lineRule="auto" w:line="240" w:before="0" w:after="0"/>
        <w:jc w:val="both"/>
        <w:rPr>
          <w:rFonts w:ascii="Times New Roman" w:hAnsi="Times New Roman"/>
          <w:color w:val="000000"/>
        </w:rPr>
      </w:pPr>
      <w:r>
        <w:rPr/>
      </w:r>
    </w:p>
    <w:sectPr>
      <w:headerReference w:type="default" r:id="rId3"/>
      <w:footerReference w:type="default" r:id="rId4"/>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Arial">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Palatino Linotype">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jc w:val="both"/>
      <w:rPr>
        <w:kern w:val="2"/>
        <w:sz w:val="20"/>
      </w:rPr>
    </w:pPr>
    <w:r>
      <w:rPr>
        <w:kern w:val="2"/>
        <w:sz w:val="20"/>
      </w:rPr>
      <w:t>ESF+ projekts : “Veselības veicināšanas un slimību profilakses pasākumu īstenošana vietējai sabiedrībai Preiļu un Līvānu novados” (Nr.4.1.2.2/1/24/I/016)</w:t>
    </w:r>
  </w:p>
  <w:p>
    <w:pPr>
      <w:pStyle w:val="Kjene"/>
      <w:rPr>
        <w:kern w:val="2"/>
        <w:sz w:val="20"/>
      </w:rPr>
    </w:pPr>
    <w:r>
      <w:rPr>
        <w:kern w:val="2"/>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alvene"/>
      <w:numPr>
        <w:ilvl w:val="0"/>
        <w:numId w:val="1"/>
      </w:numPr>
      <w:jc w:val="right"/>
      <w:rPr>
        <w:sz w:val="20"/>
        <w:szCs w:val="20"/>
        <w:lang w:val="lv-LV"/>
      </w:rPr>
    </w:pPr>
    <w:r>
      <w:rPr>
        <w:sz w:val="20"/>
        <w:szCs w:val="20"/>
        <w:lang w:val="lv-LV"/>
      </w:rPr>
      <w:t>pielikums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720"/>
        </w:tabs>
        <w:ind w:left="720" w:hanging="360"/>
      </w:pPr>
      <w:rPr>
        <w:b/>
        <w:rFonts w:ascii="Times New Roman" w:hAnsi="Times New Roman" w:eastAsia="Times New Roman" w:cs="Times New Roman"/>
      </w:rPr>
    </w:lvl>
    <w:lvl w:ilvl="1">
      <w:start w:val="1"/>
      <w:numFmt w:val="decimal"/>
      <w:lvlText w:val="%2."/>
      <w:lvlJc w:val="left"/>
      <w:pPr>
        <w:tabs>
          <w:tab w:val="num" w:pos="1440"/>
        </w:tabs>
        <w:ind w:left="1440" w:hanging="360"/>
      </w:pPr>
      <w:rPr>
        <w:rFonts w:ascii="Times New Roman" w:hAnsi="Times New Roman" w:eastAsia="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6"/>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lvl w:ilvl="0">
      <w:start w:val="5"/>
      <w:numFmt w:val="decimal"/>
      <w:lvlText w:val="%1."/>
      <w:lvlJc w:val="left"/>
      <w:pPr>
        <w:tabs>
          <w:tab w:val="num" w:pos="0"/>
        </w:tabs>
        <w:ind w:left="72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lvl w:ilvl="0">
      <w:start w:val="5"/>
      <w:numFmt w:val="decimal"/>
      <w:lvlText w:val="%1."/>
      <w:lvlJc w:val="left"/>
      <w:pPr>
        <w:tabs>
          <w:tab w:val="num" w:pos="0"/>
        </w:tabs>
        <w:ind w:left="360" w:hanging="360"/>
      </w:pPr>
      <w:rPr>
        <w:color w:val="auto"/>
      </w:rPr>
    </w:lvl>
    <w:lvl w:ilvl="1">
      <w:start w:val="6"/>
      <w:numFmt w:val="decimal"/>
      <w:lvlText w:val="%1.%2."/>
      <w:lvlJc w:val="left"/>
      <w:pPr>
        <w:tabs>
          <w:tab w:val="num" w:pos="0"/>
        </w:tabs>
        <w:ind w:left="720" w:hanging="360"/>
      </w:pPr>
      <w:rPr>
        <w:color w:val="auto"/>
      </w:r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rPr>
        <w:color w:val="auto"/>
      </w:rPr>
    </w:lvl>
    <w:lvl w:ilvl="4">
      <w:start w:val="1"/>
      <w:numFmt w:val="decimal"/>
      <w:lvlText w:val="%1.%2.%3.%4.%5."/>
      <w:lvlJc w:val="left"/>
      <w:pPr>
        <w:tabs>
          <w:tab w:val="num" w:pos="0"/>
        </w:tabs>
        <w:ind w:left="2520" w:hanging="1080"/>
      </w:pPr>
      <w:rPr>
        <w:color w:val="auto"/>
      </w:rPr>
    </w:lvl>
    <w:lvl w:ilvl="5">
      <w:start w:val="1"/>
      <w:numFmt w:val="decimal"/>
      <w:lvlText w:val="%1.%2.%3.%4.%5.%6."/>
      <w:lvlJc w:val="left"/>
      <w:pPr>
        <w:tabs>
          <w:tab w:val="num" w:pos="0"/>
        </w:tabs>
        <w:ind w:left="2880" w:hanging="1080"/>
      </w:pPr>
      <w:rPr>
        <w:color w:val="auto"/>
      </w:rPr>
    </w:lvl>
    <w:lvl w:ilvl="6">
      <w:start w:val="1"/>
      <w:numFmt w:val="decimal"/>
      <w:lvlText w:val="%1.%2.%3.%4.%5.%6.%7."/>
      <w:lvlJc w:val="left"/>
      <w:pPr>
        <w:tabs>
          <w:tab w:val="num" w:pos="0"/>
        </w:tabs>
        <w:ind w:left="3600" w:hanging="1440"/>
      </w:pPr>
      <w:rPr>
        <w:color w:val="auto"/>
      </w:rPr>
    </w:lvl>
    <w:lvl w:ilvl="7">
      <w:start w:val="1"/>
      <w:numFmt w:val="decimal"/>
      <w:lvlText w:val="%1.%2.%3.%4.%5.%6.%7.%8."/>
      <w:lvlJc w:val="left"/>
      <w:pPr>
        <w:tabs>
          <w:tab w:val="num" w:pos="0"/>
        </w:tabs>
        <w:ind w:left="3960" w:hanging="1440"/>
      </w:pPr>
      <w:rPr>
        <w:color w:val="auto"/>
      </w:rPr>
    </w:lvl>
    <w:lvl w:ilvl="8">
      <w:start w:val="1"/>
      <w:numFmt w:val="decimal"/>
      <w:lvlText w:val="%1.%2.%3.%4.%5.%6.%7.%8.%9."/>
      <w:lvlJc w:val="left"/>
      <w:pPr>
        <w:tabs>
          <w:tab w:val="num" w:pos="0"/>
        </w:tabs>
        <w:ind w:left="4680" w:hanging="1800"/>
      </w:pPr>
      <w:rPr>
        <w:color w:val="auto"/>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38a5"/>
    <w:pPr>
      <w:widowControl/>
      <w:suppressAutoHyphens w:val="true"/>
      <w:bidi w:val="0"/>
      <w:spacing w:lineRule="auto" w:line="252" w:before="0" w:after="160"/>
      <w:jc w:val="left"/>
    </w:pPr>
    <w:rPr>
      <w:rFonts w:ascii="Calibri" w:hAnsi="Calibri" w:eastAsia="SimSun" w:cs="Calibri" w:asciiTheme="minorHAnsi" w:hAnsiTheme="minorHAnsi"/>
      <w:color w:val="auto"/>
      <w:kern w:val="2"/>
      <w:sz w:val="22"/>
      <w:szCs w:val="22"/>
      <w:lang w:eastAsia="ar-SA" w:val="lv-LV" w:bidi="ar-SA"/>
    </w:rPr>
  </w:style>
  <w:style w:type="paragraph" w:styleId="Virsraksts2">
    <w:name w:val="Heading 2"/>
    <w:basedOn w:val="Normal"/>
    <w:next w:val="Normal"/>
    <w:link w:val="Virsraksts2Rakstz"/>
    <w:qFormat/>
    <w:rsid w:val="006563f1"/>
    <w:pPr>
      <w:keepNext w:val="true"/>
      <w:suppressAutoHyphens w:val="false"/>
      <w:spacing w:lineRule="auto" w:line="240" w:before="240" w:after="60"/>
      <w:outlineLvl w:val="1"/>
    </w:pPr>
    <w:rPr>
      <w:rFonts w:ascii="Arial" w:hAnsi="Arial" w:eastAsia="Times New Roman" w:cs="Arial"/>
      <w:b/>
      <w:bCs/>
      <w:i/>
      <w:iCs/>
      <w:kern w:val="0"/>
      <w:sz w:val="28"/>
      <w:szCs w:val="28"/>
      <w:lang w:eastAsia="en-US"/>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link w:val="Galvene"/>
    <w:uiPriority w:val="99"/>
    <w:qFormat/>
    <w:rsid w:val="00cc44b9"/>
    <w:rPr>
      <w:rFonts w:ascii="Times New Roman" w:hAnsi="Times New Roman" w:eastAsia="Calibri" w:cs="Times New Roman"/>
      <w:sz w:val="24"/>
      <w:szCs w:val="24"/>
      <w:lang w:val="en-US"/>
    </w:rPr>
  </w:style>
  <w:style w:type="character" w:styleId="Vresenkurs">
    <w:name w:val="Vēres enkurs"/>
    <w:rPr>
      <w:vertAlign w:val="superscript"/>
    </w:rPr>
  </w:style>
  <w:style w:type="character" w:styleId="FootnoteCharacters">
    <w:name w:val="Footnote Characters"/>
    <w:link w:val="CharCharCharChar"/>
    <w:uiPriority w:val="99"/>
    <w:semiHidden/>
    <w:qFormat/>
    <w:rsid w:val="00cc44b9"/>
    <w:rPr>
      <w:vertAlign w:val="superscript"/>
    </w:rPr>
  </w:style>
  <w:style w:type="character" w:styleId="ApakpunktsChar" w:customStyle="1">
    <w:name w:val="Apakšpunkts Char"/>
    <w:link w:val="Apakpunkts"/>
    <w:qFormat/>
    <w:rsid w:val="00cc44b9"/>
    <w:rPr>
      <w:rFonts w:ascii="Arial" w:hAnsi="Arial" w:eastAsia="Times New Roman" w:cs="Times New Roman"/>
      <w:b/>
      <w:sz w:val="20"/>
      <w:szCs w:val="24"/>
      <w:lang w:eastAsia="lv-LV"/>
    </w:rPr>
  </w:style>
  <w:style w:type="character" w:styleId="AtsauceChar" w:customStyle="1">
    <w:name w:val="Atsauce Char"/>
    <w:link w:val="Atsauce"/>
    <w:qFormat/>
    <w:rsid w:val="00cc44b9"/>
    <w:rPr>
      <w:rFonts w:ascii="Arial" w:hAnsi="Arial" w:eastAsia="Times New Roman" w:cs="Arial"/>
      <w:sz w:val="16"/>
      <w:szCs w:val="16"/>
      <w:lang w:val="x-none"/>
    </w:rPr>
  </w:style>
  <w:style w:type="character" w:styleId="BezatstarpmRakstz" w:customStyle="1">
    <w:name w:val="Bez atstarpēm Rakstz."/>
    <w:link w:val="Bezatstarpm"/>
    <w:qFormat/>
    <w:rsid w:val="00cc44b9"/>
    <w:rPr>
      <w:rFonts w:ascii="Times New Roman" w:hAnsi="Times New Roman" w:eastAsia="Times New Roman" w:cs="Times New Roman"/>
      <w:sz w:val="24"/>
      <w:szCs w:val="24"/>
    </w:rPr>
  </w:style>
  <w:style w:type="character" w:styleId="VrestekstsRakstz" w:customStyle="1">
    <w:name w:val="Vēres teksts Rakstz."/>
    <w:basedOn w:val="DefaultParagraphFont"/>
    <w:link w:val="Vresteksts"/>
    <w:uiPriority w:val="99"/>
    <w:semiHidden/>
    <w:qFormat/>
    <w:rsid w:val="00cc44b9"/>
    <w:rPr>
      <w:rFonts w:ascii="Calibri" w:hAnsi="Calibri" w:eastAsia="SimSun" w:cs="Calibri"/>
      <w:kern w:val="2"/>
      <w:sz w:val="20"/>
      <w:szCs w:val="20"/>
      <w:lang w:eastAsia="ar-SA"/>
    </w:rPr>
  </w:style>
  <w:style w:type="character" w:styleId="Internetasaite">
    <w:name w:val="Interneta saite"/>
    <w:basedOn w:val="DefaultParagraphFont"/>
    <w:uiPriority w:val="99"/>
    <w:unhideWhenUsed/>
    <w:rsid w:val="00232a38"/>
    <w:rPr>
      <w:color w:val="0563C1" w:themeColor="hyperlink"/>
      <w:u w:val="single"/>
    </w:rPr>
  </w:style>
  <w:style w:type="character" w:styleId="BalontekstsRakstz" w:customStyle="1">
    <w:name w:val="Balonteksts Rakstz."/>
    <w:basedOn w:val="DefaultParagraphFont"/>
    <w:link w:val="Balonteksts"/>
    <w:uiPriority w:val="99"/>
    <w:semiHidden/>
    <w:qFormat/>
    <w:rsid w:val="00c36382"/>
    <w:rPr>
      <w:rFonts w:ascii="Segoe UI" w:hAnsi="Segoe UI" w:eastAsia="SimSun" w:cs="Segoe UI"/>
      <w:kern w:val="2"/>
      <w:sz w:val="18"/>
      <w:szCs w:val="18"/>
      <w:lang w:eastAsia="ar-SA"/>
    </w:rPr>
  </w:style>
  <w:style w:type="character" w:styleId="SarakstarindkopaRakstz" w:customStyle="1">
    <w:name w:val="Saraksta rindkopa Rakstz."/>
    <w:link w:val="Sarakstarindkopa"/>
    <w:uiPriority w:val="34"/>
    <w:qFormat/>
    <w:rsid w:val="00e3560f"/>
    <w:rPr>
      <w:rFonts w:ascii="Calibri" w:hAnsi="Calibri" w:eastAsia="Calibri" w:cs="Times New Roman"/>
    </w:rPr>
  </w:style>
  <w:style w:type="character" w:styleId="UnresolvedMention">
    <w:name w:val="Unresolved Mention"/>
    <w:basedOn w:val="DefaultParagraphFont"/>
    <w:uiPriority w:val="99"/>
    <w:semiHidden/>
    <w:unhideWhenUsed/>
    <w:qFormat/>
    <w:rsid w:val="009f1ef0"/>
    <w:rPr>
      <w:color w:val="605E5C"/>
      <w:shd w:fill="E1DFDD" w:val="clear"/>
    </w:rPr>
  </w:style>
  <w:style w:type="character" w:styleId="KjeneRakstz" w:customStyle="1">
    <w:name w:val="Kājene Rakstz."/>
    <w:basedOn w:val="DefaultParagraphFont"/>
    <w:link w:val="Kjene"/>
    <w:uiPriority w:val="99"/>
    <w:qFormat/>
    <w:rsid w:val="003b41cc"/>
    <w:rPr>
      <w:rFonts w:ascii="Calibri" w:hAnsi="Calibri" w:eastAsia="SimSun" w:cs="Calibri"/>
      <w:kern w:val="2"/>
      <w:lang w:eastAsia="ar-SA"/>
    </w:rPr>
  </w:style>
  <w:style w:type="character" w:styleId="Annotationreference">
    <w:name w:val="annotation reference"/>
    <w:basedOn w:val="DefaultParagraphFont"/>
    <w:uiPriority w:val="99"/>
    <w:semiHidden/>
    <w:unhideWhenUsed/>
    <w:qFormat/>
    <w:rsid w:val="00163c65"/>
    <w:rPr>
      <w:sz w:val="16"/>
      <w:szCs w:val="16"/>
    </w:rPr>
  </w:style>
  <w:style w:type="character" w:styleId="KomentratekstsRakstz" w:customStyle="1">
    <w:name w:val="Komentāra teksts Rakstz."/>
    <w:basedOn w:val="DefaultParagraphFont"/>
    <w:link w:val="Komentrateksts"/>
    <w:uiPriority w:val="99"/>
    <w:semiHidden/>
    <w:qFormat/>
    <w:rsid w:val="00163c65"/>
    <w:rPr>
      <w:rFonts w:ascii="Calibri" w:hAnsi="Calibri" w:eastAsia="SimSun" w:cs="Calibri"/>
      <w:kern w:val="2"/>
      <w:sz w:val="20"/>
      <w:szCs w:val="20"/>
      <w:lang w:eastAsia="ar-SA"/>
    </w:rPr>
  </w:style>
  <w:style w:type="character" w:styleId="KomentratmaRakstz" w:customStyle="1">
    <w:name w:val="Komentāra tēma Rakstz."/>
    <w:basedOn w:val="KomentratekstsRakstz"/>
    <w:link w:val="Komentratma"/>
    <w:uiPriority w:val="99"/>
    <w:semiHidden/>
    <w:qFormat/>
    <w:rsid w:val="00163c65"/>
    <w:rPr>
      <w:rFonts w:ascii="Calibri" w:hAnsi="Calibri" w:eastAsia="SimSun" w:cs="Calibri"/>
      <w:b/>
      <w:bCs/>
      <w:kern w:val="2"/>
      <w:sz w:val="20"/>
      <w:szCs w:val="20"/>
      <w:lang w:eastAsia="ar-SA"/>
    </w:rPr>
  </w:style>
  <w:style w:type="character" w:styleId="Virsraksts2Rakstz" w:customStyle="1">
    <w:name w:val="Virsraksts 2 Rakstz."/>
    <w:basedOn w:val="DefaultParagraphFont"/>
    <w:link w:val="Virsraksts2"/>
    <w:qFormat/>
    <w:rsid w:val="006563f1"/>
    <w:rPr>
      <w:rFonts w:ascii="Arial" w:hAnsi="Arial" w:eastAsia="Times New Roman" w:cs="Arial"/>
      <w:b/>
      <w:bCs/>
      <w:i/>
      <w:iCs/>
      <w:sz w:val="28"/>
      <w:szCs w:val="28"/>
    </w:rPr>
  </w:style>
  <w:style w:type="character" w:styleId="PamattekstsRakstz" w:customStyle="1">
    <w:name w:val="Pamatteksts Rakstz."/>
    <w:basedOn w:val="DefaultParagraphFont"/>
    <w:link w:val="Pamatteksts"/>
    <w:semiHidden/>
    <w:qFormat/>
    <w:rsid w:val="006563f1"/>
    <w:rPr>
      <w:rFonts w:ascii="Times New Roman" w:hAnsi="Times New Roman" w:eastAsia="Times New Roman" w:cs="Times New Roman"/>
      <w:sz w:val="24"/>
      <w:szCs w:val="24"/>
    </w:rPr>
  </w:style>
  <w:style w:type="character" w:styleId="PamattekstsaratkpiRakstz" w:customStyle="1">
    <w:name w:val="Pamatteksts ar atkāpi Rakstz."/>
    <w:basedOn w:val="DefaultParagraphFont"/>
    <w:link w:val="Pamattekstsaratkpi"/>
    <w:uiPriority w:val="99"/>
    <w:semiHidden/>
    <w:qFormat/>
    <w:rsid w:val="00340703"/>
    <w:rPr>
      <w:rFonts w:ascii="Calibri" w:hAnsi="Calibri" w:eastAsia="SimSun" w:cs="Calibri"/>
      <w:kern w:val="2"/>
      <w:lang w:eastAsia="ar-SA"/>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link w:val="PamattekstsRakstz"/>
    <w:semiHidden/>
    <w:unhideWhenUsed/>
    <w:rsid w:val="006563f1"/>
    <w:pPr>
      <w:suppressAutoHyphens w:val="false"/>
      <w:spacing w:lineRule="auto" w:line="240" w:before="0" w:after="120"/>
    </w:pPr>
    <w:rPr>
      <w:rFonts w:ascii="Times New Roman" w:hAnsi="Times New Roman" w:eastAsia="Times New Roman" w:cs="Times New Roman"/>
      <w:kern w:val="0"/>
      <w:sz w:val="24"/>
      <w:szCs w:val="24"/>
      <w:lang w:eastAsia="en-US"/>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ListParagraph">
    <w:name w:val="List Paragraph"/>
    <w:basedOn w:val="Normal"/>
    <w:link w:val="SarakstarindkopaRakstz"/>
    <w:uiPriority w:val="34"/>
    <w:qFormat/>
    <w:rsid w:val="00f538a5"/>
    <w:pPr>
      <w:suppressAutoHyphens w:val="false"/>
      <w:spacing w:lineRule="auto" w:line="259" w:before="0" w:after="160"/>
      <w:ind w:left="720" w:hanging="0"/>
      <w:contextualSpacing/>
    </w:pPr>
    <w:rPr>
      <w:rFonts w:eastAsia="Calibri" w:cs="Times New Roman"/>
      <w:kern w:val="0"/>
      <w:lang w:eastAsia="en-US"/>
    </w:rPr>
  </w:style>
  <w:style w:type="paragraph" w:styleId="Galveneunkjene">
    <w:name w:val="Galvene un kājene"/>
    <w:basedOn w:val="Normal"/>
    <w:qFormat/>
    <w:pPr/>
    <w:rPr/>
  </w:style>
  <w:style w:type="paragraph" w:styleId="Galvene">
    <w:name w:val="Header"/>
    <w:basedOn w:val="Normal"/>
    <w:link w:val="GalveneRakstz"/>
    <w:uiPriority w:val="99"/>
    <w:rsid w:val="00cc44b9"/>
    <w:pPr>
      <w:tabs>
        <w:tab w:val="clear" w:pos="720"/>
        <w:tab w:val="center" w:pos="4153" w:leader="none"/>
        <w:tab w:val="right" w:pos="8306" w:leader="none"/>
      </w:tabs>
      <w:suppressAutoHyphens w:val="false"/>
      <w:spacing w:lineRule="auto" w:line="240" w:before="0" w:after="0"/>
    </w:pPr>
    <w:rPr>
      <w:rFonts w:ascii="Times New Roman" w:hAnsi="Times New Roman" w:eastAsia="Calibri" w:cs="Times New Roman"/>
      <w:kern w:val="0"/>
      <w:sz w:val="24"/>
      <w:szCs w:val="24"/>
      <w:lang w:val="en-US" w:eastAsia="en-US"/>
    </w:rPr>
  </w:style>
  <w:style w:type="paragraph" w:styleId="Atsauce" w:customStyle="1">
    <w:name w:val="Atsauce"/>
    <w:basedOn w:val="Vre"/>
    <w:link w:val="AtsauceChar"/>
    <w:qFormat/>
    <w:rsid w:val="00cc44b9"/>
    <w:pPr>
      <w:suppressAutoHyphens w:val="false"/>
    </w:pPr>
    <w:rPr>
      <w:rFonts w:ascii="Arial" w:hAnsi="Arial" w:eastAsia="Times New Roman" w:cs="Arial"/>
      <w:kern w:val="0"/>
      <w:sz w:val="16"/>
      <w:szCs w:val="16"/>
      <w:lang w:val="x-none" w:eastAsia="en-US"/>
    </w:rPr>
  </w:style>
  <w:style w:type="paragraph" w:styleId="Vre">
    <w:name w:val="Footnote Text"/>
    <w:basedOn w:val="Normal"/>
    <w:link w:val="VrestekstsRakstz"/>
    <w:uiPriority w:val="99"/>
    <w:semiHidden/>
    <w:unhideWhenUsed/>
    <w:rsid w:val="00cc44b9"/>
    <w:pPr>
      <w:spacing w:lineRule="auto" w:line="240" w:before="0" w:after="0"/>
    </w:pPr>
    <w:rPr>
      <w:sz w:val="20"/>
      <w:szCs w:val="20"/>
    </w:rPr>
  </w:style>
  <w:style w:type="paragraph" w:styleId="Apakpunkts" w:customStyle="1">
    <w:name w:val="Apakšpunkts"/>
    <w:basedOn w:val="Normal"/>
    <w:link w:val="ApakpunktsChar"/>
    <w:qFormat/>
    <w:rsid w:val="00cc44b9"/>
    <w:pPr>
      <w:tabs>
        <w:tab w:val="clear" w:pos="720"/>
        <w:tab w:val="left" w:pos="851" w:leader="none"/>
      </w:tabs>
      <w:suppressAutoHyphens w:val="false"/>
      <w:spacing w:lineRule="auto" w:line="240" w:before="0" w:after="0"/>
      <w:ind w:left="851" w:hanging="851"/>
    </w:pPr>
    <w:rPr>
      <w:rFonts w:ascii="Arial" w:hAnsi="Arial" w:eastAsia="Times New Roman" w:cs="Times New Roman"/>
      <w:b/>
      <w:kern w:val="0"/>
      <w:sz w:val="20"/>
      <w:szCs w:val="24"/>
      <w:lang w:eastAsia="lv-LV"/>
    </w:rPr>
  </w:style>
  <w:style w:type="paragraph" w:styleId="NoSpacing">
    <w:name w:val="No Spacing"/>
    <w:link w:val="BezatstarpmRakstz"/>
    <w:qFormat/>
    <w:rsid w:val="00cc44b9"/>
    <w:pPr>
      <w:widowControl w:val="false"/>
      <w:bidi w:val="0"/>
      <w:spacing w:lineRule="auto" w:line="240" w:before="0" w:after="0"/>
      <w:jc w:val="left"/>
    </w:pPr>
    <w:rPr>
      <w:rFonts w:ascii="Times New Roman" w:hAnsi="Times New Roman" w:eastAsia="Times New Roman" w:cs="Times New Roman"/>
      <w:color w:val="auto"/>
      <w:kern w:val="0"/>
      <w:sz w:val="24"/>
      <w:szCs w:val="24"/>
      <w:lang w:val="lv-LV" w:eastAsia="en-US" w:bidi="ar-SA"/>
    </w:rPr>
  </w:style>
  <w:style w:type="paragraph" w:styleId="CharCharCharChar" w:customStyle="1">
    <w:name w:val="Char Char Char Char"/>
    <w:basedOn w:val="Normal"/>
    <w:next w:val="Normal"/>
    <w:link w:val="Vresatsauce"/>
    <w:uiPriority w:val="99"/>
    <w:semiHidden/>
    <w:qFormat/>
    <w:rsid w:val="00cc44b9"/>
    <w:pPr>
      <w:keepNext w:val="true"/>
      <w:keepLines/>
      <w:suppressAutoHyphens w:val="false"/>
      <w:spacing w:lineRule="exact" w:line="240" w:before="120" w:after="160"/>
      <w:jc w:val="both"/>
      <w:outlineLvl w:val="0"/>
    </w:pPr>
    <w:rPr>
      <w:rFonts w:ascii="Calibri" w:hAnsi="Calibri" w:eastAsia="Calibri" w:cs="" w:asciiTheme="minorHAnsi" w:cstheme="minorBidi" w:eastAsiaTheme="minorHAnsi" w:hAnsiTheme="minorHAnsi"/>
      <w:kern w:val="0"/>
      <w:vertAlign w:val="superscript"/>
      <w:lang w:eastAsia="en-US"/>
    </w:rPr>
  </w:style>
  <w:style w:type="paragraph" w:styleId="BalloonText">
    <w:name w:val="Balloon Text"/>
    <w:basedOn w:val="Normal"/>
    <w:link w:val="BalontekstsRakstz"/>
    <w:uiPriority w:val="99"/>
    <w:semiHidden/>
    <w:unhideWhenUsed/>
    <w:qFormat/>
    <w:rsid w:val="00c36382"/>
    <w:pPr>
      <w:spacing w:lineRule="auto" w:line="240" w:before="0" w:after="0"/>
    </w:pPr>
    <w:rPr>
      <w:rFonts w:ascii="Segoe UI" w:hAnsi="Segoe UI" w:cs="Segoe UI"/>
      <w:sz w:val="18"/>
      <w:szCs w:val="18"/>
    </w:rPr>
  </w:style>
  <w:style w:type="paragraph" w:styleId="Default" w:customStyle="1">
    <w:name w:val="Default"/>
    <w:qFormat/>
    <w:rsid w:val="00e40840"/>
    <w:pPr>
      <w:widowControl/>
      <w:bidi w:val="0"/>
      <w:spacing w:lineRule="auto" w:line="240" w:before="0" w:after="0"/>
      <w:jc w:val="left"/>
    </w:pPr>
    <w:rPr>
      <w:rFonts w:ascii="Palatino Linotype" w:hAnsi="Palatino Linotype" w:eastAsia="Calibri" w:cs="Palatino Linotype"/>
      <w:color w:val="000000"/>
      <w:kern w:val="0"/>
      <w:sz w:val="24"/>
      <w:szCs w:val="24"/>
      <w:lang w:val="lv-LV" w:eastAsia="en-US" w:bidi="ar-SA"/>
    </w:rPr>
  </w:style>
  <w:style w:type="paragraph" w:styleId="Kjene">
    <w:name w:val="Footer"/>
    <w:basedOn w:val="Normal"/>
    <w:link w:val="KjeneRakstz"/>
    <w:uiPriority w:val="99"/>
    <w:unhideWhenUsed/>
    <w:rsid w:val="003b41cc"/>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KomentratekstsRakstz"/>
    <w:uiPriority w:val="99"/>
    <w:semiHidden/>
    <w:unhideWhenUsed/>
    <w:qFormat/>
    <w:rsid w:val="00163c65"/>
    <w:pPr>
      <w:spacing w:lineRule="auto" w:line="240"/>
    </w:pPr>
    <w:rPr>
      <w:sz w:val="20"/>
      <w:szCs w:val="20"/>
    </w:rPr>
  </w:style>
  <w:style w:type="paragraph" w:styleId="Annotationsubject">
    <w:name w:val="annotation subject"/>
    <w:basedOn w:val="Annotationtext"/>
    <w:next w:val="Annotationtext"/>
    <w:link w:val="KomentratmaRakstz"/>
    <w:uiPriority w:val="99"/>
    <w:semiHidden/>
    <w:unhideWhenUsed/>
    <w:qFormat/>
    <w:rsid w:val="00163c65"/>
    <w:pPr/>
    <w:rPr>
      <w:b/>
      <w:bCs/>
    </w:rPr>
  </w:style>
  <w:style w:type="paragraph" w:styleId="Pamattekstaatkpe">
    <w:name w:val="Body Text Indent"/>
    <w:basedOn w:val="Normal"/>
    <w:link w:val="PamattekstsaratkpiRakstz"/>
    <w:uiPriority w:val="99"/>
    <w:semiHidden/>
    <w:unhideWhenUsed/>
    <w:rsid w:val="00340703"/>
    <w:pPr>
      <w:spacing w:before="0" w:after="120"/>
      <w:ind w:left="283" w:hanging="0"/>
    </w:pPr>
    <w:rPr/>
  </w:style>
  <w:style w:type="numbering" w:styleId="NoList" w:default="1">
    <w:name w:val="No List"/>
    <w:uiPriority w:val="99"/>
    <w:semiHidden/>
    <w:unhideWhenUsed/>
    <w:qFormat/>
  </w:style>
  <w:style w:type="numbering" w:styleId="Style13" w:customStyle="1">
    <w:name w:val="Style1"/>
    <w:uiPriority w:val="99"/>
    <w:qFormat/>
    <w:rsid w:val="00053642"/>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f538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39"/>
    <w:rsid w:val="00765a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8B32-43F5-4FEB-B904-74B5B7FE4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6</Pages>
  <Words>411</Words>
  <Characters>2775</Characters>
  <CharactersWithSpaces>3234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2025-07-08T07:21:00Z</dcterms:created>
  <dc:creator>Ineta</dc:creator>
  <dc:description/>
  <dc:language>lv-LV</dc:language>
  <cp:lastModifiedBy>Andrejs Bondarevs</cp:lastModifiedBy>
  <cp:lastPrinted>2022-03-30T11:05:00Z</cp:lastPrinted>
  <dcterms:modified xsi:type="dcterms:W3CDTF">2025-07-08T07:21:00Z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