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C57E" w14:textId="77777777" w:rsidR="00DE3703" w:rsidRDefault="00DE3703" w:rsidP="00DE3703">
      <w:pPr>
        <w:spacing w:after="0" w:line="240" w:lineRule="auto"/>
        <w:ind w:left="567" w:hanging="567"/>
        <w:jc w:val="center"/>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object w:dxaOrig="1155" w:dyaOrig="1305" w14:anchorId="47916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v:imagedata r:id="rId6" o:title=""/>
          </v:shape>
          <o:OLEObject Type="Embed" ProgID="MSPhotoEd.3" ShapeID="_x0000_i1025" DrawAspect="Content" ObjectID="_1812800664" r:id="rId7"/>
        </w:object>
      </w:r>
    </w:p>
    <w:p w14:paraId="4C703815" w14:textId="77777777" w:rsidR="00DE3703" w:rsidRDefault="00DE3703" w:rsidP="00DE3703">
      <w:pPr>
        <w:spacing w:after="0" w:line="240" w:lineRule="auto"/>
        <w:jc w:val="center"/>
        <w:rPr>
          <w:rFonts w:ascii="Times New Roman" w:eastAsia="Times New Roman" w:hAnsi="Times New Roman"/>
          <w:spacing w:val="-20"/>
          <w:kern w:val="0"/>
          <w:sz w:val="32"/>
          <w:szCs w:val="32"/>
          <w14:ligatures w14:val="none"/>
        </w:rPr>
      </w:pPr>
      <w:r>
        <w:rPr>
          <w:noProof/>
        </w:rPr>
        <mc:AlternateContent>
          <mc:Choice Requires="wps">
            <w:drawing>
              <wp:anchor distT="0" distB="0" distL="114300" distR="114300" simplePos="0" relativeHeight="251659264" behindDoc="0" locked="0" layoutInCell="1" allowOverlap="1" wp14:anchorId="17459C33" wp14:editId="64861276">
                <wp:simplePos x="0" y="0"/>
                <wp:positionH relativeFrom="column">
                  <wp:posOffset>-41910</wp:posOffset>
                </wp:positionH>
                <wp:positionV relativeFrom="paragraph">
                  <wp:posOffset>234950</wp:posOffset>
                </wp:positionV>
                <wp:extent cx="5838825" cy="9525"/>
                <wp:effectExtent l="0" t="0" r="28575" b="28575"/>
                <wp:wrapNone/>
                <wp:docPr id="562850348"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3633C"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Pr>
          <w:rFonts w:ascii="Times New Roman" w:eastAsia="Times New Roman" w:hAnsi="Times New Roman"/>
          <w:spacing w:val="-20"/>
          <w:kern w:val="0"/>
          <w:sz w:val="32"/>
          <w:szCs w:val="32"/>
          <w14:ligatures w14:val="none"/>
        </w:rPr>
        <w:t>LĪVĀNU NOVADA PAŠVALDĪBA</w:t>
      </w:r>
    </w:p>
    <w:p w14:paraId="08245825" w14:textId="77777777" w:rsidR="00DE3703" w:rsidRDefault="00DE3703" w:rsidP="00DE3703">
      <w:pPr>
        <w:spacing w:after="0" w:line="240" w:lineRule="auto"/>
        <w:jc w:val="center"/>
        <w:rPr>
          <w:rFonts w:ascii="Times New Roman" w:eastAsia="Times New Roman" w:hAnsi="Times New Roman"/>
          <w:kern w:val="0"/>
          <w:sz w:val="20"/>
          <w:szCs w:val="20"/>
          <w14:ligatures w14:val="none"/>
        </w:rPr>
      </w:pPr>
      <w:r>
        <w:rPr>
          <w:rFonts w:ascii="Times New Roman" w:eastAsia="Times New Roman" w:hAnsi="Times New Roman"/>
          <w:kern w:val="0"/>
          <w:sz w:val="20"/>
          <w:szCs w:val="20"/>
          <w14:ligatures w14:val="none"/>
        </w:rPr>
        <w:t>Reģistrācijas Nr. 90000065595, Rīgas iela 77, Līvāni, Līvānu novads, LV – 5316</w:t>
      </w:r>
    </w:p>
    <w:p w14:paraId="75564719" w14:textId="77777777" w:rsidR="00DE3703" w:rsidRDefault="00DE3703" w:rsidP="00DE3703">
      <w:pPr>
        <w:spacing w:after="0" w:line="240" w:lineRule="auto"/>
        <w:jc w:val="center"/>
        <w:rPr>
          <w:rFonts w:ascii="Times New Roman" w:eastAsia="Times New Roman" w:hAnsi="Times New Roman"/>
          <w:kern w:val="0"/>
          <w:sz w:val="20"/>
          <w:szCs w:val="20"/>
          <w14:ligatures w14:val="none"/>
        </w:rPr>
      </w:pPr>
      <w:r>
        <w:rPr>
          <w:rFonts w:ascii="Times New Roman" w:eastAsia="Times New Roman" w:hAnsi="Times New Roman"/>
          <w:kern w:val="0"/>
          <w:sz w:val="20"/>
          <w:szCs w:val="20"/>
          <w14:ligatures w14:val="none"/>
        </w:rPr>
        <w:t xml:space="preserve">tel. 65307250, </w:t>
      </w:r>
      <w:hyperlink r:id="rId8" w:history="1">
        <w:r>
          <w:rPr>
            <w:rStyle w:val="Hipersaite"/>
            <w:rFonts w:ascii="Times New Roman" w:eastAsia="Times New Roman" w:hAnsi="Times New Roman"/>
            <w:kern w:val="0"/>
            <w:sz w:val="20"/>
            <w:szCs w:val="20"/>
            <w14:ligatures w14:val="none"/>
          </w:rPr>
          <w:t>www.livani.lv</w:t>
        </w:r>
      </w:hyperlink>
      <w:r>
        <w:rPr>
          <w:rFonts w:ascii="Times New Roman" w:eastAsia="Times New Roman" w:hAnsi="Times New Roman"/>
          <w:kern w:val="0"/>
          <w:sz w:val="20"/>
          <w:szCs w:val="20"/>
          <w14:ligatures w14:val="none"/>
        </w:rPr>
        <w:t xml:space="preserve"> e-pasts </w:t>
      </w:r>
      <w:hyperlink r:id="rId9" w:history="1">
        <w:r>
          <w:rPr>
            <w:rStyle w:val="Hipersaite"/>
            <w:rFonts w:ascii="Times New Roman" w:eastAsia="Times New Roman" w:hAnsi="Times New Roman"/>
            <w:kern w:val="0"/>
            <w:sz w:val="20"/>
            <w:szCs w:val="20"/>
            <w14:ligatures w14:val="none"/>
          </w:rPr>
          <w:t>pasts@livani.lv</w:t>
        </w:r>
      </w:hyperlink>
      <w:r>
        <w:rPr>
          <w:rFonts w:ascii="Times New Roman" w:eastAsia="Times New Roman" w:hAnsi="Times New Roman"/>
          <w:kern w:val="0"/>
          <w:sz w:val="20"/>
          <w:szCs w:val="20"/>
          <w14:ligatures w14:val="none"/>
        </w:rPr>
        <w:t xml:space="preserve"> </w:t>
      </w:r>
    </w:p>
    <w:p w14:paraId="09F28B1D" w14:textId="77777777" w:rsidR="00DE3703" w:rsidRDefault="00DE3703" w:rsidP="00DE3703">
      <w:pPr>
        <w:spacing w:after="0" w:line="276" w:lineRule="auto"/>
        <w:jc w:val="right"/>
        <w:rPr>
          <w:rFonts w:ascii="Times New Roman" w:eastAsia="Times New Roman" w:hAnsi="Times New Roman"/>
          <w:b/>
          <w:kern w:val="0"/>
          <w:sz w:val="24"/>
          <w:szCs w:val="24"/>
          <w:lang w:eastAsia="lv-LV"/>
          <w14:ligatures w14:val="none"/>
        </w:rPr>
      </w:pPr>
      <w:r>
        <w:rPr>
          <w:rFonts w:ascii="Times New Roman" w:eastAsia="Times New Roman" w:hAnsi="Times New Roman"/>
          <w:b/>
          <w:kern w:val="0"/>
          <w:sz w:val="24"/>
          <w:szCs w:val="24"/>
          <w:lang w:eastAsia="lv-LV"/>
          <w14:ligatures w14:val="none"/>
        </w:rPr>
        <w:t>IZRAKSTS</w:t>
      </w:r>
    </w:p>
    <w:p w14:paraId="38CF82EB" w14:textId="77777777" w:rsidR="00DE3703" w:rsidRDefault="00DE3703" w:rsidP="00DE3703">
      <w:pPr>
        <w:spacing w:after="0" w:line="276" w:lineRule="auto"/>
        <w:jc w:val="center"/>
        <w:rPr>
          <w:rFonts w:ascii="Times New Roman" w:eastAsia="Times New Roman" w:hAnsi="Times New Roman"/>
          <w:b/>
          <w:kern w:val="0"/>
          <w:sz w:val="24"/>
          <w:szCs w:val="24"/>
          <w:lang w:eastAsia="lv-LV"/>
          <w14:ligatures w14:val="none"/>
        </w:rPr>
      </w:pPr>
      <w:r>
        <w:rPr>
          <w:rFonts w:ascii="Times New Roman" w:eastAsia="Times New Roman" w:hAnsi="Times New Roman"/>
          <w:b/>
          <w:kern w:val="0"/>
          <w:sz w:val="32"/>
          <w:szCs w:val="32"/>
          <w:lang w:eastAsia="lv-LV"/>
          <w14:ligatures w14:val="none"/>
        </w:rPr>
        <w:t>Līvānu novada pašvaldības domes</w:t>
      </w:r>
    </w:p>
    <w:p w14:paraId="0BDE51BB" w14:textId="77777777" w:rsidR="00DE3703" w:rsidRDefault="00DE3703" w:rsidP="00DE3703">
      <w:pPr>
        <w:spacing w:after="0" w:line="276" w:lineRule="auto"/>
        <w:jc w:val="center"/>
        <w:rPr>
          <w:rFonts w:ascii="Times New Roman" w:eastAsia="Times New Roman" w:hAnsi="Times New Roman"/>
          <w:b/>
          <w:kern w:val="0"/>
          <w:sz w:val="32"/>
          <w:szCs w:val="32"/>
          <w:lang w:eastAsia="lv-LV"/>
          <w14:ligatures w14:val="none"/>
        </w:rPr>
      </w:pPr>
      <w:r>
        <w:rPr>
          <w:rFonts w:ascii="Times New Roman" w:eastAsia="Times New Roman" w:hAnsi="Times New Roman"/>
          <w:b/>
          <w:kern w:val="0"/>
          <w:sz w:val="32"/>
          <w:szCs w:val="32"/>
          <w:lang w:eastAsia="lv-LV"/>
          <w14:ligatures w14:val="none"/>
        </w:rPr>
        <w:t>sēdes protokols</w:t>
      </w:r>
    </w:p>
    <w:p w14:paraId="6AF23D09" w14:textId="77777777" w:rsidR="00DE3703" w:rsidRDefault="00DE3703" w:rsidP="00DE3703">
      <w:pPr>
        <w:spacing w:after="0" w:line="276" w:lineRule="auto"/>
        <w:jc w:val="center"/>
        <w:rPr>
          <w:rFonts w:ascii="Times New Roman" w:eastAsia="Times New Roman" w:hAnsi="Times New Roman"/>
          <w:kern w:val="0"/>
          <w:sz w:val="24"/>
          <w:szCs w:val="24"/>
          <w:lang w:eastAsia="lv-LV"/>
          <w14:ligatures w14:val="none"/>
        </w:rPr>
      </w:pPr>
      <w:r>
        <w:rPr>
          <w:rFonts w:ascii="Times New Roman" w:eastAsia="Times New Roman" w:hAnsi="Times New Roman"/>
          <w:kern w:val="0"/>
          <w:sz w:val="20"/>
          <w:szCs w:val="20"/>
          <w:lang w:eastAsia="lv-LV"/>
          <w14:ligatures w14:val="none"/>
        </w:rPr>
        <w:t>LĪVĀNOS</w:t>
      </w:r>
    </w:p>
    <w:p w14:paraId="6A1C74C2" w14:textId="2B5FC717" w:rsidR="00DE3703" w:rsidRDefault="00DE3703" w:rsidP="00DE3703">
      <w:pPr>
        <w:spacing w:after="0" w:line="276" w:lineRule="auto"/>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lv-LV"/>
          <w14:ligatures w14:val="none"/>
        </w:rPr>
        <w:t>2025. gada 25. jūnijā</w:t>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t>Nr.9-</w:t>
      </w:r>
      <w:r w:rsidR="009F6542">
        <w:rPr>
          <w:rFonts w:ascii="Times New Roman" w:eastAsia="Times New Roman" w:hAnsi="Times New Roman"/>
          <w:kern w:val="0"/>
          <w:sz w:val="24"/>
          <w:szCs w:val="24"/>
          <w:lang w:eastAsia="lv-LV"/>
          <w14:ligatures w14:val="none"/>
        </w:rPr>
        <w:t>6</w:t>
      </w:r>
    </w:p>
    <w:p w14:paraId="2558FD20" w14:textId="77777777" w:rsidR="009F6542" w:rsidRDefault="009F6542" w:rsidP="009F6542">
      <w:pPr>
        <w:spacing w:after="0" w:line="276" w:lineRule="auto"/>
        <w:jc w:val="center"/>
        <w:rPr>
          <w:rFonts w:ascii="Times New Roman" w:eastAsia="Times New Roman" w:hAnsi="Times New Roman"/>
          <w:b/>
          <w:bCs/>
          <w:noProof/>
          <w:kern w:val="0"/>
          <w:sz w:val="24"/>
          <w:szCs w:val="24"/>
          <w:lang w:eastAsia="lv-LV"/>
          <w14:ligatures w14:val="none"/>
        </w:rPr>
      </w:pPr>
    </w:p>
    <w:p w14:paraId="131CE21A" w14:textId="51AE434F" w:rsidR="009F6542" w:rsidRPr="009F6542" w:rsidRDefault="009F6542" w:rsidP="009F6542">
      <w:pPr>
        <w:spacing w:after="0" w:line="276" w:lineRule="auto"/>
        <w:jc w:val="center"/>
        <w:rPr>
          <w:rFonts w:ascii="Times New Roman" w:eastAsia="Times New Roman" w:hAnsi="Times New Roman"/>
          <w:b/>
          <w:bCs/>
          <w:kern w:val="0"/>
          <w:sz w:val="24"/>
          <w:szCs w:val="24"/>
          <w:lang w:eastAsia="lv-LV"/>
          <w14:ligatures w14:val="none"/>
        </w:rPr>
      </w:pPr>
      <w:r w:rsidRPr="009F6542">
        <w:rPr>
          <w:rFonts w:ascii="Times New Roman" w:eastAsia="Times New Roman" w:hAnsi="Times New Roman"/>
          <w:b/>
          <w:bCs/>
          <w:noProof/>
          <w:kern w:val="0"/>
          <w:sz w:val="24"/>
          <w:szCs w:val="24"/>
          <w:lang w:eastAsia="lv-LV"/>
          <w14:ligatures w14:val="none"/>
        </w:rPr>
        <w:t>6</w:t>
      </w:r>
      <w:r w:rsidRPr="009F6542">
        <w:rPr>
          <w:rFonts w:ascii="Times New Roman" w:eastAsia="Times New Roman" w:hAnsi="Times New Roman"/>
          <w:b/>
          <w:bCs/>
          <w:kern w:val="0"/>
          <w:sz w:val="24"/>
          <w:szCs w:val="24"/>
          <w:lang w:eastAsia="lv-LV"/>
          <w14:ligatures w14:val="none"/>
        </w:rPr>
        <w:t xml:space="preserve">. </w:t>
      </w:r>
      <w:r w:rsidRPr="009F6542">
        <w:rPr>
          <w:rFonts w:ascii="Times New Roman" w:eastAsia="Times New Roman" w:hAnsi="Times New Roman"/>
          <w:b/>
          <w:bCs/>
          <w:noProof/>
          <w:kern w:val="0"/>
          <w:sz w:val="24"/>
          <w:szCs w:val="24"/>
          <w:lang w:eastAsia="lv-LV"/>
          <w14:ligatures w14:val="none"/>
        </w:rPr>
        <w:t>Par Līvānu novada teritorijas plānojuma 1. redakcijas pilnveidošanu</w:t>
      </w:r>
      <w:r w:rsidRPr="009F6542">
        <w:rPr>
          <w:rFonts w:ascii="Times New Roman" w:eastAsia="Times New Roman" w:hAnsi="Times New Roman"/>
          <w:b/>
          <w:bCs/>
          <w:kern w:val="0"/>
          <w:sz w:val="24"/>
          <w:szCs w:val="24"/>
          <w:lang w:eastAsia="lv-LV"/>
          <w14:ligatures w14:val="none"/>
        </w:rPr>
        <w:t>.</w:t>
      </w:r>
    </w:p>
    <w:p w14:paraId="27A092EF" w14:textId="77777777" w:rsidR="009F6542" w:rsidRPr="009F6542" w:rsidRDefault="009F6542" w:rsidP="009F6542">
      <w:pPr>
        <w:spacing w:after="0" w:line="276" w:lineRule="auto"/>
        <w:rPr>
          <w:rFonts w:ascii="Times New Roman" w:eastAsia="Times New Roman" w:hAnsi="Times New Roman"/>
          <w:kern w:val="0"/>
          <w:sz w:val="24"/>
          <w:szCs w:val="24"/>
          <w:lang w:eastAsia="lv-LV"/>
          <w14:ligatures w14:val="none"/>
        </w:rPr>
      </w:pPr>
    </w:p>
    <w:p w14:paraId="5631AEF8"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Līvānu novada pašvaldība 2025. gada 30. janvāra domes sēdē tika pieņemts lēmums Nr.2-6 “Par Līvānu novada teritorijas plānojuma 1. redakcijas nodošanu publiskai apspriešanai un institūciju atzinumu saņemšanai”. Publiskās apspriešanas termiņš tika noteikts no 2025. gada 10. februāra līdz 14. martam. Vienlaicīgi arī norisinājās Līvānu novada teritorijas plānojuma stratēģiskā ietekmes uz vidi novērtējuma (turpmāk – SIVN) Vides pārskata projekta sabiedriskā apspriešana.</w:t>
      </w:r>
    </w:p>
    <w:p w14:paraId="4B123942"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Saskaņā ar 2024. gada 16. janvārī noslēgto iepirkuma līgumu “Līvānu novada teritorijas plānojuma izstrāde” (Identifikācijas Nr. LNP 2023/32), SIA “Grupa93”, reģistrācijas numurs 50103129191 (turpmāk – Izstrādātājs) veic Līvānu novada teritorijas plānojuma (turpmāk – Teritorijas plānojums) izstrādi, atbilstoši normatīvajiem aktiem, institūciju sniegtajiem nosacījumiem un iedzīvotāju, citu personu iesniegumiem.</w:t>
      </w:r>
    </w:p>
    <w:p w14:paraId="152B78AA"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Ar teritorijas plānojuma pirmo redakciju un vides pārskata projektu varēja iepazīties Ģeolatvijā https://geolatvija.lv/geo/tapis#document_25888, kā arī informatīvajās planšetēs, kas bija izvietotas Līvānu novada Valsts un pašvaldības vienotajā klientu apkalpošanas centrā, Saieta namā "Turki", Līvānu, Jaunsilavu, Rudzātu, Jersikas, Upenieku, Sutru un Rožupes bibliotēkās. Tika organizētas sešas publiskās apspriešanas sanāksmes Līvānos, Jersikā, Rudzātos, Turkos, Sutros un Rožupē.</w:t>
      </w:r>
    </w:p>
    <w:p w14:paraId="3FC0C383"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Par teritorijas plānojuma 1. redakciju saņemti 25 personu iesniegumi un 26 institūciju atzinumi, tostarp 16 atzinumi ir pozitīvi un desmit atzinumi ar iebildumiem, precizējumiem un papildinājumiem. Darba grupas sanāksmē un Attīstības plānošanas komisijā tika veikta saņemto priekšlikumu un institūciju atzinumu izvērtēšana. Ņemot vērā saņemto priekšlikumu un institūciju atzinumu izvērtēšanas rezultātus (par priekšlikumu vērā ņemšanu vai noraidīšanu), ir nepieciešams pilnveidot Teritorijas plānojuma 1. redakciju.</w:t>
      </w:r>
    </w:p>
    <w:p w14:paraId="61194371"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 xml:space="preserve">Pamatojoties uz Pašvaldību likuma 4. panta pirmās daļas 15. punktu, Teritorijas attīstības plānošanas likuma 12. panta pirmo daļu un 23. panta pirmo, otro un trešo daļu, </w:t>
      </w:r>
      <w:r w:rsidRPr="009F6542">
        <w:rPr>
          <w:rFonts w:ascii="Times New Roman" w:eastAsia="Times New Roman" w:hAnsi="Times New Roman"/>
          <w:noProof/>
          <w:kern w:val="0"/>
          <w:sz w:val="24"/>
          <w:szCs w:val="24"/>
          <w:lang w:eastAsia="lv-LV"/>
          <w14:ligatures w14:val="none"/>
        </w:rPr>
        <w:lastRenderedPageBreak/>
        <w:t>Ministru kabineta 2014. gada 14. oktobra noteikumu Nr. 628 “Noteikumi par pašvaldību teritorijas attīstības plānošanas dokumentiem” 2.3. apakšpunktu, 3. punktu un 88.2. apakšpunktu, saskaņā ar Līvānu novada pašvaldības domes Attīstības plānošanas komisijas ierosinājumu, Līvānu novada pašvaldības dome</w:t>
      </w:r>
      <w:r w:rsidRPr="009F6542">
        <w:rPr>
          <w:rFonts w:ascii="Times New Roman" w:eastAsia="Times New Roman" w:hAnsi="Times New Roman"/>
          <w:kern w:val="0"/>
          <w:sz w:val="24"/>
          <w:szCs w:val="24"/>
          <w:lang w:eastAsia="lv-LV"/>
          <w14:ligatures w14:val="none"/>
        </w:rPr>
        <w:t xml:space="preserve"> a</w:t>
      </w:r>
      <w:r w:rsidRPr="009F6542">
        <w:rPr>
          <w:rFonts w:ascii="Times New Roman" w:eastAsia="Times New Roman" w:hAnsi="Times New Roman"/>
          <w:noProof/>
          <w:kern w:val="0"/>
          <w:sz w:val="24"/>
          <w:szCs w:val="24"/>
          <w:lang w:eastAsia="lv-LV"/>
          <w14:ligatures w14:val="none"/>
        </w:rPr>
        <w:t>tklāti balsojot</w:t>
      </w:r>
      <w:r w:rsidRPr="009F6542">
        <w:rPr>
          <w:rFonts w:ascii="Times New Roman" w:eastAsia="Times New Roman" w:hAnsi="Times New Roman"/>
          <w:kern w:val="0"/>
          <w:sz w:val="24"/>
          <w:szCs w:val="24"/>
          <w:lang w:eastAsia="lv-LV"/>
          <w14:ligatures w14:val="none"/>
        </w:rPr>
        <w:t xml:space="preserve"> </w:t>
      </w:r>
      <w:r w:rsidRPr="009F6542">
        <w:rPr>
          <w:rFonts w:ascii="Times New Roman" w:eastAsia="Times New Roman" w:hAnsi="Times New Roman"/>
          <w:noProof/>
          <w:kern w:val="0"/>
          <w:sz w:val="24"/>
          <w:szCs w:val="24"/>
          <w:lang w:eastAsia="lv-LV"/>
          <w14:ligatures w14:val="none"/>
        </w:rPr>
        <w:t>ar 14 balsīm "Par" (Andrejs Bondarevs, Andris Vaivods, Dace Jankovska, Gatis Pastars, Ginta Kraukle, Ināra Kalvāne, Jānis Klaužs, Jānis Magdaļenoks, Kaspars Stikāns, Maija Spūle, Mārīte Vilcāne, Pēteris Romanovskis, Sanita Pinupe, Valdis Labinskis), "Pret" – nav, "Atturas" – nav, "Nepiedalās" – nav</w:t>
      </w:r>
    </w:p>
    <w:p w14:paraId="213D3180"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kern w:val="0"/>
          <w:sz w:val="24"/>
          <w:szCs w:val="24"/>
          <w:lang w:eastAsia="lv-LV"/>
          <w14:ligatures w14:val="none"/>
        </w:rPr>
        <w:t>NOLEMJ:</w:t>
      </w:r>
    </w:p>
    <w:p w14:paraId="43A0C11C"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1. Pilnveidot Līvānu novada teritorijas plānojuma 1. redakciju atbilstoši publiskās apspriešanas rezultātiem un institūciju atzinumiem.</w:t>
      </w:r>
    </w:p>
    <w:p w14:paraId="091D1F33"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2. Piecu darba dienu laikā lēmumu ievietot Teritorijas attīstības plānošanas informācijas sistēmā (TAPIS), pašvaldības mājas lapā interneta vietnē www.livani.lv.</w:t>
      </w:r>
    </w:p>
    <w:p w14:paraId="3D429AB4"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3. Paziņojumu par Līvānu novada teritorijas plānojuma 1. redakcijas pilnveidošanu publicēt pašvaldības mājas lapā interneta vietnē www.livani.lv un informatīvajā izdevumā “Līvānu novada Vēstis”.</w:t>
      </w:r>
    </w:p>
    <w:p w14:paraId="3F35C78E"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 xml:space="preserve">4. Noteikt, ka atbildīgais par lēmuma izpildi ir Līvānu novada Centrālas pārvaldes Plānošanas un attīstības nodaļas vadītājs. </w:t>
      </w:r>
    </w:p>
    <w:p w14:paraId="0D35561A" w14:textId="77777777" w:rsidR="009F6542" w:rsidRPr="009F6542" w:rsidRDefault="009F6542" w:rsidP="009F6542">
      <w:pPr>
        <w:spacing w:after="0" w:line="276" w:lineRule="auto"/>
        <w:ind w:firstLine="720"/>
        <w:jc w:val="both"/>
        <w:rPr>
          <w:rFonts w:ascii="Times New Roman" w:eastAsia="Times New Roman" w:hAnsi="Times New Roman"/>
          <w:kern w:val="0"/>
          <w:sz w:val="24"/>
          <w:szCs w:val="24"/>
          <w:lang w:eastAsia="lv-LV"/>
          <w14:ligatures w14:val="none"/>
        </w:rPr>
      </w:pPr>
      <w:r w:rsidRPr="009F6542">
        <w:rPr>
          <w:rFonts w:ascii="Times New Roman" w:eastAsia="Times New Roman" w:hAnsi="Times New Roman"/>
          <w:noProof/>
          <w:kern w:val="0"/>
          <w:sz w:val="24"/>
          <w:szCs w:val="24"/>
          <w:lang w:eastAsia="lv-LV"/>
          <w14:ligatures w14:val="none"/>
        </w:rPr>
        <w:t>5. Kontroli par lēmuma izpildi uzdot veikt Līvānu novada pašvaldības izpilddirektoram.</w:t>
      </w:r>
    </w:p>
    <w:p w14:paraId="3A2C88FB" w14:textId="77777777" w:rsidR="00DE3703" w:rsidRDefault="00DE3703" w:rsidP="00DE3703">
      <w:pPr>
        <w:spacing w:after="0" w:line="276" w:lineRule="auto"/>
        <w:jc w:val="both"/>
        <w:rPr>
          <w:rFonts w:ascii="Times New Roman" w:eastAsia="Times New Roman" w:hAnsi="Times New Roman"/>
          <w:noProof/>
          <w:kern w:val="0"/>
          <w:sz w:val="24"/>
          <w:szCs w:val="24"/>
          <w:lang w:eastAsia="lv-LV"/>
          <w14:ligatures w14:val="none"/>
        </w:rPr>
      </w:pPr>
    </w:p>
    <w:p w14:paraId="598FEA43" w14:textId="77777777" w:rsidR="00DE3703" w:rsidRDefault="00DE3703" w:rsidP="00DE3703">
      <w:pPr>
        <w:spacing w:after="0" w:line="276" w:lineRule="auto"/>
        <w:jc w:val="both"/>
        <w:rPr>
          <w:rFonts w:ascii="Times New Roman" w:eastAsia="Times New Roman" w:hAnsi="Times New Roman"/>
          <w:noProof/>
          <w:kern w:val="0"/>
          <w:sz w:val="24"/>
          <w:szCs w:val="24"/>
          <w:lang w:eastAsia="lv-LV"/>
          <w14:ligatures w14:val="none"/>
        </w:rPr>
      </w:pPr>
      <w:r>
        <w:rPr>
          <w:rFonts w:ascii="Times New Roman" w:eastAsia="Times New Roman" w:hAnsi="Times New Roman"/>
          <w:noProof/>
          <w:kern w:val="0"/>
          <w:sz w:val="24"/>
          <w:szCs w:val="24"/>
          <w:lang w:eastAsia="lv-LV"/>
          <w14:ligatures w14:val="none"/>
        </w:rPr>
        <w:t>Sēdes vadītājs</w:t>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t>/paraksts/</w:t>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t>Andris Vaivods</w:t>
      </w:r>
    </w:p>
    <w:p w14:paraId="011AE775" w14:textId="77777777" w:rsidR="00DE3703" w:rsidRDefault="00DE3703" w:rsidP="00DE3703">
      <w:pPr>
        <w:spacing w:after="0" w:line="276" w:lineRule="auto"/>
        <w:jc w:val="both"/>
        <w:rPr>
          <w:rFonts w:ascii="Times New Roman" w:eastAsia="Times New Roman" w:hAnsi="Times New Roman"/>
          <w:noProof/>
          <w:kern w:val="0"/>
          <w:sz w:val="24"/>
          <w:szCs w:val="24"/>
          <w:lang w:eastAsia="lv-LV"/>
          <w14:ligatures w14:val="none"/>
        </w:rPr>
      </w:pPr>
      <w:r>
        <w:rPr>
          <w:rFonts w:ascii="Times New Roman" w:eastAsia="Times New Roman" w:hAnsi="Times New Roman"/>
          <w:noProof/>
          <w:kern w:val="0"/>
          <w:sz w:val="24"/>
          <w:szCs w:val="24"/>
          <w:lang w:eastAsia="lv-LV"/>
          <w14:ligatures w14:val="none"/>
        </w:rPr>
        <w:t>Sēdes protokolētāja</w:t>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t>/paraksts/</w:t>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r>
      <w:r>
        <w:rPr>
          <w:rFonts w:ascii="Times New Roman" w:eastAsia="Times New Roman" w:hAnsi="Times New Roman"/>
          <w:noProof/>
          <w:kern w:val="0"/>
          <w:sz w:val="24"/>
          <w:szCs w:val="24"/>
          <w:lang w:eastAsia="lv-LV"/>
          <w14:ligatures w14:val="none"/>
        </w:rPr>
        <w:tab/>
        <w:t>Inta Raubiška</w:t>
      </w:r>
    </w:p>
    <w:p w14:paraId="002E2230" w14:textId="77777777" w:rsidR="00DE3703" w:rsidRDefault="00DE3703" w:rsidP="00DE3703">
      <w:pPr>
        <w:spacing w:after="0" w:line="276" w:lineRule="auto"/>
        <w:jc w:val="both"/>
        <w:rPr>
          <w:rFonts w:ascii="Times New Roman" w:eastAsia="Times New Roman" w:hAnsi="Times New Roman"/>
          <w:noProof/>
          <w:kern w:val="0"/>
          <w:sz w:val="24"/>
          <w:szCs w:val="24"/>
          <w:lang w:eastAsia="lv-LV"/>
          <w14:ligatures w14:val="none"/>
        </w:rPr>
      </w:pPr>
    </w:p>
    <w:p w14:paraId="04E24523" w14:textId="77777777" w:rsidR="00DE3703" w:rsidRDefault="00DE3703" w:rsidP="00DE3703">
      <w:pPr>
        <w:spacing w:after="0" w:line="276"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IZRAKSTS PAREIZS</w:t>
      </w:r>
    </w:p>
    <w:p w14:paraId="77830971" w14:textId="77777777" w:rsidR="00DE3703" w:rsidRDefault="00DE3703" w:rsidP="00DE3703">
      <w:pPr>
        <w:spacing w:after="0" w:line="276"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 xml:space="preserve">Līvānu novada Centrālās pārvaldes </w:t>
      </w:r>
    </w:p>
    <w:p w14:paraId="790E318C" w14:textId="77777777" w:rsidR="00DE3703" w:rsidRDefault="00DE3703" w:rsidP="00DE3703">
      <w:pPr>
        <w:spacing w:after="0" w:line="276"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Personāla vadības un administratīvās nodaļas vadītāja</w:t>
      </w:r>
      <w:r>
        <w:rPr>
          <w:rFonts w:ascii="Times New Roman" w:eastAsia="Times New Roman" w:hAnsi="Times New Roman"/>
          <w:kern w:val="0"/>
          <w:sz w:val="24"/>
          <w:szCs w:val="24"/>
          <w14:ligatures w14:val="none"/>
        </w:rPr>
        <w:tab/>
      </w:r>
      <w:r>
        <w:rPr>
          <w:rFonts w:ascii="Times New Roman" w:eastAsia="Times New Roman" w:hAnsi="Times New Roman"/>
          <w:kern w:val="0"/>
          <w:sz w:val="24"/>
          <w:szCs w:val="24"/>
          <w14:ligatures w14:val="none"/>
        </w:rPr>
        <w:tab/>
        <w:t>Inta Raubiška</w:t>
      </w:r>
    </w:p>
    <w:p w14:paraId="308FCA03" w14:textId="5D3A48CA" w:rsidR="00DE3703" w:rsidRDefault="00DE3703" w:rsidP="00DE3703">
      <w:pPr>
        <w:spacing w:after="0" w:line="276"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Līvānos, 2025. gada 25. jūnijā</w:t>
      </w:r>
    </w:p>
    <w:p w14:paraId="285F9283" w14:textId="77777777" w:rsidR="00863657" w:rsidRDefault="00863657"/>
    <w:sectPr w:rsidR="00863657" w:rsidSect="009F6542">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CC5B" w14:textId="77777777" w:rsidR="009F6542" w:rsidRDefault="009F6542" w:rsidP="009F6542">
      <w:pPr>
        <w:spacing w:after="0" w:line="240" w:lineRule="auto"/>
      </w:pPr>
      <w:r>
        <w:separator/>
      </w:r>
    </w:p>
  </w:endnote>
  <w:endnote w:type="continuationSeparator" w:id="0">
    <w:p w14:paraId="0C2B0AC3" w14:textId="77777777" w:rsidR="009F6542" w:rsidRDefault="009F6542" w:rsidP="009F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615092"/>
      <w:docPartObj>
        <w:docPartGallery w:val="Page Numbers (Bottom of Page)"/>
        <w:docPartUnique/>
      </w:docPartObj>
    </w:sdtPr>
    <w:sdtEndPr/>
    <w:sdtContent>
      <w:p w14:paraId="71AF5DDF" w14:textId="7B413E54" w:rsidR="009F6542" w:rsidRDefault="009F6542">
        <w:pPr>
          <w:pStyle w:val="Kjene"/>
          <w:jc w:val="center"/>
        </w:pPr>
        <w:r>
          <w:fldChar w:fldCharType="begin"/>
        </w:r>
        <w:r>
          <w:instrText>PAGE   \* MERGEFORMAT</w:instrText>
        </w:r>
        <w:r>
          <w:fldChar w:fldCharType="separate"/>
        </w:r>
        <w:r>
          <w:t>2</w:t>
        </w:r>
        <w:r>
          <w:fldChar w:fldCharType="end"/>
        </w:r>
      </w:p>
    </w:sdtContent>
  </w:sdt>
  <w:p w14:paraId="0DAA972D" w14:textId="77777777" w:rsidR="009F6542" w:rsidRDefault="009F65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28BBA" w14:textId="77777777" w:rsidR="009F6542" w:rsidRDefault="009F6542" w:rsidP="009F6542">
      <w:pPr>
        <w:spacing w:after="0" w:line="240" w:lineRule="auto"/>
      </w:pPr>
      <w:r>
        <w:separator/>
      </w:r>
    </w:p>
  </w:footnote>
  <w:footnote w:type="continuationSeparator" w:id="0">
    <w:p w14:paraId="6C7A45CD" w14:textId="77777777" w:rsidR="009F6542" w:rsidRDefault="009F6542" w:rsidP="009F6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03"/>
    <w:rsid w:val="00005A3F"/>
    <w:rsid w:val="00074059"/>
    <w:rsid w:val="00375348"/>
    <w:rsid w:val="003B2F6E"/>
    <w:rsid w:val="0061109A"/>
    <w:rsid w:val="006E37B7"/>
    <w:rsid w:val="00863657"/>
    <w:rsid w:val="009F6542"/>
    <w:rsid w:val="00B15BCD"/>
    <w:rsid w:val="00D247C2"/>
    <w:rsid w:val="00DA2039"/>
    <w:rsid w:val="00DA6E8C"/>
    <w:rsid w:val="00DE3703"/>
    <w:rsid w:val="00DF155B"/>
    <w:rsid w:val="00ED3C1F"/>
    <w:rsid w:val="00F16D71"/>
    <w:rsid w:val="00F61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B56355"/>
  <w15:chartTrackingRefBased/>
  <w15:docId w15:val="{7390DDFB-B47F-4D95-85C9-FDD867D9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703"/>
    <w:pPr>
      <w:spacing w:line="256" w:lineRule="auto"/>
    </w:pPr>
    <w:rPr>
      <w:rFonts w:ascii="Calibri" w:eastAsia="Calibri" w:hAnsi="Calibri" w:cs="Times New Roman"/>
    </w:rPr>
  </w:style>
  <w:style w:type="paragraph" w:styleId="Virsraksts1">
    <w:name w:val="heading 1"/>
    <w:basedOn w:val="Parasts"/>
    <w:next w:val="Parasts"/>
    <w:link w:val="Virsraksts1Rakstz"/>
    <w:uiPriority w:val="9"/>
    <w:qFormat/>
    <w:rsid w:val="00DE37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E37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E370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E370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E370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E370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E370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E370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E370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E370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E370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E370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E370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E370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E370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E370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E370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E370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E3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E370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E370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E370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E370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E3703"/>
    <w:rPr>
      <w:i/>
      <w:iCs/>
      <w:color w:val="404040" w:themeColor="text1" w:themeTint="BF"/>
    </w:rPr>
  </w:style>
  <w:style w:type="paragraph" w:styleId="Sarakstarindkopa">
    <w:name w:val="List Paragraph"/>
    <w:basedOn w:val="Parasts"/>
    <w:uiPriority w:val="34"/>
    <w:qFormat/>
    <w:rsid w:val="00DE3703"/>
    <w:pPr>
      <w:ind w:left="720"/>
      <w:contextualSpacing/>
    </w:pPr>
  </w:style>
  <w:style w:type="character" w:styleId="Intensvsizclums">
    <w:name w:val="Intense Emphasis"/>
    <w:basedOn w:val="Noklusjumarindkopasfonts"/>
    <w:uiPriority w:val="21"/>
    <w:qFormat/>
    <w:rsid w:val="00DE3703"/>
    <w:rPr>
      <w:i/>
      <w:iCs/>
      <w:color w:val="2F5496" w:themeColor="accent1" w:themeShade="BF"/>
    </w:rPr>
  </w:style>
  <w:style w:type="paragraph" w:styleId="Intensvscitts">
    <w:name w:val="Intense Quote"/>
    <w:basedOn w:val="Parasts"/>
    <w:next w:val="Parasts"/>
    <w:link w:val="IntensvscittsRakstz"/>
    <w:uiPriority w:val="30"/>
    <w:qFormat/>
    <w:rsid w:val="00DE3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E3703"/>
    <w:rPr>
      <w:i/>
      <w:iCs/>
      <w:color w:val="2F5496" w:themeColor="accent1" w:themeShade="BF"/>
    </w:rPr>
  </w:style>
  <w:style w:type="character" w:styleId="Intensvaatsauce">
    <w:name w:val="Intense Reference"/>
    <w:basedOn w:val="Noklusjumarindkopasfonts"/>
    <w:uiPriority w:val="32"/>
    <w:qFormat/>
    <w:rsid w:val="00DE3703"/>
    <w:rPr>
      <w:b/>
      <w:bCs/>
      <w:smallCaps/>
      <w:color w:val="2F5496" w:themeColor="accent1" w:themeShade="BF"/>
      <w:spacing w:val="5"/>
    </w:rPr>
  </w:style>
  <w:style w:type="character" w:styleId="Hipersaite">
    <w:name w:val="Hyperlink"/>
    <w:basedOn w:val="Noklusjumarindkopasfonts"/>
    <w:uiPriority w:val="99"/>
    <w:semiHidden/>
    <w:unhideWhenUsed/>
    <w:rsid w:val="00DE3703"/>
    <w:rPr>
      <w:color w:val="0000FF"/>
      <w:u w:val="single"/>
    </w:rPr>
  </w:style>
  <w:style w:type="paragraph" w:styleId="Galvene">
    <w:name w:val="header"/>
    <w:basedOn w:val="Parasts"/>
    <w:link w:val="GalveneRakstz"/>
    <w:uiPriority w:val="99"/>
    <w:unhideWhenUsed/>
    <w:rsid w:val="009F65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6542"/>
    <w:rPr>
      <w:rFonts w:ascii="Calibri" w:eastAsia="Calibri" w:hAnsi="Calibri" w:cs="Times New Roman"/>
    </w:rPr>
  </w:style>
  <w:style w:type="paragraph" w:styleId="Kjene">
    <w:name w:val="footer"/>
    <w:basedOn w:val="Parasts"/>
    <w:link w:val="KjeneRakstz"/>
    <w:uiPriority w:val="99"/>
    <w:unhideWhenUsed/>
    <w:rsid w:val="009F65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65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2591</Words>
  <Characters>1478</Characters>
  <Application>Microsoft Office Word</Application>
  <DocSecurity>4</DocSecurity>
  <Lines>12</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Kristīne Birzāka</cp:lastModifiedBy>
  <cp:revision>2</cp:revision>
  <dcterms:created xsi:type="dcterms:W3CDTF">2025-06-30T11:58:00Z</dcterms:created>
  <dcterms:modified xsi:type="dcterms:W3CDTF">2025-06-30T11:58:00Z</dcterms:modified>
</cp:coreProperties>
</file>