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B61C9" w14:textId="77777777" w:rsidR="00713B05" w:rsidRPr="00297F24" w:rsidRDefault="00713B05" w:rsidP="00713B05">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2932CD4E" wp14:editId="7A00CF1D">
            <wp:extent cx="661670" cy="757555"/>
            <wp:effectExtent l="0" t="0" r="5080" b="4445"/>
            <wp:docPr id="17428758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1670" cy="757555"/>
                    </a:xfrm>
                    <a:prstGeom prst="rect">
                      <a:avLst/>
                    </a:prstGeom>
                    <a:noFill/>
                    <a:ln>
                      <a:noFill/>
                    </a:ln>
                  </pic:spPr>
                </pic:pic>
              </a:graphicData>
            </a:graphic>
          </wp:inline>
        </w:drawing>
      </w:r>
    </w:p>
    <w:p w14:paraId="1EC3576E" w14:textId="77777777" w:rsidR="00713B05" w:rsidRPr="00297F24" w:rsidRDefault="00713B05" w:rsidP="00713B05">
      <w:pPr>
        <w:spacing w:after="0"/>
        <w:jc w:val="center"/>
        <w:rPr>
          <w:rFonts w:ascii="Times New Roman" w:hAnsi="Times New Roman"/>
          <w:sz w:val="28"/>
          <w:szCs w:val="28"/>
        </w:rPr>
      </w:pPr>
      <w:r w:rsidRPr="00297F24">
        <w:rPr>
          <w:rFonts w:ascii="Times New Roman" w:hAnsi="Times New Roman"/>
          <w:sz w:val="28"/>
          <w:szCs w:val="28"/>
        </w:rPr>
        <w:t>LATVIJAS REPUBLIKA</w:t>
      </w:r>
    </w:p>
    <w:p w14:paraId="46FDD0BB" w14:textId="77777777" w:rsidR="00713B05" w:rsidRPr="00297F24" w:rsidRDefault="00713B05" w:rsidP="00713B05">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618B0B7D" wp14:editId="2E449F0A">
                <wp:simplePos x="0" y="0"/>
                <wp:positionH relativeFrom="column">
                  <wp:posOffset>-821055</wp:posOffset>
                </wp:positionH>
                <wp:positionV relativeFrom="paragraph">
                  <wp:posOffset>259715</wp:posOffset>
                </wp:positionV>
                <wp:extent cx="6858000" cy="0"/>
                <wp:effectExtent l="11430" t="8255" r="7620" b="10795"/>
                <wp:wrapNone/>
                <wp:docPr id="3964937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94672E"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123D7180" w14:textId="77777777" w:rsidR="00713B05" w:rsidRDefault="00713B05" w:rsidP="00713B05">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w:t>
      </w:r>
    </w:p>
    <w:p w14:paraId="5A37EDA0" w14:textId="77777777" w:rsidR="00713B05" w:rsidRPr="00297F24" w:rsidRDefault="00713B05" w:rsidP="00713B05">
      <w:pPr>
        <w:spacing w:after="0"/>
        <w:jc w:val="center"/>
        <w:rPr>
          <w:rFonts w:ascii="Times New Roman" w:hAnsi="Times New Roman"/>
          <w:sz w:val="24"/>
          <w:szCs w:val="24"/>
        </w:rPr>
      </w:pPr>
      <w:r w:rsidRPr="00297F24">
        <w:rPr>
          <w:rFonts w:ascii="Times New Roman" w:hAnsi="Times New Roman"/>
          <w:sz w:val="24"/>
          <w:szCs w:val="24"/>
        </w:rPr>
        <w:t>tālr.: 65307250,</w:t>
      </w:r>
      <w:r>
        <w:rPr>
          <w:rFonts w:ascii="Times New Roman" w:hAnsi="Times New Roman"/>
          <w:sz w:val="24"/>
          <w:szCs w:val="24"/>
        </w:rPr>
        <w:t xml:space="preserve"> www.livani.lv</w:t>
      </w:r>
      <w:r w:rsidRPr="00297F24">
        <w:rPr>
          <w:rFonts w:ascii="Times New Roman" w:hAnsi="Times New Roman"/>
          <w:sz w:val="24"/>
          <w:szCs w:val="24"/>
        </w:rPr>
        <w:t xml:space="preserve"> e-pasts: </w:t>
      </w:r>
      <w:r>
        <w:rPr>
          <w:rFonts w:ascii="Times New Roman" w:hAnsi="Times New Roman"/>
          <w:sz w:val="24"/>
          <w:szCs w:val="24"/>
        </w:rPr>
        <w:t>pasts</w:t>
      </w:r>
      <w:r w:rsidRPr="00297F24">
        <w:rPr>
          <w:rFonts w:ascii="Times New Roman" w:hAnsi="Times New Roman"/>
          <w:sz w:val="24"/>
          <w:szCs w:val="24"/>
        </w:rPr>
        <w:t>@livani.lv</w:t>
      </w:r>
      <w:bookmarkEnd w:id="0"/>
    </w:p>
    <w:p w14:paraId="2EA400D2" w14:textId="782DD162" w:rsidR="00713B05" w:rsidRPr="00713B05" w:rsidRDefault="00713B05" w:rsidP="00713B05">
      <w:pPr>
        <w:spacing w:after="0"/>
        <w:jc w:val="right"/>
        <w:rPr>
          <w:rFonts w:ascii="Times New Roman" w:hAnsi="Times New Roman"/>
          <w:b/>
          <w:sz w:val="24"/>
          <w:szCs w:val="24"/>
          <w:lang w:eastAsia="lv-LV"/>
        </w:rPr>
      </w:pPr>
      <w:r>
        <w:rPr>
          <w:rFonts w:ascii="Times New Roman" w:hAnsi="Times New Roman"/>
          <w:b/>
          <w:sz w:val="24"/>
          <w:szCs w:val="24"/>
          <w:lang w:eastAsia="lv-LV"/>
        </w:rPr>
        <w:t>IZRAKSTS</w:t>
      </w:r>
    </w:p>
    <w:p w14:paraId="64C04F21" w14:textId="77777777" w:rsidR="00713B05" w:rsidRPr="00713B05" w:rsidRDefault="00713B05" w:rsidP="00713B05">
      <w:pPr>
        <w:spacing w:after="0"/>
        <w:jc w:val="center"/>
        <w:rPr>
          <w:rFonts w:ascii="Times New Roman" w:hAnsi="Times New Roman"/>
          <w:b/>
          <w:sz w:val="28"/>
          <w:szCs w:val="28"/>
          <w:lang w:eastAsia="lv-LV"/>
        </w:rPr>
      </w:pPr>
      <w:r w:rsidRPr="00713B05">
        <w:rPr>
          <w:rFonts w:ascii="Times New Roman" w:hAnsi="Times New Roman"/>
          <w:b/>
          <w:sz w:val="28"/>
          <w:szCs w:val="28"/>
          <w:lang w:eastAsia="lv-LV"/>
        </w:rPr>
        <w:t>Līvānu novada pašvaldības domes</w:t>
      </w:r>
    </w:p>
    <w:p w14:paraId="40A892D5" w14:textId="77777777" w:rsidR="00713B05" w:rsidRPr="00713B05" w:rsidRDefault="00713B05" w:rsidP="00713B05">
      <w:pPr>
        <w:spacing w:after="0"/>
        <w:jc w:val="center"/>
        <w:rPr>
          <w:rFonts w:ascii="Times New Roman" w:hAnsi="Times New Roman"/>
          <w:b/>
          <w:sz w:val="28"/>
          <w:szCs w:val="28"/>
          <w:lang w:eastAsia="lv-LV"/>
        </w:rPr>
      </w:pPr>
      <w:r w:rsidRPr="00713B05">
        <w:rPr>
          <w:rFonts w:ascii="Times New Roman" w:hAnsi="Times New Roman"/>
          <w:b/>
          <w:sz w:val="28"/>
          <w:szCs w:val="28"/>
          <w:lang w:eastAsia="lv-LV"/>
        </w:rPr>
        <w:t>sēdes protokols</w:t>
      </w:r>
    </w:p>
    <w:p w14:paraId="1E15DA29" w14:textId="77777777" w:rsidR="00713B05" w:rsidRDefault="00713B05" w:rsidP="00713B05">
      <w:pPr>
        <w:spacing w:after="0"/>
        <w:jc w:val="center"/>
        <w:rPr>
          <w:rFonts w:ascii="Times New Roman" w:hAnsi="Times New Roman"/>
          <w:sz w:val="24"/>
          <w:szCs w:val="24"/>
          <w:lang w:eastAsia="lv-LV"/>
        </w:rPr>
      </w:pPr>
      <w:r w:rsidRPr="00713B05">
        <w:rPr>
          <w:rFonts w:ascii="Times New Roman" w:hAnsi="Times New Roman"/>
          <w:sz w:val="20"/>
          <w:szCs w:val="20"/>
          <w:lang w:eastAsia="lv-LV"/>
        </w:rPr>
        <w:t>LĪVĀNOS</w:t>
      </w:r>
    </w:p>
    <w:p w14:paraId="3269B034" w14:textId="77777777" w:rsidR="00713B05" w:rsidRDefault="00713B05" w:rsidP="00713B05">
      <w:pPr>
        <w:spacing w:after="0"/>
        <w:rPr>
          <w:rFonts w:ascii="Times New Roman" w:hAnsi="Times New Roman"/>
          <w:sz w:val="24"/>
          <w:szCs w:val="24"/>
          <w:lang w:eastAsia="lv-LV"/>
        </w:rPr>
      </w:pPr>
    </w:p>
    <w:p w14:paraId="6D7B80A6" w14:textId="07F3E0CF" w:rsidR="00713B05" w:rsidRDefault="00713B05" w:rsidP="00713B05">
      <w:pPr>
        <w:spacing w:after="0"/>
        <w:rPr>
          <w:rFonts w:ascii="Times New Roman" w:hAnsi="Times New Roman"/>
          <w:sz w:val="24"/>
          <w:szCs w:val="24"/>
          <w:lang w:eastAsia="lv-LV"/>
        </w:rPr>
      </w:pPr>
      <w:r>
        <w:rPr>
          <w:rFonts w:ascii="Times New Roman" w:hAnsi="Times New Roman"/>
          <w:sz w:val="24"/>
          <w:szCs w:val="24"/>
          <w:lang w:eastAsia="lv-LV"/>
        </w:rPr>
        <w:t>2024. gada 26. septembrī</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Nr.11-</w:t>
      </w:r>
      <w:r w:rsidR="00A83EA5">
        <w:rPr>
          <w:rFonts w:ascii="Times New Roman" w:hAnsi="Times New Roman"/>
          <w:sz w:val="24"/>
          <w:szCs w:val="24"/>
          <w:lang w:eastAsia="lv-LV"/>
        </w:rPr>
        <w:t>1</w:t>
      </w:r>
      <w:r w:rsidR="00F7643F">
        <w:rPr>
          <w:rFonts w:ascii="Times New Roman" w:hAnsi="Times New Roman"/>
          <w:sz w:val="24"/>
          <w:szCs w:val="24"/>
          <w:lang w:eastAsia="lv-LV"/>
        </w:rPr>
        <w:t>6</w:t>
      </w:r>
    </w:p>
    <w:p w14:paraId="6E8A32B3" w14:textId="77777777" w:rsidR="00713B05" w:rsidRDefault="00713B05" w:rsidP="00713B05">
      <w:pPr>
        <w:spacing w:after="0"/>
        <w:rPr>
          <w:rFonts w:ascii="Times New Roman" w:hAnsi="Times New Roman"/>
          <w:sz w:val="24"/>
          <w:szCs w:val="24"/>
          <w:lang w:eastAsia="lv-LV"/>
        </w:rPr>
      </w:pPr>
    </w:p>
    <w:p w14:paraId="2997968C" w14:textId="77777777" w:rsidR="00AC250E" w:rsidRPr="00AC250E" w:rsidRDefault="00AC250E" w:rsidP="00AC250E">
      <w:pPr>
        <w:spacing w:after="0"/>
        <w:jc w:val="center"/>
        <w:rPr>
          <w:rFonts w:ascii="Times New Roman" w:hAnsi="Times New Roman"/>
          <w:b/>
          <w:bCs/>
          <w:sz w:val="24"/>
          <w:szCs w:val="24"/>
          <w:lang w:eastAsia="lv-LV"/>
        </w:rPr>
      </w:pPr>
      <w:r w:rsidRPr="00AC250E">
        <w:rPr>
          <w:rFonts w:ascii="Times New Roman" w:hAnsi="Times New Roman"/>
          <w:b/>
          <w:bCs/>
          <w:noProof/>
          <w:sz w:val="24"/>
          <w:szCs w:val="24"/>
          <w:lang w:eastAsia="lv-LV"/>
        </w:rPr>
        <w:t>16</w:t>
      </w:r>
      <w:r w:rsidRPr="00AC250E">
        <w:rPr>
          <w:rFonts w:ascii="Times New Roman" w:hAnsi="Times New Roman"/>
          <w:b/>
          <w:bCs/>
          <w:sz w:val="24"/>
          <w:szCs w:val="24"/>
          <w:lang w:eastAsia="lv-LV"/>
        </w:rPr>
        <w:t xml:space="preserve">. </w:t>
      </w:r>
      <w:r w:rsidRPr="00AC250E">
        <w:rPr>
          <w:rFonts w:ascii="Times New Roman" w:hAnsi="Times New Roman"/>
          <w:b/>
          <w:bCs/>
          <w:noProof/>
          <w:sz w:val="24"/>
          <w:szCs w:val="24"/>
          <w:lang w:eastAsia="lv-LV"/>
        </w:rPr>
        <w:t>Par zemes vienības nodošanu nomai Jersikas pagastā, Līvānu novadā.</w:t>
      </w:r>
    </w:p>
    <w:p w14:paraId="7EC25B21" w14:textId="77777777" w:rsidR="00AC250E" w:rsidRPr="00AC250E" w:rsidRDefault="00AC250E" w:rsidP="00AC250E">
      <w:pPr>
        <w:spacing w:after="0"/>
        <w:rPr>
          <w:rFonts w:ascii="Times New Roman" w:hAnsi="Times New Roman"/>
          <w:sz w:val="24"/>
          <w:szCs w:val="24"/>
          <w:lang w:eastAsia="lv-LV"/>
        </w:rPr>
      </w:pPr>
    </w:p>
    <w:p w14:paraId="012F0F22" w14:textId="77777777" w:rsidR="00AC250E" w:rsidRPr="00AC250E" w:rsidRDefault="00AC250E" w:rsidP="00AC250E">
      <w:pPr>
        <w:spacing w:after="0"/>
        <w:ind w:firstLine="720"/>
        <w:jc w:val="both"/>
        <w:rPr>
          <w:rFonts w:ascii="Times New Roman" w:hAnsi="Times New Roman"/>
          <w:sz w:val="24"/>
          <w:szCs w:val="24"/>
          <w:lang w:eastAsia="lv-LV"/>
        </w:rPr>
      </w:pPr>
      <w:r w:rsidRPr="00AC250E">
        <w:rPr>
          <w:rFonts w:ascii="Times New Roman" w:hAnsi="Times New Roman"/>
          <w:noProof/>
          <w:sz w:val="24"/>
          <w:szCs w:val="24"/>
          <w:lang w:eastAsia="lv-LV"/>
        </w:rPr>
        <w:t>2024. gada 28. augustā Līvānu novada pašvaldībā saņemts un reģistrēts ar Nr. LNP/2.8.7/24/140 Kristīnes Kuzminas iesniegums ar lūgumu iznomāt zemes vienību ar kadastra apzīmējumu 7652 005 0276, kas atrodas Jersikas pagastā, Līvānu novadā.</w:t>
      </w:r>
    </w:p>
    <w:p w14:paraId="05642E7F" w14:textId="77777777" w:rsidR="00AC250E" w:rsidRPr="00AC250E" w:rsidRDefault="00AC250E" w:rsidP="00AC250E">
      <w:pPr>
        <w:spacing w:after="0"/>
        <w:jc w:val="both"/>
        <w:rPr>
          <w:rFonts w:ascii="Times New Roman" w:hAnsi="Times New Roman"/>
          <w:sz w:val="24"/>
          <w:szCs w:val="24"/>
          <w:lang w:eastAsia="lv-LV"/>
        </w:rPr>
      </w:pPr>
      <w:r w:rsidRPr="00AC250E">
        <w:rPr>
          <w:rFonts w:ascii="Times New Roman" w:hAnsi="Times New Roman"/>
          <w:noProof/>
          <w:sz w:val="24"/>
          <w:szCs w:val="24"/>
          <w:lang w:eastAsia="lv-LV"/>
        </w:rPr>
        <w:t xml:space="preserve">Zemes vienība 0,0636 ha platībā ar kadastra apzīmējumu 7652 005 0276, kas atrodas Jersikas pagastā, Līvānu novadā ar 2014. gada 29. maija Līvānu novada domes lēmumu Nr. 7-14 “Par pašvaldībai piekrītošās zemes noteikšanu Līvānu novada Jersikas pagastā un zemes platību precizēšanu” atzīta par Līvānu novada pašvaldībai piekrītošo zemi. Lietošanas mērķis – individuālo dzīvojamo māju apbūve. </w:t>
      </w:r>
    </w:p>
    <w:p w14:paraId="6F5878E1" w14:textId="77777777" w:rsidR="00AC250E" w:rsidRPr="00AC250E" w:rsidRDefault="00AC250E" w:rsidP="00AC250E">
      <w:pPr>
        <w:spacing w:after="0"/>
        <w:ind w:firstLine="720"/>
        <w:jc w:val="both"/>
        <w:rPr>
          <w:rFonts w:ascii="Times New Roman" w:hAnsi="Times New Roman"/>
          <w:sz w:val="24"/>
          <w:szCs w:val="24"/>
          <w:lang w:eastAsia="lv-LV"/>
        </w:rPr>
      </w:pPr>
      <w:r w:rsidRPr="00AC250E">
        <w:rPr>
          <w:rFonts w:ascii="Times New Roman" w:hAnsi="Times New Roman"/>
          <w:noProof/>
          <w:sz w:val="24"/>
          <w:szCs w:val="24"/>
          <w:lang w:eastAsia="lv-LV"/>
        </w:rPr>
        <w:t>Pamatojoties uz Pašvaldību likuma 10. panta pirmās daļas 16. punktu un otrās daļas 1. punktu, Ministru kabineta 2018. gada 19. jūnija noteikumu Nr. 350 „Publiskas personas zemes nomas un apbūves tiesības noteikumi” 28. un 35. punktu, Līvānu novada domes 2020. gada 25. jūlija noteikumu Nr.2 „Kārtība, kādā iznomā pašvaldības zemi Līvānu novada pašvaldībā” 17.1. apakšpunktu, ņemot vērā Līvānu novada domes 2022. gada 24. novembra lēmumu Nr. 21-29 „Par lauksaimniecības zemes nomas pakalpojumu maksas cenrāža apstiprināšanu”, Līvānu novada pašvaldības dome atklāti balsojot ar 13 balsīm "Par" (Andrejs Bondarevs, Dace Jankovska, Gatis Pastars, Ginta Kraukle, Ināra Kalvāne, Ivans Matrosovs, Jānis Magdaļenoks, Kaspars Stikāns, Maija Spūle, Mārīte Vilcāne, Pēteris Romanovskis, Sanita Pinupe, Valdis Labinskis), "Pret" – nav, "Atturas" – nav, "Nepiedalās" – nav</w:t>
      </w:r>
    </w:p>
    <w:p w14:paraId="302244A9" w14:textId="77777777" w:rsidR="00AC250E" w:rsidRPr="00AC250E" w:rsidRDefault="00AC250E" w:rsidP="00AC250E">
      <w:pPr>
        <w:spacing w:after="0"/>
        <w:ind w:firstLine="720"/>
        <w:jc w:val="both"/>
        <w:rPr>
          <w:rFonts w:ascii="Times New Roman" w:hAnsi="Times New Roman"/>
          <w:sz w:val="24"/>
          <w:szCs w:val="24"/>
          <w:lang w:eastAsia="lv-LV"/>
        </w:rPr>
      </w:pPr>
      <w:r w:rsidRPr="00AC250E">
        <w:rPr>
          <w:rFonts w:ascii="Times New Roman" w:hAnsi="Times New Roman"/>
          <w:sz w:val="24"/>
          <w:szCs w:val="24"/>
          <w:lang w:eastAsia="lv-LV"/>
        </w:rPr>
        <w:t>NOLEMJ:</w:t>
      </w:r>
    </w:p>
    <w:p w14:paraId="2DB0D7CB" w14:textId="77777777" w:rsidR="00AC250E" w:rsidRPr="00AC250E" w:rsidRDefault="00AC250E" w:rsidP="00AC250E">
      <w:pPr>
        <w:spacing w:after="0"/>
        <w:ind w:firstLine="720"/>
        <w:jc w:val="both"/>
        <w:rPr>
          <w:rFonts w:ascii="Times New Roman" w:hAnsi="Times New Roman"/>
          <w:sz w:val="24"/>
          <w:szCs w:val="24"/>
          <w:lang w:eastAsia="lv-LV"/>
        </w:rPr>
      </w:pPr>
      <w:r w:rsidRPr="00AC250E">
        <w:rPr>
          <w:rFonts w:ascii="Times New Roman" w:hAnsi="Times New Roman"/>
          <w:noProof/>
          <w:sz w:val="24"/>
          <w:szCs w:val="24"/>
          <w:lang w:eastAsia="lv-LV"/>
        </w:rPr>
        <w:t xml:space="preserve">1. Nodot iznomāšanai Līvānu novada pašvaldībai piekrītošo zemes vienību 0,0636 ha platībā ar kadastra apzīmējumu 7652 005 0276, kas atrodas Jersikas pagastā, Līvānu novadā un informāciju par iznomājamo zemes vienības daļu ievietot Līvānu novada pašvaldības mājas lapā tīmekļa vietnē www.livani.lv un izvietot redzamā vietā Jersikas pagasta pārvaldes ēkā ne mazāk kā piecas darba dienas. </w:t>
      </w:r>
    </w:p>
    <w:p w14:paraId="74535CC3" w14:textId="77777777" w:rsidR="00AC250E" w:rsidRPr="00AC250E" w:rsidRDefault="00AC250E" w:rsidP="00AC250E">
      <w:pPr>
        <w:spacing w:after="0"/>
        <w:ind w:firstLine="720"/>
        <w:jc w:val="both"/>
        <w:rPr>
          <w:rFonts w:ascii="Times New Roman" w:hAnsi="Times New Roman"/>
          <w:sz w:val="24"/>
          <w:szCs w:val="24"/>
          <w:lang w:eastAsia="lv-LV"/>
        </w:rPr>
      </w:pPr>
      <w:r w:rsidRPr="00AC250E">
        <w:rPr>
          <w:rFonts w:ascii="Times New Roman" w:hAnsi="Times New Roman"/>
          <w:noProof/>
          <w:sz w:val="24"/>
          <w:szCs w:val="24"/>
          <w:lang w:eastAsia="lv-LV"/>
        </w:rPr>
        <w:lastRenderedPageBreak/>
        <w:t>2. Noteikt, ka atbildīgais par lēmuma izpildi ir Līvānu novada Centrālās  pārvaldes Nekustamo īpašumu un vides pārvaldības nodaļas vadītājs.</w:t>
      </w:r>
    </w:p>
    <w:p w14:paraId="3D1A92C3" w14:textId="77777777" w:rsidR="00AC250E" w:rsidRPr="00AC250E" w:rsidRDefault="00AC250E" w:rsidP="00AC250E">
      <w:pPr>
        <w:spacing w:after="0"/>
        <w:ind w:firstLine="720"/>
        <w:jc w:val="both"/>
        <w:rPr>
          <w:rFonts w:ascii="Times New Roman" w:hAnsi="Times New Roman"/>
          <w:sz w:val="24"/>
          <w:szCs w:val="24"/>
          <w:lang w:eastAsia="lv-LV"/>
        </w:rPr>
      </w:pPr>
      <w:r w:rsidRPr="00AC250E">
        <w:rPr>
          <w:rFonts w:ascii="Times New Roman" w:hAnsi="Times New Roman"/>
          <w:noProof/>
          <w:sz w:val="24"/>
          <w:szCs w:val="24"/>
          <w:lang w:eastAsia="lv-LV"/>
        </w:rPr>
        <w:t>3. Kontroli par lēmuma izpildi uzdot veikt Līvānu novada pašvaldības izpilddirektoram</w:t>
      </w:r>
    </w:p>
    <w:p w14:paraId="3F7D084C" w14:textId="77777777" w:rsidR="00AC250E" w:rsidRPr="00AC250E" w:rsidRDefault="00AC250E" w:rsidP="00AC250E">
      <w:pPr>
        <w:spacing w:after="0"/>
        <w:ind w:firstLine="720"/>
        <w:jc w:val="both"/>
        <w:rPr>
          <w:rFonts w:ascii="Times New Roman" w:hAnsi="Times New Roman"/>
          <w:sz w:val="24"/>
          <w:szCs w:val="24"/>
          <w:lang w:eastAsia="lv-LV"/>
        </w:rPr>
      </w:pPr>
      <w:r w:rsidRPr="00AC250E">
        <w:rPr>
          <w:rFonts w:ascii="Times New Roman" w:hAnsi="Times New Roman"/>
          <w:noProof/>
          <w:sz w:val="24"/>
          <w:szCs w:val="24"/>
          <w:lang w:eastAsia="lv-LV"/>
        </w:rPr>
        <w:t>4. Lēmumu var pārsūdzēt Administratīvajā rajona tiesā, iesniedzot pieteikumu Rēzeknes tiesu namā (Atbrīvošanas aleja 88, Rēzekne, LV-4601), viena mēneša laikā no tā spēkā stāšanās dienas.</w:t>
      </w:r>
    </w:p>
    <w:p w14:paraId="3AB4340F" w14:textId="77777777" w:rsidR="00AC250E" w:rsidRPr="00AC250E" w:rsidRDefault="00AC250E" w:rsidP="00AC250E">
      <w:pPr>
        <w:spacing w:after="0"/>
        <w:jc w:val="both"/>
        <w:rPr>
          <w:rFonts w:ascii="Times New Roman" w:hAnsi="Times New Roman"/>
          <w:sz w:val="24"/>
          <w:szCs w:val="24"/>
          <w:lang w:eastAsia="lv-LV"/>
        </w:rPr>
      </w:pPr>
    </w:p>
    <w:p w14:paraId="2E3E053B" w14:textId="77777777" w:rsidR="00AC250E" w:rsidRPr="00AC250E" w:rsidRDefault="00AC250E" w:rsidP="00AC250E">
      <w:pPr>
        <w:spacing w:after="0"/>
        <w:jc w:val="both"/>
        <w:rPr>
          <w:rFonts w:ascii="Times New Roman" w:hAnsi="Times New Roman"/>
          <w:sz w:val="24"/>
          <w:szCs w:val="24"/>
          <w:lang w:eastAsia="lv-LV"/>
        </w:rPr>
      </w:pPr>
      <w:r w:rsidRPr="00AC250E">
        <w:rPr>
          <w:rFonts w:ascii="Times New Roman" w:hAnsi="Times New Roman"/>
          <w:i/>
          <w:iCs/>
          <w:noProof/>
          <w:sz w:val="24"/>
          <w:szCs w:val="24"/>
          <w:lang w:eastAsia="lv-LV"/>
        </w:rPr>
        <w:t>Pielikumā</w:t>
      </w:r>
      <w:r w:rsidRPr="00AC250E">
        <w:rPr>
          <w:rFonts w:ascii="Times New Roman" w:hAnsi="Times New Roman"/>
          <w:noProof/>
          <w:sz w:val="24"/>
          <w:szCs w:val="24"/>
          <w:lang w:eastAsia="lv-LV"/>
        </w:rPr>
        <w:t xml:space="preserve">: </w:t>
      </w:r>
      <w:r w:rsidRPr="00AC250E">
        <w:rPr>
          <w:rFonts w:ascii="Times New Roman" w:hAnsi="Times New Roman"/>
          <w:noProof/>
          <w:sz w:val="24"/>
          <w:szCs w:val="24"/>
          <w:lang w:eastAsia="lv-LV"/>
        </w:rPr>
        <w:tab/>
        <w:t>1) informācija par nomas objektu.</w:t>
      </w:r>
    </w:p>
    <w:p w14:paraId="1C5B83D9" w14:textId="77777777" w:rsidR="00AC250E" w:rsidRPr="00AC250E" w:rsidRDefault="00AC250E" w:rsidP="00AC250E">
      <w:pPr>
        <w:spacing w:after="0"/>
        <w:ind w:left="720" w:firstLine="720"/>
        <w:jc w:val="both"/>
        <w:rPr>
          <w:rFonts w:ascii="Times New Roman" w:hAnsi="Times New Roman"/>
          <w:sz w:val="24"/>
          <w:szCs w:val="24"/>
          <w:lang w:eastAsia="lv-LV"/>
        </w:rPr>
      </w:pPr>
      <w:r w:rsidRPr="00AC250E">
        <w:rPr>
          <w:rFonts w:ascii="Times New Roman" w:hAnsi="Times New Roman"/>
          <w:noProof/>
          <w:sz w:val="24"/>
          <w:szCs w:val="24"/>
          <w:lang w:eastAsia="lv-LV"/>
        </w:rPr>
        <w:t>2) izkopējums no kadastra kartes.</w:t>
      </w:r>
    </w:p>
    <w:p w14:paraId="230B0CD9" w14:textId="77777777" w:rsidR="00713B05" w:rsidRDefault="00713B05" w:rsidP="00713B05">
      <w:pPr>
        <w:spacing w:after="0"/>
        <w:rPr>
          <w:rFonts w:ascii="Times New Roman" w:hAnsi="Times New Roman"/>
          <w:sz w:val="24"/>
          <w:szCs w:val="24"/>
        </w:rPr>
      </w:pPr>
    </w:p>
    <w:p w14:paraId="0E57ED1F" w14:textId="2CBE7E96" w:rsidR="00713B05" w:rsidRPr="00713B05" w:rsidRDefault="00713B05" w:rsidP="00713B05">
      <w:pPr>
        <w:spacing w:after="0"/>
        <w:rPr>
          <w:rFonts w:ascii="Times New Roman" w:hAnsi="Times New Roman"/>
          <w:sz w:val="24"/>
          <w:szCs w:val="24"/>
        </w:rPr>
      </w:pPr>
      <w:r w:rsidRPr="00713B05">
        <w:rPr>
          <w:rFonts w:ascii="Times New Roman" w:hAnsi="Times New Roman"/>
          <w:sz w:val="24"/>
          <w:szCs w:val="24"/>
        </w:rPr>
        <w:t>Sēdes vadītāja</w:t>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t>/paraksts/</w:t>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t>Ginta Kraukle</w:t>
      </w:r>
    </w:p>
    <w:p w14:paraId="5E307EEC" w14:textId="77777777" w:rsidR="00713B05" w:rsidRPr="00713B05" w:rsidRDefault="00713B05" w:rsidP="00713B05">
      <w:pPr>
        <w:spacing w:after="0"/>
        <w:rPr>
          <w:rFonts w:ascii="Times New Roman" w:hAnsi="Times New Roman"/>
          <w:sz w:val="24"/>
          <w:szCs w:val="24"/>
        </w:rPr>
      </w:pPr>
      <w:r w:rsidRPr="00713B05">
        <w:rPr>
          <w:rFonts w:ascii="Times New Roman" w:hAnsi="Times New Roman"/>
          <w:sz w:val="24"/>
          <w:szCs w:val="24"/>
        </w:rPr>
        <w:t>Protokolētāja</w:t>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t>/paraksts/</w:t>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t>Inta Raubiška</w:t>
      </w:r>
    </w:p>
    <w:p w14:paraId="05821A93" w14:textId="77777777" w:rsidR="00713B05" w:rsidRPr="00713B05" w:rsidRDefault="00713B05" w:rsidP="00713B05">
      <w:pPr>
        <w:spacing w:after="0"/>
        <w:rPr>
          <w:rFonts w:ascii="Times New Roman" w:hAnsi="Times New Roman"/>
          <w:sz w:val="24"/>
          <w:szCs w:val="24"/>
        </w:rPr>
      </w:pPr>
    </w:p>
    <w:p w14:paraId="6B423006" w14:textId="77777777" w:rsidR="00713B05" w:rsidRPr="00713B05" w:rsidRDefault="00713B05" w:rsidP="00713B05">
      <w:pPr>
        <w:spacing w:after="0"/>
        <w:rPr>
          <w:rFonts w:ascii="Times New Roman" w:hAnsi="Times New Roman"/>
          <w:sz w:val="24"/>
          <w:szCs w:val="24"/>
        </w:rPr>
      </w:pPr>
      <w:r w:rsidRPr="00713B05">
        <w:rPr>
          <w:rFonts w:ascii="Times New Roman" w:hAnsi="Times New Roman"/>
          <w:sz w:val="24"/>
          <w:szCs w:val="24"/>
        </w:rPr>
        <w:t>IZRAKSTS PAREIZS</w:t>
      </w:r>
    </w:p>
    <w:p w14:paraId="65393FFA" w14:textId="77777777" w:rsidR="00713B05" w:rsidRPr="00713B05" w:rsidRDefault="00713B05" w:rsidP="00713B05">
      <w:pPr>
        <w:spacing w:after="0"/>
        <w:rPr>
          <w:rFonts w:ascii="Times New Roman" w:hAnsi="Times New Roman"/>
          <w:sz w:val="24"/>
          <w:szCs w:val="24"/>
        </w:rPr>
      </w:pPr>
      <w:r w:rsidRPr="00713B05">
        <w:rPr>
          <w:rFonts w:ascii="Times New Roman" w:hAnsi="Times New Roman"/>
          <w:sz w:val="24"/>
          <w:szCs w:val="24"/>
        </w:rPr>
        <w:t xml:space="preserve">Līvānu novada pašvaldības </w:t>
      </w:r>
    </w:p>
    <w:p w14:paraId="605845F1" w14:textId="77777777" w:rsidR="00713B05" w:rsidRPr="00713B05" w:rsidRDefault="00713B05" w:rsidP="00713B05">
      <w:pPr>
        <w:spacing w:after="0"/>
        <w:rPr>
          <w:rFonts w:ascii="Times New Roman" w:hAnsi="Times New Roman"/>
          <w:sz w:val="24"/>
          <w:szCs w:val="24"/>
        </w:rPr>
      </w:pPr>
      <w:r w:rsidRPr="00713B05">
        <w:rPr>
          <w:rFonts w:ascii="Times New Roman" w:hAnsi="Times New Roman"/>
          <w:sz w:val="24"/>
          <w:szCs w:val="24"/>
        </w:rPr>
        <w:t>Personāla vadības un administratīvās nodaļas vadītāja</w:t>
      </w:r>
      <w:r w:rsidRPr="00713B05">
        <w:rPr>
          <w:rFonts w:ascii="Times New Roman" w:hAnsi="Times New Roman"/>
          <w:sz w:val="24"/>
          <w:szCs w:val="24"/>
        </w:rPr>
        <w:tab/>
      </w:r>
      <w:r w:rsidRPr="00713B05">
        <w:rPr>
          <w:rFonts w:ascii="Times New Roman" w:hAnsi="Times New Roman"/>
          <w:sz w:val="24"/>
          <w:szCs w:val="24"/>
        </w:rPr>
        <w:tab/>
        <w:t>Inta Raubiška</w:t>
      </w:r>
    </w:p>
    <w:p w14:paraId="35800C83" w14:textId="2C05EA78" w:rsidR="00713B05" w:rsidRPr="00713B05" w:rsidRDefault="00713B05" w:rsidP="00713B05">
      <w:pPr>
        <w:spacing w:after="0"/>
        <w:rPr>
          <w:rFonts w:ascii="Times New Roman" w:hAnsi="Times New Roman"/>
          <w:sz w:val="24"/>
          <w:szCs w:val="24"/>
        </w:rPr>
      </w:pPr>
      <w:r w:rsidRPr="00713B05">
        <w:rPr>
          <w:rFonts w:ascii="Times New Roman" w:hAnsi="Times New Roman"/>
          <w:sz w:val="24"/>
          <w:szCs w:val="24"/>
        </w:rPr>
        <w:t xml:space="preserve">Līvānos, 2024. gada </w:t>
      </w:r>
      <w:r w:rsidR="005A1E5C">
        <w:rPr>
          <w:rFonts w:ascii="Times New Roman" w:hAnsi="Times New Roman"/>
          <w:sz w:val="24"/>
          <w:szCs w:val="24"/>
        </w:rPr>
        <w:t>30. septembrī</w:t>
      </w:r>
    </w:p>
    <w:tbl>
      <w:tblPr>
        <w:tblW w:w="9039" w:type="dxa"/>
        <w:tblLook w:val="04A0" w:firstRow="1" w:lastRow="0" w:firstColumn="1" w:lastColumn="0" w:noHBand="0" w:noVBand="1"/>
      </w:tblPr>
      <w:tblGrid>
        <w:gridCol w:w="4261"/>
        <w:gridCol w:w="4778"/>
      </w:tblGrid>
      <w:tr w:rsidR="00713B05" w:rsidRPr="00713B05" w14:paraId="432BC54C" w14:textId="77777777" w:rsidTr="00662743">
        <w:tc>
          <w:tcPr>
            <w:tcW w:w="4261" w:type="dxa"/>
            <w:tcBorders>
              <w:top w:val="nil"/>
              <w:left w:val="nil"/>
              <w:bottom w:val="nil"/>
              <w:right w:val="nil"/>
            </w:tcBorders>
            <w:tcMar>
              <w:top w:w="0" w:type="dxa"/>
              <w:left w:w="108" w:type="dxa"/>
              <w:bottom w:w="0" w:type="dxa"/>
              <w:right w:w="108" w:type="dxa"/>
            </w:tcMar>
          </w:tcPr>
          <w:p w14:paraId="475F1622" w14:textId="61774A24" w:rsidR="00713B05" w:rsidRPr="00713B05" w:rsidRDefault="00713B05" w:rsidP="00713B05">
            <w:pPr>
              <w:spacing w:after="0"/>
              <w:jc w:val="both"/>
              <w:rPr>
                <w:rFonts w:ascii="Times New Roman" w:hAnsi="Times New Roman"/>
                <w:sz w:val="24"/>
                <w:szCs w:val="24"/>
                <w:lang w:eastAsia="lv-LV"/>
              </w:rPr>
            </w:pPr>
          </w:p>
        </w:tc>
        <w:tc>
          <w:tcPr>
            <w:tcW w:w="4778" w:type="dxa"/>
            <w:tcBorders>
              <w:top w:val="nil"/>
              <w:left w:val="nil"/>
              <w:bottom w:val="nil"/>
              <w:right w:val="nil"/>
            </w:tcBorders>
            <w:tcMar>
              <w:top w:w="0" w:type="dxa"/>
              <w:left w:w="108" w:type="dxa"/>
              <w:bottom w:w="0" w:type="dxa"/>
              <w:right w:w="108" w:type="dxa"/>
            </w:tcMar>
          </w:tcPr>
          <w:p w14:paraId="25E0FBE2" w14:textId="3379C495" w:rsidR="00713B05" w:rsidRPr="00713B05" w:rsidRDefault="00713B05" w:rsidP="00713B05">
            <w:pPr>
              <w:tabs>
                <w:tab w:val="left" w:pos="737"/>
              </w:tabs>
              <w:spacing w:after="0"/>
              <w:jc w:val="center"/>
              <w:rPr>
                <w:rFonts w:ascii="Times New Roman" w:hAnsi="Times New Roman"/>
                <w:sz w:val="24"/>
                <w:szCs w:val="24"/>
                <w:lang w:eastAsia="lv-LV"/>
              </w:rPr>
            </w:pPr>
          </w:p>
        </w:tc>
      </w:tr>
    </w:tbl>
    <w:p w14:paraId="013CD74B" w14:textId="77777777" w:rsidR="00863657" w:rsidRDefault="00863657"/>
    <w:sectPr w:rsidR="00863657" w:rsidSect="00AC250E">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CB594" w14:textId="77777777" w:rsidR="00AC250E" w:rsidRDefault="00AC250E" w:rsidP="00AC250E">
      <w:pPr>
        <w:spacing w:after="0" w:line="240" w:lineRule="auto"/>
      </w:pPr>
      <w:r>
        <w:separator/>
      </w:r>
    </w:p>
  </w:endnote>
  <w:endnote w:type="continuationSeparator" w:id="0">
    <w:p w14:paraId="48822642" w14:textId="77777777" w:rsidR="00AC250E" w:rsidRDefault="00AC250E" w:rsidP="00AC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296330"/>
      <w:docPartObj>
        <w:docPartGallery w:val="Page Numbers (Bottom of Page)"/>
        <w:docPartUnique/>
      </w:docPartObj>
    </w:sdtPr>
    <w:sdtEndPr/>
    <w:sdtContent>
      <w:p w14:paraId="4C8753ED" w14:textId="1892D4C5" w:rsidR="00AC250E" w:rsidRDefault="00AC250E">
        <w:pPr>
          <w:pStyle w:val="Kjene"/>
          <w:jc w:val="center"/>
        </w:pPr>
        <w:r>
          <w:fldChar w:fldCharType="begin"/>
        </w:r>
        <w:r>
          <w:instrText>PAGE   \* MERGEFORMAT</w:instrText>
        </w:r>
        <w:r>
          <w:fldChar w:fldCharType="separate"/>
        </w:r>
        <w:r>
          <w:t>2</w:t>
        </w:r>
        <w:r>
          <w:fldChar w:fldCharType="end"/>
        </w:r>
      </w:p>
    </w:sdtContent>
  </w:sdt>
  <w:p w14:paraId="7791D48D" w14:textId="77777777" w:rsidR="00AC250E" w:rsidRDefault="00AC250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404C4" w14:textId="77777777" w:rsidR="00AC250E" w:rsidRDefault="00AC250E" w:rsidP="00AC250E">
      <w:pPr>
        <w:spacing w:after="0" w:line="240" w:lineRule="auto"/>
      </w:pPr>
      <w:r>
        <w:separator/>
      </w:r>
    </w:p>
  </w:footnote>
  <w:footnote w:type="continuationSeparator" w:id="0">
    <w:p w14:paraId="0B093A5C" w14:textId="77777777" w:rsidR="00AC250E" w:rsidRDefault="00AC250E" w:rsidP="00AC25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05"/>
    <w:rsid w:val="000655DF"/>
    <w:rsid w:val="0014669C"/>
    <w:rsid w:val="001E3BB4"/>
    <w:rsid w:val="003B7F0C"/>
    <w:rsid w:val="005A1E5C"/>
    <w:rsid w:val="005B3968"/>
    <w:rsid w:val="00633E02"/>
    <w:rsid w:val="006A1270"/>
    <w:rsid w:val="00713B05"/>
    <w:rsid w:val="0076649F"/>
    <w:rsid w:val="00775B34"/>
    <w:rsid w:val="00787B46"/>
    <w:rsid w:val="007F1C68"/>
    <w:rsid w:val="00863657"/>
    <w:rsid w:val="00871801"/>
    <w:rsid w:val="00890A95"/>
    <w:rsid w:val="008915A2"/>
    <w:rsid w:val="00A83EA5"/>
    <w:rsid w:val="00AC250E"/>
    <w:rsid w:val="00B466CF"/>
    <w:rsid w:val="00ED04F9"/>
    <w:rsid w:val="00F5361A"/>
    <w:rsid w:val="00F7643F"/>
    <w:rsid w:val="00F80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3C15"/>
  <w15:chartTrackingRefBased/>
  <w15:docId w15:val="{3806D3AA-1121-4B9D-B016-4F12A9F1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3B05"/>
    <w:pPr>
      <w:spacing w:after="200" w:line="276" w:lineRule="auto"/>
    </w:pPr>
    <w:rPr>
      <w:rFonts w:ascii="Calibri" w:eastAsia="Times New Roman"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C250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C250E"/>
    <w:rPr>
      <w:rFonts w:ascii="Calibri" w:eastAsia="Times New Roman" w:hAnsi="Calibri" w:cs="Times New Roman"/>
      <w:kern w:val="0"/>
      <w14:ligatures w14:val="none"/>
    </w:rPr>
  </w:style>
  <w:style w:type="paragraph" w:styleId="Kjene">
    <w:name w:val="footer"/>
    <w:basedOn w:val="Parasts"/>
    <w:link w:val="KjeneRakstz"/>
    <w:uiPriority w:val="99"/>
    <w:unhideWhenUsed/>
    <w:rsid w:val="00AC25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250E"/>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1902</Words>
  <Characters>1085</Characters>
  <Application>Microsoft Office Word</Application>
  <DocSecurity>0</DocSecurity>
  <Lines>9</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6</cp:revision>
  <dcterms:created xsi:type="dcterms:W3CDTF">2024-09-23T06:50:00Z</dcterms:created>
  <dcterms:modified xsi:type="dcterms:W3CDTF">2024-09-27T07:43:00Z</dcterms:modified>
</cp:coreProperties>
</file>