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FEA4A0" w14:textId="77777777" w:rsidR="004E405B" w:rsidRPr="007B4970" w:rsidRDefault="004E405B" w:rsidP="004E405B">
      <w:pPr>
        <w:spacing w:after="0" w:line="240" w:lineRule="auto"/>
        <w:jc w:val="center"/>
      </w:pPr>
      <w:r w:rsidRPr="007B4970">
        <w:rPr>
          <w:noProof/>
          <w:lang w:eastAsia="lv-LV"/>
        </w:rPr>
        <w:drawing>
          <wp:inline distT="0" distB="0" distL="0" distR="0" wp14:anchorId="3E02803F" wp14:editId="00FEB740">
            <wp:extent cx="701040" cy="800100"/>
            <wp:effectExtent l="0" t="0" r="3810" b="0"/>
            <wp:docPr id="5"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01040" cy="800100"/>
                    </a:xfrm>
                    <a:prstGeom prst="rect">
                      <a:avLst/>
                    </a:prstGeom>
                    <a:noFill/>
                    <a:ln>
                      <a:noFill/>
                    </a:ln>
                  </pic:spPr>
                </pic:pic>
              </a:graphicData>
            </a:graphic>
          </wp:inline>
        </w:drawing>
      </w:r>
    </w:p>
    <w:p w14:paraId="58FE5D79" w14:textId="77777777" w:rsidR="004E405B" w:rsidRPr="007B4970" w:rsidRDefault="004E405B" w:rsidP="004E405B">
      <w:pPr>
        <w:spacing w:after="0" w:line="240" w:lineRule="auto"/>
        <w:jc w:val="center"/>
        <w:rPr>
          <w:rFonts w:ascii="Times New Roman" w:eastAsia="Times New Roman" w:hAnsi="Times New Roman"/>
          <w:sz w:val="28"/>
          <w:szCs w:val="28"/>
        </w:rPr>
      </w:pPr>
      <w:r w:rsidRPr="007B4970">
        <w:rPr>
          <w:rFonts w:ascii="Times New Roman" w:eastAsia="Times New Roman" w:hAnsi="Times New Roman"/>
          <w:sz w:val="28"/>
          <w:szCs w:val="28"/>
        </w:rPr>
        <w:t>LATVIJAS REPUBLIKA</w:t>
      </w:r>
    </w:p>
    <w:p w14:paraId="3154D282" w14:textId="77777777" w:rsidR="004E405B" w:rsidRPr="007B4970" w:rsidRDefault="004E405B" w:rsidP="004E405B">
      <w:pPr>
        <w:spacing w:after="0" w:line="240" w:lineRule="auto"/>
        <w:jc w:val="center"/>
        <w:rPr>
          <w:rFonts w:ascii="Times New Roman" w:eastAsia="Times New Roman" w:hAnsi="Times New Roman"/>
          <w:spacing w:val="-20"/>
          <w:sz w:val="32"/>
          <w:szCs w:val="32"/>
        </w:rPr>
      </w:pPr>
      <w:r w:rsidRPr="007B4970">
        <w:rPr>
          <w:noProof/>
          <w:lang w:eastAsia="lv-LV"/>
        </w:rPr>
        <mc:AlternateContent>
          <mc:Choice Requires="wps">
            <w:drawing>
              <wp:anchor distT="4294967295" distB="4294967295" distL="114300" distR="114300" simplePos="0" relativeHeight="251659264" behindDoc="0" locked="0" layoutInCell="1" allowOverlap="1" wp14:anchorId="46C8B4DE" wp14:editId="1CCF7F58">
                <wp:simplePos x="0" y="0"/>
                <wp:positionH relativeFrom="column">
                  <wp:posOffset>-821055</wp:posOffset>
                </wp:positionH>
                <wp:positionV relativeFrom="paragraph">
                  <wp:posOffset>259714</wp:posOffset>
                </wp:positionV>
                <wp:extent cx="6858000" cy="0"/>
                <wp:effectExtent l="0" t="0" r="19050" b="19050"/>
                <wp:wrapNone/>
                <wp:docPr id="3" name="Taisns bultveida savienotājs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straightConnector1">
                          <a:avLst/>
                        </a:prstGeom>
                        <a:noFill/>
                        <a:ln w="952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6D70CC9" id="_x0000_t32" coordsize="21600,21600" o:spt="32" o:oned="t" path="m,l21600,21600e" filled="f">
                <v:path arrowok="t" fillok="f" o:connecttype="none"/>
                <o:lock v:ext="edit" shapetype="t"/>
              </v:shapetype>
              <v:shape id="Taisns bultveida savienotājs 3" o:spid="_x0000_s1026" type="#_x0000_t32" style="position:absolute;margin-left:-64.65pt;margin-top:20.45pt;width:540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" strokecolor="#548dd4"/>
            </w:pict>
          </mc:Fallback>
        </mc:AlternateContent>
      </w:r>
      <w:r w:rsidRPr="007B4970">
        <w:rPr>
          <w:rFonts w:ascii="Times New Roman" w:eastAsia="Times New Roman" w:hAnsi="Times New Roman"/>
          <w:spacing w:val="-20"/>
          <w:sz w:val="32"/>
          <w:szCs w:val="32"/>
        </w:rPr>
        <w:t>LĪVĀNU NOVADA DOME</w:t>
      </w:r>
    </w:p>
    <w:p w14:paraId="1E1CA01E" w14:textId="77777777" w:rsidR="004E405B" w:rsidRPr="007B4970" w:rsidRDefault="004E405B" w:rsidP="004E405B">
      <w:pPr>
        <w:spacing w:after="0" w:line="240" w:lineRule="auto"/>
        <w:jc w:val="center"/>
        <w:rPr>
          <w:rFonts w:ascii="Times New Roman" w:eastAsia="Times New Roman" w:hAnsi="Times New Roman"/>
          <w:sz w:val="24"/>
          <w:szCs w:val="24"/>
        </w:rPr>
      </w:pPr>
      <w:r w:rsidRPr="007B4970">
        <w:rPr>
          <w:rFonts w:ascii="Times New Roman" w:eastAsia="Times New Roman" w:hAnsi="Times New Roman"/>
          <w:sz w:val="24"/>
          <w:szCs w:val="24"/>
        </w:rPr>
        <w:t>Reģistrācijas Nr. 90000065595, Rīgas iela 77, Līvāni, Līvānu novads, LV – 5316, tālr.: 65307250, fakss: 65307255, e-pasts: dome@livani.lv</w:t>
      </w:r>
    </w:p>
    <w:p w14:paraId="4B375F09" w14:textId="77777777" w:rsidR="004E405B" w:rsidRPr="007B4970" w:rsidRDefault="004E405B" w:rsidP="004E405B">
      <w:pPr>
        <w:spacing w:after="0" w:line="240" w:lineRule="auto"/>
        <w:jc w:val="right"/>
        <w:outlineLvl w:val="0"/>
        <w:rPr>
          <w:rFonts w:ascii="Times New Roman" w:hAnsi="Times New Roman"/>
          <w:sz w:val="24"/>
          <w:szCs w:val="24"/>
          <w:lang w:eastAsia="lv-LV"/>
        </w:rPr>
      </w:pPr>
    </w:p>
    <w:p w14:paraId="2645C8B1" w14:textId="77777777" w:rsidR="004E405B" w:rsidRPr="007B4970" w:rsidRDefault="004E405B" w:rsidP="004E405B">
      <w:pPr>
        <w:spacing w:after="0" w:line="240" w:lineRule="auto"/>
        <w:jc w:val="right"/>
        <w:outlineLvl w:val="0"/>
        <w:rPr>
          <w:rFonts w:ascii="Times New Roman" w:hAnsi="Times New Roman"/>
          <w:sz w:val="24"/>
          <w:szCs w:val="24"/>
          <w:lang w:eastAsia="lv-LV"/>
        </w:rPr>
      </w:pPr>
      <w:r w:rsidRPr="007B4970">
        <w:rPr>
          <w:rFonts w:ascii="Times New Roman" w:hAnsi="Times New Roman"/>
          <w:sz w:val="24"/>
          <w:szCs w:val="24"/>
          <w:lang w:eastAsia="lv-LV"/>
        </w:rPr>
        <w:t>APSTIPRINĀTS</w:t>
      </w:r>
    </w:p>
    <w:p w14:paraId="5E3101C5" w14:textId="77777777" w:rsidR="004E405B" w:rsidRPr="007B4970" w:rsidRDefault="004E405B" w:rsidP="004E405B">
      <w:pPr>
        <w:spacing w:after="0" w:line="240" w:lineRule="auto"/>
        <w:jc w:val="right"/>
        <w:rPr>
          <w:rFonts w:ascii="Times New Roman" w:hAnsi="Times New Roman"/>
          <w:sz w:val="24"/>
          <w:szCs w:val="24"/>
          <w:lang w:eastAsia="lv-LV"/>
        </w:rPr>
      </w:pPr>
      <w:r w:rsidRPr="007B4970">
        <w:rPr>
          <w:rFonts w:ascii="Times New Roman" w:hAnsi="Times New Roman"/>
          <w:sz w:val="24"/>
          <w:szCs w:val="24"/>
          <w:lang w:eastAsia="lv-LV"/>
        </w:rPr>
        <w:t>ar Līvānu novada domes</w:t>
      </w:r>
    </w:p>
    <w:p w14:paraId="191DC9BF" w14:textId="77777777" w:rsidR="004E405B" w:rsidRPr="007B4970" w:rsidRDefault="004E405B" w:rsidP="004E405B">
      <w:pPr>
        <w:spacing w:after="0" w:line="240" w:lineRule="auto"/>
        <w:jc w:val="right"/>
        <w:rPr>
          <w:rFonts w:ascii="Times New Roman" w:hAnsi="Times New Roman"/>
          <w:sz w:val="24"/>
          <w:szCs w:val="24"/>
          <w:lang w:eastAsia="lv-LV"/>
        </w:rPr>
      </w:pPr>
      <w:r w:rsidRPr="007B4970">
        <w:rPr>
          <w:rFonts w:ascii="Times New Roman" w:hAnsi="Times New Roman"/>
          <w:sz w:val="24"/>
          <w:szCs w:val="24"/>
          <w:lang w:eastAsia="lv-LV"/>
        </w:rPr>
        <w:t>20</w:t>
      </w:r>
      <w:r>
        <w:rPr>
          <w:rFonts w:ascii="Times New Roman" w:hAnsi="Times New Roman"/>
          <w:sz w:val="24"/>
          <w:szCs w:val="24"/>
          <w:lang w:eastAsia="lv-LV"/>
        </w:rPr>
        <w:t>24</w:t>
      </w:r>
      <w:r w:rsidRPr="007B4970">
        <w:rPr>
          <w:rFonts w:ascii="Times New Roman" w:hAnsi="Times New Roman"/>
          <w:sz w:val="24"/>
          <w:szCs w:val="24"/>
          <w:lang w:eastAsia="lv-LV"/>
        </w:rPr>
        <w:t xml:space="preserve">. gada </w:t>
      </w:r>
      <w:r>
        <w:rPr>
          <w:rFonts w:ascii="Times New Roman" w:hAnsi="Times New Roman"/>
          <w:sz w:val="24"/>
          <w:szCs w:val="24"/>
          <w:lang w:eastAsia="lv-LV"/>
        </w:rPr>
        <w:t>__</w:t>
      </w:r>
      <w:r w:rsidRPr="007B4970">
        <w:rPr>
          <w:rFonts w:ascii="Times New Roman" w:hAnsi="Times New Roman"/>
          <w:sz w:val="24"/>
          <w:szCs w:val="24"/>
          <w:lang w:eastAsia="lv-LV"/>
        </w:rPr>
        <w:t xml:space="preserve">. </w:t>
      </w:r>
      <w:r>
        <w:rPr>
          <w:rFonts w:ascii="Times New Roman" w:hAnsi="Times New Roman"/>
          <w:sz w:val="24"/>
          <w:szCs w:val="24"/>
          <w:lang w:eastAsia="lv-LV"/>
        </w:rPr>
        <w:t>_________</w:t>
      </w:r>
      <w:r w:rsidRPr="007B4970">
        <w:rPr>
          <w:rFonts w:ascii="Times New Roman" w:hAnsi="Times New Roman"/>
          <w:sz w:val="24"/>
          <w:szCs w:val="24"/>
          <w:lang w:eastAsia="lv-LV"/>
        </w:rPr>
        <w:t xml:space="preserve"> </w:t>
      </w:r>
    </w:p>
    <w:p w14:paraId="26D15C6F" w14:textId="77777777" w:rsidR="004E405B" w:rsidRPr="007B4970" w:rsidRDefault="004E405B" w:rsidP="004E405B">
      <w:pPr>
        <w:spacing w:after="0" w:line="240" w:lineRule="auto"/>
        <w:jc w:val="right"/>
        <w:rPr>
          <w:rFonts w:ascii="Times New Roman" w:hAnsi="Times New Roman"/>
          <w:sz w:val="24"/>
          <w:szCs w:val="24"/>
          <w:lang w:eastAsia="lv-LV"/>
        </w:rPr>
      </w:pPr>
      <w:r w:rsidRPr="007B4970">
        <w:rPr>
          <w:rFonts w:ascii="Times New Roman" w:hAnsi="Times New Roman"/>
          <w:sz w:val="24"/>
          <w:szCs w:val="24"/>
          <w:lang w:eastAsia="lv-LV"/>
        </w:rPr>
        <w:t>sēdes protokola Nr.</w:t>
      </w:r>
      <w:r>
        <w:rPr>
          <w:rFonts w:ascii="Times New Roman" w:hAnsi="Times New Roman"/>
          <w:sz w:val="24"/>
          <w:szCs w:val="24"/>
          <w:lang w:eastAsia="lv-LV"/>
        </w:rPr>
        <w:t>_</w:t>
      </w:r>
    </w:p>
    <w:p w14:paraId="48D3E311" w14:textId="77777777" w:rsidR="004E405B" w:rsidRPr="007B4970" w:rsidRDefault="004E405B" w:rsidP="004E405B">
      <w:pPr>
        <w:spacing w:after="0" w:line="240" w:lineRule="auto"/>
        <w:jc w:val="right"/>
        <w:rPr>
          <w:rFonts w:ascii="Times New Roman" w:hAnsi="Times New Roman"/>
          <w:sz w:val="24"/>
          <w:szCs w:val="24"/>
          <w:lang w:eastAsia="lv-LV"/>
        </w:rPr>
      </w:pPr>
      <w:r w:rsidRPr="007B4970">
        <w:rPr>
          <w:rFonts w:ascii="Times New Roman" w:hAnsi="Times New Roman"/>
          <w:sz w:val="24"/>
          <w:szCs w:val="24"/>
          <w:lang w:eastAsia="lv-LV"/>
        </w:rPr>
        <w:t>lēmumu Nr.</w:t>
      </w:r>
      <w:r>
        <w:rPr>
          <w:rFonts w:ascii="Times New Roman" w:hAnsi="Times New Roman"/>
          <w:sz w:val="24"/>
          <w:szCs w:val="24"/>
          <w:lang w:eastAsia="lv-LV"/>
        </w:rPr>
        <w:t>_____</w:t>
      </w:r>
    </w:p>
    <w:p w14:paraId="03BAEDBA" w14:textId="77777777" w:rsidR="004E405B" w:rsidRPr="007B4970" w:rsidRDefault="004E405B" w:rsidP="004E405B">
      <w:pPr>
        <w:shd w:val="clear" w:color="auto" w:fill="FFFFFF"/>
        <w:spacing w:after="0"/>
        <w:outlineLvl w:val="0"/>
        <w:rPr>
          <w:rFonts w:ascii="Times New Roman" w:hAnsi="Times New Roman"/>
          <w:iCs/>
          <w:sz w:val="24"/>
          <w:szCs w:val="24"/>
        </w:rPr>
      </w:pPr>
    </w:p>
    <w:p w14:paraId="353EB749" w14:textId="77777777" w:rsidR="004E405B" w:rsidRPr="00AE51EE" w:rsidRDefault="004E405B" w:rsidP="004E405B">
      <w:pPr>
        <w:shd w:val="clear" w:color="auto" w:fill="FFFFFF"/>
        <w:spacing w:after="0"/>
        <w:ind w:left="-540"/>
        <w:jc w:val="center"/>
        <w:outlineLvl w:val="0"/>
        <w:rPr>
          <w:rFonts w:ascii="Times New Roman" w:hAnsi="Times New Roman"/>
          <w:b/>
          <w:sz w:val="24"/>
          <w:szCs w:val="24"/>
        </w:rPr>
      </w:pPr>
      <w:r w:rsidRPr="00AE51EE">
        <w:rPr>
          <w:rFonts w:ascii="Times New Roman" w:hAnsi="Times New Roman"/>
          <w:iCs/>
          <w:sz w:val="24"/>
          <w:szCs w:val="24"/>
        </w:rPr>
        <w:t>Līvānu novada pašvaldības saistošie noteikumi</w:t>
      </w:r>
      <w:r w:rsidRPr="00AE51EE">
        <w:rPr>
          <w:rFonts w:ascii="Times New Roman" w:hAnsi="Times New Roman"/>
          <w:b/>
          <w:sz w:val="24"/>
          <w:szCs w:val="24"/>
        </w:rPr>
        <w:t xml:space="preserve"> </w:t>
      </w:r>
    </w:p>
    <w:p w14:paraId="420A46A2" w14:textId="77777777" w:rsidR="004E405B" w:rsidRPr="007B4970" w:rsidRDefault="004E405B" w:rsidP="004E405B">
      <w:pPr>
        <w:spacing w:after="0"/>
        <w:jc w:val="center"/>
        <w:rPr>
          <w:rFonts w:ascii="Times New Roman" w:eastAsia="Times New Roman" w:hAnsi="Times New Roman"/>
          <w:b/>
          <w:bCs/>
          <w:sz w:val="24"/>
          <w:szCs w:val="24"/>
          <w:lang w:eastAsia="lv-LV"/>
        </w:rPr>
      </w:pPr>
      <w:r w:rsidRPr="007B4970">
        <w:rPr>
          <w:rFonts w:ascii="Times New Roman" w:hAnsi="Times New Roman"/>
          <w:b/>
          <w:sz w:val="24"/>
          <w:szCs w:val="24"/>
        </w:rPr>
        <w:t xml:space="preserve">Par Līvānu novada pašvaldībai piederošu vai piekrītošu neapbūvētu zemes gabalu nomas maksu </w:t>
      </w:r>
    </w:p>
    <w:p w14:paraId="1F4489E6" w14:textId="77777777" w:rsidR="004E405B" w:rsidRPr="007B4970" w:rsidRDefault="004E405B" w:rsidP="004E405B">
      <w:pPr>
        <w:shd w:val="clear" w:color="auto" w:fill="FFFFFF"/>
        <w:spacing w:after="0"/>
        <w:ind w:left="-540"/>
        <w:jc w:val="center"/>
        <w:rPr>
          <w:rFonts w:ascii="Times New Roman" w:hAnsi="Times New Roman"/>
          <w:iCs/>
          <w:sz w:val="20"/>
          <w:szCs w:val="20"/>
        </w:rPr>
      </w:pPr>
      <w:r w:rsidRPr="007B4970">
        <w:rPr>
          <w:rFonts w:ascii="Times New Roman" w:hAnsi="Times New Roman"/>
          <w:iCs/>
          <w:sz w:val="20"/>
          <w:szCs w:val="20"/>
        </w:rPr>
        <w:t>LĪVĀNOS</w:t>
      </w:r>
    </w:p>
    <w:p w14:paraId="236AF640" w14:textId="77777777" w:rsidR="004E405B" w:rsidRPr="007B4970" w:rsidRDefault="004E405B" w:rsidP="004E405B">
      <w:pPr>
        <w:spacing w:after="60" w:line="240" w:lineRule="auto"/>
        <w:outlineLvl w:val="1"/>
        <w:rPr>
          <w:rFonts w:ascii="Times New Roman" w:eastAsia="Times New Roman" w:hAnsi="Times New Roman"/>
          <w:sz w:val="24"/>
          <w:szCs w:val="24"/>
          <w:lang w:eastAsia="ru-RU"/>
        </w:rPr>
      </w:pPr>
      <w:r w:rsidRPr="007B4970">
        <w:rPr>
          <w:rFonts w:ascii="Times New Roman" w:eastAsia="Times New Roman" w:hAnsi="Times New Roman"/>
          <w:sz w:val="24"/>
          <w:szCs w:val="24"/>
          <w:lang w:eastAsia="ru-RU"/>
        </w:rPr>
        <w:t>20</w:t>
      </w:r>
      <w:r>
        <w:rPr>
          <w:rFonts w:ascii="Times New Roman" w:eastAsia="Times New Roman" w:hAnsi="Times New Roman"/>
          <w:sz w:val="24"/>
          <w:szCs w:val="24"/>
          <w:lang w:eastAsia="ru-RU"/>
        </w:rPr>
        <w:t>24</w:t>
      </w:r>
      <w:r w:rsidRPr="007B4970">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w:t>
      </w:r>
      <w:r w:rsidRPr="007B4970">
        <w:rPr>
          <w:rFonts w:ascii="Times New Roman" w:eastAsia="Times New Roman" w:hAnsi="Times New Roman"/>
          <w:sz w:val="24"/>
          <w:szCs w:val="24"/>
          <w:lang w:eastAsia="ru-RU"/>
        </w:rPr>
        <w:t xml:space="preserve">gada </w:t>
      </w:r>
      <w:r>
        <w:rPr>
          <w:rFonts w:ascii="Times New Roman" w:eastAsia="Times New Roman" w:hAnsi="Times New Roman"/>
          <w:sz w:val="24"/>
          <w:szCs w:val="24"/>
          <w:lang w:eastAsia="ru-RU"/>
        </w:rPr>
        <w:t>__</w:t>
      </w:r>
      <w:r w:rsidRPr="007B4970">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________</w:t>
      </w:r>
      <w:r w:rsidRPr="007B4970">
        <w:rPr>
          <w:rFonts w:ascii="Times New Roman" w:eastAsia="Times New Roman" w:hAnsi="Times New Roman"/>
          <w:sz w:val="24"/>
          <w:szCs w:val="24"/>
          <w:lang w:eastAsia="ru-RU"/>
        </w:rPr>
        <w:tab/>
      </w:r>
      <w:r w:rsidRPr="007B4970">
        <w:rPr>
          <w:rFonts w:ascii="Times New Roman" w:eastAsia="Times New Roman" w:hAnsi="Times New Roman"/>
          <w:sz w:val="24"/>
          <w:szCs w:val="24"/>
          <w:lang w:eastAsia="ru-RU"/>
        </w:rPr>
        <w:tab/>
      </w:r>
      <w:r w:rsidRPr="007B4970">
        <w:rPr>
          <w:rFonts w:ascii="Times New Roman" w:eastAsia="Times New Roman" w:hAnsi="Times New Roman"/>
          <w:sz w:val="24"/>
          <w:szCs w:val="24"/>
          <w:lang w:eastAsia="ru-RU"/>
        </w:rPr>
        <w:tab/>
      </w:r>
      <w:r w:rsidRPr="007B4970">
        <w:rPr>
          <w:rFonts w:ascii="Times New Roman" w:eastAsia="Times New Roman" w:hAnsi="Times New Roman"/>
          <w:sz w:val="24"/>
          <w:szCs w:val="24"/>
          <w:lang w:eastAsia="ru-RU"/>
        </w:rPr>
        <w:tab/>
      </w:r>
      <w:r w:rsidRPr="007B4970">
        <w:rPr>
          <w:rFonts w:ascii="Times New Roman" w:eastAsia="Times New Roman" w:hAnsi="Times New Roman"/>
          <w:sz w:val="24"/>
          <w:szCs w:val="24"/>
          <w:lang w:eastAsia="ru-RU"/>
        </w:rPr>
        <w:tab/>
      </w:r>
      <w:r w:rsidRPr="007B4970">
        <w:rPr>
          <w:rFonts w:ascii="Times New Roman" w:eastAsia="Times New Roman" w:hAnsi="Times New Roman"/>
          <w:sz w:val="24"/>
          <w:szCs w:val="24"/>
          <w:lang w:eastAsia="ru-RU"/>
        </w:rPr>
        <w:tab/>
      </w:r>
      <w:r w:rsidRPr="007B4970">
        <w:rPr>
          <w:rFonts w:ascii="Times New Roman" w:eastAsia="Times New Roman" w:hAnsi="Times New Roman"/>
          <w:sz w:val="24"/>
          <w:szCs w:val="24"/>
          <w:lang w:eastAsia="ru-RU"/>
        </w:rPr>
        <w:tab/>
        <w:t>Nr.</w:t>
      </w:r>
      <w:r>
        <w:rPr>
          <w:rFonts w:ascii="Times New Roman" w:eastAsia="Times New Roman" w:hAnsi="Times New Roman"/>
          <w:sz w:val="24"/>
          <w:szCs w:val="24"/>
          <w:lang w:eastAsia="ru-RU"/>
        </w:rPr>
        <w:t>__</w:t>
      </w:r>
    </w:p>
    <w:p w14:paraId="5975C9D8" w14:textId="77777777" w:rsidR="004E405B" w:rsidRPr="007B4970" w:rsidRDefault="004E405B" w:rsidP="004E405B">
      <w:pPr>
        <w:suppressAutoHyphens/>
        <w:spacing w:after="0" w:line="240" w:lineRule="auto"/>
        <w:rPr>
          <w:rFonts w:ascii="Times New Roman" w:eastAsia="Times New Roman" w:hAnsi="Times New Roman"/>
          <w:sz w:val="24"/>
          <w:szCs w:val="24"/>
          <w:lang w:eastAsia="ar-SA"/>
        </w:rPr>
      </w:pPr>
      <w:r w:rsidRPr="007B4970">
        <w:rPr>
          <w:rFonts w:ascii="Times New Roman" w:eastAsia="Times New Roman" w:hAnsi="Times New Roman"/>
          <w:sz w:val="24"/>
          <w:szCs w:val="24"/>
          <w:lang w:eastAsia="ar-SA"/>
        </w:rPr>
        <w:tab/>
      </w:r>
      <w:r w:rsidRPr="007B4970">
        <w:rPr>
          <w:rFonts w:ascii="Times New Roman" w:eastAsia="Times New Roman" w:hAnsi="Times New Roman"/>
          <w:sz w:val="24"/>
          <w:szCs w:val="24"/>
          <w:lang w:eastAsia="ar-SA"/>
        </w:rPr>
        <w:tab/>
      </w:r>
      <w:r w:rsidRPr="007B4970">
        <w:rPr>
          <w:rFonts w:ascii="Times New Roman" w:eastAsia="Times New Roman" w:hAnsi="Times New Roman"/>
          <w:sz w:val="24"/>
          <w:szCs w:val="24"/>
          <w:lang w:eastAsia="ar-SA"/>
        </w:rPr>
        <w:tab/>
      </w:r>
      <w:r w:rsidRPr="007B4970">
        <w:rPr>
          <w:rFonts w:ascii="Times New Roman" w:eastAsia="Times New Roman" w:hAnsi="Times New Roman"/>
          <w:sz w:val="24"/>
          <w:szCs w:val="24"/>
          <w:lang w:eastAsia="ar-SA"/>
        </w:rPr>
        <w:tab/>
      </w:r>
      <w:r w:rsidRPr="007B4970">
        <w:rPr>
          <w:rFonts w:ascii="Times New Roman" w:eastAsia="Times New Roman" w:hAnsi="Times New Roman"/>
          <w:sz w:val="24"/>
          <w:szCs w:val="24"/>
          <w:lang w:eastAsia="ar-SA"/>
        </w:rPr>
        <w:tab/>
      </w:r>
    </w:p>
    <w:p w14:paraId="16CD4015" w14:textId="77777777" w:rsidR="004E405B" w:rsidRDefault="004E405B" w:rsidP="004E405B">
      <w:pPr>
        <w:suppressAutoHyphens/>
        <w:spacing w:after="0" w:line="240" w:lineRule="auto"/>
        <w:jc w:val="right"/>
        <w:rPr>
          <w:rFonts w:ascii="Times New Roman" w:hAnsi="Times New Roman"/>
          <w:i/>
          <w:iCs/>
          <w:color w:val="000000"/>
          <w:sz w:val="20"/>
          <w:szCs w:val="20"/>
        </w:rPr>
      </w:pPr>
      <w:r w:rsidRPr="007B4970">
        <w:rPr>
          <w:rFonts w:ascii="Times New Roman" w:hAnsi="Times New Roman"/>
          <w:i/>
          <w:iCs/>
          <w:color w:val="000000"/>
          <w:sz w:val="20"/>
          <w:szCs w:val="20"/>
        </w:rPr>
        <w:t xml:space="preserve">Izdoti saskaņā </w:t>
      </w:r>
      <w:r>
        <w:rPr>
          <w:rFonts w:ascii="Times New Roman" w:hAnsi="Times New Roman"/>
          <w:i/>
          <w:iCs/>
          <w:color w:val="000000"/>
          <w:sz w:val="20"/>
          <w:szCs w:val="20"/>
        </w:rPr>
        <w:t xml:space="preserve">ar </w:t>
      </w:r>
    </w:p>
    <w:p w14:paraId="5B202C96" w14:textId="77777777" w:rsidR="004E405B" w:rsidRPr="007B4970" w:rsidRDefault="004E405B" w:rsidP="004E405B">
      <w:pPr>
        <w:suppressAutoHyphens/>
        <w:spacing w:after="0" w:line="240" w:lineRule="auto"/>
        <w:jc w:val="right"/>
        <w:rPr>
          <w:rFonts w:ascii="Times New Roman" w:hAnsi="Times New Roman"/>
          <w:i/>
          <w:iCs/>
          <w:color w:val="000000"/>
          <w:sz w:val="20"/>
          <w:szCs w:val="20"/>
        </w:rPr>
      </w:pPr>
      <w:r w:rsidRPr="007B4970">
        <w:rPr>
          <w:rFonts w:ascii="Times New Roman" w:hAnsi="Times New Roman"/>
          <w:i/>
          <w:iCs/>
          <w:color w:val="000000"/>
          <w:sz w:val="20"/>
          <w:szCs w:val="20"/>
        </w:rPr>
        <w:t xml:space="preserve">Ministru kabineta 2018. gada 19. jūnija </w:t>
      </w:r>
    </w:p>
    <w:p w14:paraId="7C5B50DA" w14:textId="77777777" w:rsidR="004E405B" w:rsidRPr="007B4970" w:rsidRDefault="004E405B" w:rsidP="004E405B">
      <w:pPr>
        <w:suppressAutoHyphens/>
        <w:spacing w:after="0" w:line="240" w:lineRule="auto"/>
        <w:jc w:val="right"/>
        <w:rPr>
          <w:rFonts w:ascii="Times New Roman" w:hAnsi="Times New Roman"/>
          <w:i/>
          <w:iCs/>
          <w:color w:val="000000"/>
          <w:sz w:val="20"/>
          <w:szCs w:val="20"/>
        </w:rPr>
      </w:pPr>
      <w:r w:rsidRPr="007B4970">
        <w:rPr>
          <w:rFonts w:ascii="Times New Roman" w:hAnsi="Times New Roman"/>
          <w:i/>
          <w:iCs/>
          <w:color w:val="000000"/>
          <w:sz w:val="20"/>
          <w:szCs w:val="20"/>
        </w:rPr>
        <w:t>noteikumu Nr. 350 “Publiskas personas zemes</w:t>
      </w:r>
    </w:p>
    <w:p w14:paraId="5639BDA5" w14:textId="77777777" w:rsidR="004E405B" w:rsidRPr="007B4970" w:rsidRDefault="004E405B" w:rsidP="004E405B">
      <w:pPr>
        <w:suppressAutoHyphens/>
        <w:spacing w:after="0" w:line="240" w:lineRule="auto"/>
        <w:jc w:val="right"/>
        <w:rPr>
          <w:rFonts w:ascii="Times New Roman" w:hAnsi="Times New Roman"/>
          <w:spacing w:val="-4"/>
          <w:sz w:val="24"/>
          <w:szCs w:val="24"/>
        </w:rPr>
      </w:pPr>
      <w:r w:rsidRPr="007B4970">
        <w:rPr>
          <w:rFonts w:ascii="Times New Roman" w:hAnsi="Times New Roman"/>
          <w:i/>
          <w:iCs/>
          <w:color w:val="000000"/>
          <w:sz w:val="20"/>
          <w:szCs w:val="20"/>
        </w:rPr>
        <w:t xml:space="preserve"> nomas un apbūves noteikumi” 31.</w:t>
      </w:r>
      <w:r>
        <w:rPr>
          <w:rFonts w:ascii="Times New Roman" w:hAnsi="Times New Roman"/>
          <w:i/>
          <w:iCs/>
          <w:color w:val="000000"/>
          <w:sz w:val="20"/>
          <w:szCs w:val="20"/>
        </w:rPr>
        <w:t xml:space="preserve"> </w:t>
      </w:r>
      <w:r w:rsidRPr="007B4970">
        <w:rPr>
          <w:rFonts w:ascii="Times New Roman" w:hAnsi="Times New Roman"/>
          <w:i/>
          <w:iCs/>
          <w:color w:val="000000"/>
          <w:sz w:val="20"/>
          <w:szCs w:val="20"/>
        </w:rPr>
        <w:t>punktu</w:t>
      </w:r>
      <w:r w:rsidRPr="007B4970">
        <w:rPr>
          <w:rFonts w:ascii="Times New Roman" w:hAnsi="Times New Roman"/>
          <w:spacing w:val="-4"/>
          <w:sz w:val="24"/>
          <w:szCs w:val="24"/>
        </w:rPr>
        <w:t xml:space="preserve"> </w:t>
      </w:r>
    </w:p>
    <w:p w14:paraId="002D45ED" w14:textId="77777777" w:rsidR="004E405B" w:rsidRPr="007B4970" w:rsidRDefault="004E405B" w:rsidP="004E405B">
      <w:pPr>
        <w:jc w:val="center"/>
        <w:rPr>
          <w:rFonts w:ascii="Times New Roman" w:hAnsi="Times New Roman"/>
          <w:b/>
          <w:sz w:val="24"/>
          <w:szCs w:val="24"/>
        </w:rPr>
      </w:pPr>
    </w:p>
    <w:p w14:paraId="63E0468C" w14:textId="77777777" w:rsidR="004E405B" w:rsidRPr="007B4970" w:rsidRDefault="004E405B" w:rsidP="004E405B">
      <w:pPr>
        <w:jc w:val="center"/>
        <w:rPr>
          <w:rFonts w:ascii="Times New Roman" w:hAnsi="Times New Roman"/>
          <w:b/>
          <w:sz w:val="24"/>
          <w:szCs w:val="24"/>
        </w:rPr>
      </w:pPr>
      <w:r w:rsidRPr="007B4970">
        <w:rPr>
          <w:rFonts w:ascii="Times New Roman" w:hAnsi="Times New Roman"/>
          <w:b/>
          <w:sz w:val="24"/>
          <w:szCs w:val="24"/>
        </w:rPr>
        <w:t>I. Vispārīgie jautājumi</w:t>
      </w:r>
    </w:p>
    <w:p w14:paraId="2DFF6492" w14:textId="77777777" w:rsidR="004E405B" w:rsidRPr="00A26D2E" w:rsidRDefault="004E405B" w:rsidP="004E405B">
      <w:pPr>
        <w:jc w:val="both"/>
        <w:rPr>
          <w:rFonts w:ascii="Times New Roman" w:hAnsi="Times New Roman"/>
          <w:sz w:val="24"/>
          <w:szCs w:val="24"/>
        </w:rPr>
      </w:pPr>
      <w:r w:rsidRPr="007B4970">
        <w:rPr>
          <w:rFonts w:ascii="Times New Roman" w:hAnsi="Times New Roman"/>
          <w:sz w:val="24"/>
          <w:szCs w:val="24"/>
        </w:rPr>
        <w:tab/>
        <w:t xml:space="preserve">1. </w:t>
      </w:r>
      <w:r w:rsidRPr="00A26D2E">
        <w:rPr>
          <w:rFonts w:ascii="Times New Roman" w:hAnsi="Times New Roman"/>
          <w:sz w:val="24"/>
          <w:szCs w:val="24"/>
          <w:shd w:val="clear" w:color="auto" w:fill="FFFFFF"/>
        </w:rPr>
        <w:t>Saistošie noteikumi nosaka kārtību, kādā Līvānu novada pašvaldība aprēķina nomas maksu par pašvaldībai piederošu vai piekrītošu neapbūvētu zemesgabalu vai tā daļu</w:t>
      </w:r>
      <w:r>
        <w:rPr>
          <w:rFonts w:ascii="Times New Roman" w:hAnsi="Times New Roman"/>
          <w:sz w:val="24"/>
          <w:szCs w:val="24"/>
          <w:shd w:val="clear" w:color="auto" w:fill="FFFFFF"/>
        </w:rPr>
        <w:t xml:space="preserve"> (turpmāk -zemesgabals).</w:t>
      </w:r>
      <w:r w:rsidRPr="00A26D2E">
        <w:rPr>
          <w:rFonts w:ascii="Times New Roman" w:hAnsi="Times New Roman"/>
          <w:sz w:val="24"/>
          <w:szCs w:val="24"/>
          <w:shd w:val="clear" w:color="auto" w:fill="FFFFFF"/>
        </w:rPr>
        <w:t xml:space="preserve"> </w:t>
      </w:r>
    </w:p>
    <w:p w14:paraId="39C1F2A1" w14:textId="77777777" w:rsidR="004E405B" w:rsidRPr="007B4970" w:rsidRDefault="004E405B" w:rsidP="004E405B">
      <w:pPr>
        <w:jc w:val="both"/>
        <w:rPr>
          <w:rFonts w:ascii="Times New Roman" w:hAnsi="Times New Roman"/>
          <w:sz w:val="24"/>
          <w:szCs w:val="24"/>
        </w:rPr>
      </w:pPr>
      <w:r w:rsidRPr="007B4970">
        <w:rPr>
          <w:rFonts w:ascii="Times New Roman" w:hAnsi="Times New Roman"/>
          <w:sz w:val="24"/>
          <w:szCs w:val="24"/>
        </w:rPr>
        <w:tab/>
        <w:t>2. Zemesgabala nomas maksu (bez pievienotās vērtības nodokļa) nosaka:</w:t>
      </w:r>
    </w:p>
    <w:p w14:paraId="6085F02A" w14:textId="77777777" w:rsidR="004E405B" w:rsidRPr="007B4970" w:rsidRDefault="004E405B" w:rsidP="004E405B">
      <w:pPr>
        <w:jc w:val="both"/>
        <w:rPr>
          <w:rFonts w:ascii="Arial" w:hAnsi="Arial" w:cs="Arial"/>
        </w:rPr>
      </w:pPr>
      <w:r w:rsidRPr="007B4970">
        <w:rPr>
          <w:rFonts w:ascii="Times New Roman" w:hAnsi="Times New Roman"/>
          <w:sz w:val="24"/>
          <w:szCs w:val="24"/>
        </w:rPr>
        <w:tab/>
        <w:t xml:space="preserve">2.1. par neapbūvētu zemesgabalu, kas ir </w:t>
      </w:r>
      <w:proofErr w:type="spellStart"/>
      <w:r w:rsidRPr="007B4970">
        <w:rPr>
          <w:rFonts w:ascii="Times New Roman" w:hAnsi="Times New Roman"/>
          <w:sz w:val="24"/>
          <w:szCs w:val="24"/>
        </w:rPr>
        <w:t>starpgabals</w:t>
      </w:r>
      <w:proofErr w:type="spellEnd"/>
      <w:r w:rsidRPr="007B4970">
        <w:rPr>
          <w:rFonts w:ascii="Times New Roman" w:hAnsi="Times New Roman"/>
          <w:sz w:val="24"/>
          <w:szCs w:val="24"/>
        </w:rPr>
        <w:t>, vai neapbūvēts zemesgabals (tostarp zemesgabals ielu sarkanajās līnijās), kas nav iznomājams patstāvīgai izmantošanai un tiek iznomāts tikai piegulošā nekustamā īpašuma īpašniekam vai lietotājam ar nosacījumu, ka nomnieks neapbūvētajā zemesgabalā neveic saimniecisko darbību, kurai samazinātas nomas maksas piemērošanas gadījumā atbalsts nomniekam kvalificējams kā komercdarbības atbalsts - nomas maksa gadā ir 1,5 %</w:t>
      </w:r>
      <w:r w:rsidRPr="007B4970">
        <w:rPr>
          <w:rFonts w:ascii="Times New Roman" w:hAnsi="Times New Roman"/>
          <w:color w:val="FF0000"/>
          <w:sz w:val="24"/>
          <w:szCs w:val="24"/>
        </w:rPr>
        <w:t xml:space="preserve"> </w:t>
      </w:r>
      <w:r w:rsidRPr="007B4970">
        <w:rPr>
          <w:rFonts w:ascii="Times New Roman" w:hAnsi="Times New Roman"/>
          <w:sz w:val="24"/>
          <w:szCs w:val="24"/>
        </w:rPr>
        <w:t xml:space="preserve">no zemesgabala kadastrālās vērtības, bet ne mazāk kā </w:t>
      </w:r>
      <w:r w:rsidRPr="00932588">
        <w:rPr>
          <w:rFonts w:ascii="Times New Roman" w:hAnsi="Times New Roman"/>
          <w:sz w:val="24"/>
          <w:szCs w:val="24"/>
        </w:rPr>
        <w:t xml:space="preserve">28 </w:t>
      </w:r>
      <w:proofErr w:type="spellStart"/>
      <w:r w:rsidRPr="00932588">
        <w:rPr>
          <w:rFonts w:ascii="Times New Roman" w:hAnsi="Times New Roman"/>
          <w:i/>
          <w:iCs/>
          <w:sz w:val="24"/>
          <w:szCs w:val="24"/>
        </w:rPr>
        <w:t>euro</w:t>
      </w:r>
      <w:proofErr w:type="spellEnd"/>
      <w:r w:rsidRPr="00932588">
        <w:rPr>
          <w:rFonts w:ascii="Times New Roman" w:hAnsi="Times New Roman"/>
          <w:iCs/>
          <w:sz w:val="24"/>
          <w:szCs w:val="24"/>
        </w:rPr>
        <w:t xml:space="preserve"> </w:t>
      </w:r>
      <w:r>
        <w:rPr>
          <w:rFonts w:ascii="Times New Roman" w:hAnsi="Times New Roman"/>
          <w:iCs/>
          <w:sz w:val="24"/>
          <w:szCs w:val="24"/>
        </w:rPr>
        <w:t xml:space="preserve">un PVN </w:t>
      </w:r>
      <w:r w:rsidRPr="00932588">
        <w:rPr>
          <w:rFonts w:ascii="Times New Roman" w:hAnsi="Times New Roman"/>
          <w:iCs/>
          <w:sz w:val="24"/>
          <w:szCs w:val="24"/>
        </w:rPr>
        <w:t>gadā</w:t>
      </w:r>
      <w:r w:rsidRPr="007B4970">
        <w:rPr>
          <w:iCs/>
          <w:sz w:val="24"/>
          <w:szCs w:val="24"/>
        </w:rPr>
        <w:t>;</w:t>
      </w:r>
      <w:r w:rsidRPr="007B4970">
        <w:rPr>
          <w:rFonts w:ascii="Arial" w:hAnsi="Arial" w:cs="Arial"/>
        </w:rPr>
        <w:t xml:space="preserve"> </w:t>
      </w:r>
    </w:p>
    <w:p w14:paraId="0D5B67C2" w14:textId="77777777" w:rsidR="004E405B" w:rsidRPr="007B4970" w:rsidRDefault="004E405B" w:rsidP="004E405B">
      <w:pPr>
        <w:jc w:val="both"/>
        <w:rPr>
          <w:rFonts w:ascii="Times New Roman" w:eastAsia="Times New Roman" w:hAnsi="Times New Roman"/>
          <w:color w:val="FF0000"/>
          <w:sz w:val="24"/>
          <w:szCs w:val="24"/>
          <w:lang w:eastAsia="lv-LV"/>
        </w:rPr>
      </w:pPr>
      <w:r w:rsidRPr="007B4970">
        <w:rPr>
          <w:iCs/>
          <w:sz w:val="24"/>
          <w:szCs w:val="24"/>
        </w:rPr>
        <w:tab/>
      </w:r>
      <w:r w:rsidRPr="00A26D2E">
        <w:rPr>
          <w:rFonts w:ascii="Times New Roman" w:hAnsi="Times New Roman"/>
          <w:iCs/>
          <w:sz w:val="24"/>
          <w:szCs w:val="24"/>
        </w:rPr>
        <w:t xml:space="preserve">2.2. </w:t>
      </w:r>
      <w:r w:rsidRPr="007B4970">
        <w:rPr>
          <w:rFonts w:ascii="Times New Roman" w:hAnsi="Times New Roman"/>
          <w:sz w:val="24"/>
          <w:szCs w:val="24"/>
        </w:rPr>
        <w:t xml:space="preserve">par neapbūvētu zemesgabalu Līvānu pilsētā, kas nodots pagaidu lietošanā sakņu (ģimenes) dārza ierīkošanai (ar nosacījumu, ka nomnieks neapbūvētajā zemesgabalā neveic saimniecisko darbību, kurai samazinātas nomas maksas piemērošanas gadījumā atbalsts nomniekam kvalificējams kā komercdarbības atbalsts): </w:t>
      </w:r>
    </w:p>
    <w:p w14:paraId="06A8318E" w14:textId="77777777" w:rsidR="004E405B" w:rsidRPr="007B4970" w:rsidRDefault="004E405B" w:rsidP="004E405B">
      <w:pPr>
        <w:jc w:val="both"/>
        <w:rPr>
          <w:rFonts w:ascii="Times New Roman" w:hAnsi="Times New Roman"/>
          <w:sz w:val="24"/>
          <w:szCs w:val="24"/>
        </w:rPr>
      </w:pPr>
      <w:r w:rsidRPr="007B4970">
        <w:rPr>
          <w:rFonts w:ascii="Times New Roman" w:hAnsi="Times New Roman"/>
          <w:sz w:val="24"/>
          <w:szCs w:val="24"/>
        </w:rPr>
        <w:lastRenderedPageBreak/>
        <w:tab/>
        <w:t>2.</w:t>
      </w:r>
      <w:r>
        <w:rPr>
          <w:rFonts w:ascii="Times New Roman" w:hAnsi="Times New Roman"/>
          <w:sz w:val="24"/>
          <w:szCs w:val="24"/>
        </w:rPr>
        <w:t>2</w:t>
      </w:r>
      <w:r w:rsidRPr="007B4970">
        <w:rPr>
          <w:rFonts w:ascii="Times New Roman" w:hAnsi="Times New Roman"/>
          <w:sz w:val="24"/>
          <w:szCs w:val="24"/>
        </w:rPr>
        <w:t>.1. par zemes gabaliem līdz 300 m</w:t>
      </w:r>
      <w:r w:rsidRPr="007B4970">
        <w:rPr>
          <w:rFonts w:ascii="Times New Roman" w:hAnsi="Times New Roman"/>
          <w:sz w:val="24"/>
          <w:szCs w:val="24"/>
          <w:vertAlign w:val="superscript"/>
        </w:rPr>
        <w:t>2</w:t>
      </w:r>
      <w:r w:rsidRPr="007B4970">
        <w:rPr>
          <w:rFonts w:ascii="Times New Roman" w:hAnsi="Times New Roman"/>
          <w:sz w:val="24"/>
          <w:szCs w:val="24"/>
        </w:rPr>
        <w:t xml:space="preserve"> - nomas maksa ir 1,5 % no zemesgabala kadastrālās vērtības, bet ne mazāk kā </w:t>
      </w:r>
      <w:r>
        <w:rPr>
          <w:rFonts w:ascii="Times New Roman" w:hAnsi="Times New Roman"/>
          <w:sz w:val="24"/>
          <w:szCs w:val="24"/>
        </w:rPr>
        <w:t>10</w:t>
      </w:r>
      <w:r w:rsidRPr="007B4970">
        <w:rPr>
          <w:rFonts w:ascii="Times New Roman" w:hAnsi="Times New Roman"/>
          <w:sz w:val="24"/>
          <w:szCs w:val="24"/>
        </w:rPr>
        <w:t xml:space="preserve"> EUR gadā;</w:t>
      </w:r>
    </w:p>
    <w:p w14:paraId="7D81D146" w14:textId="77777777" w:rsidR="004E405B" w:rsidRPr="007B4970" w:rsidRDefault="004E405B" w:rsidP="004E405B">
      <w:pPr>
        <w:jc w:val="both"/>
        <w:rPr>
          <w:rFonts w:ascii="Times New Roman" w:hAnsi="Times New Roman"/>
          <w:sz w:val="24"/>
          <w:szCs w:val="24"/>
        </w:rPr>
      </w:pPr>
      <w:r w:rsidRPr="007B4970">
        <w:rPr>
          <w:rFonts w:ascii="Times New Roman" w:hAnsi="Times New Roman"/>
          <w:sz w:val="24"/>
          <w:szCs w:val="24"/>
        </w:rPr>
        <w:tab/>
        <w:t>2.</w:t>
      </w:r>
      <w:r>
        <w:rPr>
          <w:rFonts w:ascii="Times New Roman" w:hAnsi="Times New Roman"/>
          <w:sz w:val="24"/>
          <w:szCs w:val="24"/>
        </w:rPr>
        <w:t>2</w:t>
      </w:r>
      <w:r w:rsidRPr="007B4970">
        <w:rPr>
          <w:rFonts w:ascii="Times New Roman" w:hAnsi="Times New Roman"/>
          <w:sz w:val="24"/>
          <w:szCs w:val="24"/>
        </w:rPr>
        <w:t>.2. par zemes gabalu no 301 m</w:t>
      </w:r>
      <w:r w:rsidRPr="007B4970">
        <w:rPr>
          <w:rFonts w:ascii="Times New Roman" w:hAnsi="Times New Roman"/>
          <w:sz w:val="24"/>
          <w:szCs w:val="24"/>
          <w:vertAlign w:val="superscript"/>
        </w:rPr>
        <w:t>2</w:t>
      </w:r>
      <w:r w:rsidRPr="007B4970">
        <w:rPr>
          <w:rFonts w:ascii="Times New Roman" w:hAnsi="Times New Roman"/>
          <w:sz w:val="24"/>
          <w:szCs w:val="24"/>
        </w:rPr>
        <w:t xml:space="preserve"> līdz 600 m</w:t>
      </w:r>
      <w:r w:rsidRPr="007B4970">
        <w:rPr>
          <w:rFonts w:ascii="Times New Roman" w:hAnsi="Times New Roman"/>
          <w:sz w:val="24"/>
          <w:szCs w:val="24"/>
          <w:vertAlign w:val="superscript"/>
        </w:rPr>
        <w:t>2</w:t>
      </w:r>
      <w:r w:rsidRPr="007B4970">
        <w:rPr>
          <w:rFonts w:ascii="Times New Roman" w:hAnsi="Times New Roman"/>
          <w:sz w:val="24"/>
          <w:szCs w:val="24"/>
        </w:rPr>
        <w:t xml:space="preserve"> – nomas maksa ir 1,5 % no zemesgabala kadastrālās vērtības, bet ne mazāk kā </w:t>
      </w:r>
      <w:r>
        <w:rPr>
          <w:rFonts w:ascii="Times New Roman" w:hAnsi="Times New Roman"/>
          <w:sz w:val="24"/>
          <w:szCs w:val="24"/>
        </w:rPr>
        <w:t>15</w:t>
      </w:r>
      <w:r w:rsidRPr="007B4970">
        <w:rPr>
          <w:rFonts w:ascii="Times New Roman" w:hAnsi="Times New Roman"/>
          <w:sz w:val="24"/>
          <w:szCs w:val="24"/>
        </w:rPr>
        <w:t xml:space="preserve"> EUR gadā;</w:t>
      </w:r>
    </w:p>
    <w:p w14:paraId="78466F93" w14:textId="77777777" w:rsidR="004E405B" w:rsidRDefault="004E405B" w:rsidP="004E405B">
      <w:pPr>
        <w:jc w:val="both"/>
        <w:rPr>
          <w:rFonts w:ascii="Times New Roman" w:hAnsi="Times New Roman"/>
          <w:sz w:val="24"/>
          <w:szCs w:val="24"/>
        </w:rPr>
      </w:pPr>
      <w:r w:rsidRPr="007B4970">
        <w:rPr>
          <w:rFonts w:ascii="Times New Roman" w:hAnsi="Times New Roman"/>
          <w:sz w:val="24"/>
          <w:szCs w:val="24"/>
        </w:rPr>
        <w:tab/>
        <w:t>2.</w:t>
      </w:r>
      <w:r>
        <w:rPr>
          <w:rFonts w:ascii="Times New Roman" w:hAnsi="Times New Roman"/>
          <w:sz w:val="24"/>
          <w:szCs w:val="24"/>
        </w:rPr>
        <w:t>2</w:t>
      </w:r>
      <w:r w:rsidRPr="007B4970">
        <w:rPr>
          <w:rFonts w:ascii="Times New Roman" w:hAnsi="Times New Roman"/>
          <w:sz w:val="24"/>
          <w:szCs w:val="24"/>
        </w:rPr>
        <w:t>.3. par zemes gabalu virs 601 m</w:t>
      </w:r>
      <w:r w:rsidRPr="007B4970">
        <w:rPr>
          <w:rFonts w:ascii="Times New Roman" w:hAnsi="Times New Roman"/>
          <w:sz w:val="24"/>
          <w:szCs w:val="24"/>
          <w:vertAlign w:val="superscript"/>
        </w:rPr>
        <w:t>2</w:t>
      </w:r>
      <w:r w:rsidRPr="007B4970">
        <w:rPr>
          <w:rFonts w:ascii="Times New Roman" w:hAnsi="Times New Roman"/>
          <w:sz w:val="24"/>
          <w:szCs w:val="24"/>
        </w:rPr>
        <w:t xml:space="preserve"> – nomas maksa ir 1,5 % no zemesgabala kadastrālās vērtības, bet ne mazāk kā </w:t>
      </w:r>
      <w:r>
        <w:rPr>
          <w:rFonts w:ascii="Times New Roman" w:hAnsi="Times New Roman"/>
          <w:sz w:val="24"/>
          <w:szCs w:val="24"/>
        </w:rPr>
        <w:t>20</w:t>
      </w:r>
      <w:r w:rsidRPr="007B4970">
        <w:rPr>
          <w:rFonts w:ascii="Times New Roman" w:hAnsi="Times New Roman"/>
          <w:sz w:val="24"/>
          <w:szCs w:val="24"/>
        </w:rPr>
        <w:t xml:space="preserve"> EUR gadā.</w:t>
      </w:r>
    </w:p>
    <w:p w14:paraId="41335210" w14:textId="77777777" w:rsidR="004E405B" w:rsidRPr="00A26D2E" w:rsidRDefault="004E405B" w:rsidP="004E405B">
      <w:pPr>
        <w:ind w:left="360"/>
        <w:jc w:val="both"/>
        <w:rPr>
          <w:rFonts w:ascii="Times New Roman" w:hAnsi="Times New Roman"/>
          <w:sz w:val="24"/>
          <w:szCs w:val="24"/>
        </w:rPr>
      </w:pPr>
      <w:r>
        <w:rPr>
          <w:rFonts w:ascii="Times New Roman" w:hAnsi="Times New Roman"/>
          <w:sz w:val="24"/>
          <w:szCs w:val="24"/>
          <w:shd w:val="clear" w:color="auto" w:fill="FFFFFF"/>
        </w:rPr>
        <w:t xml:space="preserve">      </w:t>
      </w:r>
      <w:r w:rsidRPr="00A26D2E">
        <w:rPr>
          <w:rFonts w:ascii="Times New Roman" w:hAnsi="Times New Roman"/>
          <w:sz w:val="24"/>
          <w:szCs w:val="24"/>
          <w:shd w:val="clear" w:color="auto" w:fill="FFFFFF"/>
        </w:rPr>
        <w:t>3.  Papildus Saistošo noteikumu 2. punktā noteiktajai nomas maksai nomnieks maksā Latvijas Republikas normatīvajos aktos noteiktos nodokļus – nekustamā īpašuma nodokli un pievienotās vērtības nodokli.</w:t>
      </w:r>
    </w:p>
    <w:p w14:paraId="68E00CCC" w14:textId="77777777" w:rsidR="004E405B" w:rsidRDefault="004E405B" w:rsidP="004E405B">
      <w:pPr>
        <w:jc w:val="both"/>
        <w:rPr>
          <w:rFonts w:ascii="Times New Roman" w:hAnsi="Times New Roman"/>
          <w:sz w:val="24"/>
          <w:szCs w:val="24"/>
          <w:shd w:val="clear" w:color="auto" w:fill="FFFFFF"/>
        </w:rPr>
      </w:pPr>
      <w:r w:rsidRPr="00A26D2E">
        <w:rPr>
          <w:rFonts w:ascii="Times New Roman" w:hAnsi="Times New Roman"/>
          <w:sz w:val="24"/>
          <w:szCs w:val="24"/>
        </w:rPr>
        <w:tab/>
        <w:t xml:space="preserve">4. </w:t>
      </w:r>
      <w:r>
        <w:rPr>
          <w:rFonts w:ascii="Times New Roman" w:hAnsi="Times New Roman"/>
          <w:sz w:val="24"/>
          <w:szCs w:val="24"/>
        </w:rPr>
        <w:t xml:space="preserve"> </w:t>
      </w:r>
      <w:r w:rsidRPr="00A26D2E">
        <w:rPr>
          <w:rFonts w:ascii="Times New Roman" w:hAnsi="Times New Roman"/>
          <w:sz w:val="24"/>
          <w:szCs w:val="24"/>
        </w:rPr>
        <w:t xml:space="preserve">Saistošie noteikumi stājas spēkā nākošajā dienā pēc to publicēšanas </w:t>
      </w:r>
      <w:r w:rsidRPr="00A26D2E">
        <w:rPr>
          <w:rFonts w:ascii="Times New Roman" w:hAnsi="Times New Roman"/>
          <w:sz w:val="24"/>
          <w:szCs w:val="24"/>
          <w:shd w:val="clear" w:color="auto" w:fill="FFFFFF"/>
        </w:rPr>
        <w:t>oficiālajā izdevumā "Latvijas Vēstnesis".</w:t>
      </w:r>
    </w:p>
    <w:p w14:paraId="7657D7E8" w14:textId="77777777" w:rsidR="004E405B" w:rsidRPr="00A26D2E" w:rsidRDefault="004E405B" w:rsidP="004E405B">
      <w:pPr>
        <w:spacing w:after="0"/>
        <w:ind w:left="360"/>
        <w:jc w:val="both"/>
        <w:rPr>
          <w:rFonts w:ascii="Times New Roman" w:eastAsia="Times New Roman" w:hAnsi="Times New Roman"/>
          <w:color w:val="000000" w:themeColor="text1"/>
          <w:sz w:val="24"/>
          <w:szCs w:val="24"/>
        </w:rPr>
      </w:pPr>
      <w:r>
        <w:rPr>
          <w:rFonts w:ascii="Times New Roman" w:hAnsi="Times New Roman"/>
          <w:sz w:val="24"/>
          <w:szCs w:val="24"/>
          <w:shd w:val="clear" w:color="auto" w:fill="FFFFFF"/>
        </w:rPr>
        <w:t xml:space="preserve">      </w:t>
      </w:r>
      <w:r w:rsidRPr="00A26D2E">
        <w:rPr>
          <w:rFonts w:ascii="Times New Roman" w:hAnsi="Times New Roman"/>
          <w:sz w:val="24"/>
          <w:szCs w:val="24"/>
          <w:shd w:val="clear" w:color="auto" w:fill="FFFFFF"/>
        </w:rPr>
        <w:t xml:space="preserve">5. </w:t>
      </w:r>
      <w:r>
        <w:rPr>
          <w:rFonts w:ascii="Times New Roman" w:hAnsi="Times New Roman"/>
          <w:sz w:val="24"/>
          <w:szCs w:val="24"/>
          <w:shd w:val="clear" w:color="auto" w:fill="FFFFFF"/>
        </w:rPr>
        <w:t xml:space="preserve"> </w:t>
      </w:r>
      <w:r w:rsidRPr="00A26D2E">
        <w:rPr>
          <w:rFonts w:ascii="Arial" w:hAnsi="Arial" w:cs="Arial"/>
          <w:color w:val="414142"/>
          <w:sz w:val="20"/>
          <w:szCs w:val="20"/>
        </w:rPr>
        <w:t xml:space="preserve"> </w:t>
      </w:r>
      <w:r w:rsidRPr="00A26D2E">
        <w:rPr>
          <w:rFonts w:ascii="Times New Roman" w:hAnsi="Times New Roman"/>
          <w:color w:val="000000" w:themeColor="text1"/>
          <w:sz w:val="24"/>
          <w:szCs w:val="24"/>
        </w:rPr>
        <w:t>Ar šo saistošo noteikumu spēkā stāšanās brīdi atzīt par spēku zaudējušiem:</w:t>
      </w:r>
    </w:p>
    <w:p w14:paraId="2302CB68" w14:textId="77777777" w:rsidR="004E405B" w:rsidRPr="00A26D2E" w:rsidRDefault="004E405B" w:rsidP="004E405B">
      <w:pPr>
        <w:spacing w:after="0"/>
        <w:jc w:val="both"/>
        <w:rPr>
          <w:rFonts w:ascii="Times New Roman" w:hAnsi="Times New Roman"/>
          <w:color w:val="000000" w:themeColor="text1"/>
          <w:sz w:val="24"/>
          <w:szCs w:val="24"/>
        </w:rPr>
      </w:pPr>
      <w:r w:rsidRPr="00A26D2E">
        <w:rPr>
          <w:rFonts w:ascii="Times New Roman" w:hAnsi="Times New Roman"/>
          <w:color w:val="000000" w:themeColor="text1"/>
          <w:sz w:val="24"/>
          <w:szCs w:val="24"/>
        </w:rPr>
        <w:t>Līvānu novada domes 2019. gada 28.marta saistošos noteikumus Nr. 5 "Par Līvānu novada pašvaldībai piederošu vai piekrītošu neapbūvētu zemes gabalu nomas maksu";</w:t>
      </w:r>
    </w:p>
    <w:p w14:paraId="3D420C74" w14:textId="77777777" w:rsidR="004E405B" w:rsidRDefault="004E405B" w:rsidP="004E405B">
      <w:pPr>
        <w:jc w:val="both"/>
        <w:rPr>
          <w:rFonts w:ascii="Times New Roman" w:hAnsi="Times New Roman"/>
          <w:sz w:val="24"/>
          <w:szCs w:val="24"/>
        </w:rPr>
      </w:pPr>
    </w:p>
    <w:p w14:paraId="29E49668" w14:textId="77777777" w:rsidR="004E405B" w:rsidRPr="007B4970" w:rsidRDefault="004E405B" w:rsidP="004E405B">
      <w:pPr>
        <w:jc w:val="both"/>
        <w:rPr>
          <w:rFonts w:ascii="Times New Roman" w:hAnsi="Times New Roman"/>
          <w:sz w:val="24"/>
          <w:szCs w:val="24"/>
        </w:rPr>
      </w:pPr>
      <w:r>
        <w:rPr>
          <w:rFonts w:ascii="Times New Roman" w:hAnsi="Times New Roman"/>
          <w:sz w:val="24"/>
          <w:szCs w:val="24"/>
        </w:rPr>
        <w:t>D</w:t>
      </w:r>
      <w:r w:rsidRPr="007B4970">
        <w:rPr>
          <w:rFonts w:ascii="Times New Roman" w:hAnsi="Times New Roman"/>
          <w:sz w:val="24"/>
          <w:szCs w:val="24"/>
        </w:rPr>
        <w:t>omes priekšsēdētāj</w:t>
      </w:r>
      <w:r>
        <w:rPr>
          <w:rFonts w:ascii="Times New Roman" w:hAnsi="Times New Roman"/>
          <w:sz w:val="24"/>
          <w:szCs w:val="24"/>
        </w:rPr>
        <w:t>a vietniece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proofErr w:type="spellStart"/>
      <w:r>
        <w:rPr>
          <w:rFonts w:ascii="Times New Roman" w:hAnsi="Times New Roman"/>
          <w:sz w:val="24"/>
          <w:szCs w:val="24"/>
        </w:rPr>
        <w:t>G.Kraukle</w:t>
      </w:r>
      <w:proofErr w:type="spellEnd"/>
    </w:p>
    <w:p w14:paraId="416AEC92" w14:textId="77777777" w:rsidR="004E405B" w:rsidRDefault="004E405B" w:rsidP="004E405B"/>
    <w:p w14:paraId="218F92D8" w14:textId="5A6D38B6" w:rsidR="001945D9" w:rsidRDefault="001945D9">
      <w:pPr>
        <w:spacing w:after="160" w:line="259" w:lineRule="auto"/>
      </w:pPr>
      <w:r>
        <w:br w:type="page"/>
      </w:r>
    </w:p>
    <w:p w14:paraId="57E4FEC3" w14:textId="77777777" w:rsidR="001945D9" w:rsidRPr="00B9319E" w:rsidRDefault="001945D9" w:rsidP="001945D9">
      <w:pPr>
        <w:spacing w:after="0" w:line="240" w:lineRule="auto"/>
        <w:jc w:val="center"/>
        <w:rPr>
          <w:rFonts w:ascii="Times New Roman" w:eastAsia="Times New Roman" w:hAnsi="Times New Roman" w:cs="DokChampa"/>
          <w:sz w:val="24"/>
          <w:szCs w:val="24"/>
        </w:rPr>
      </w:pPr>
      <w:r w:rsidRPr="00B9319E">
        <w:rPr>
          <w:rFonts w:ascii="Times New Roman" w:eastAsia="Times New Roman" w:hAnsi="Times New Roman" w:cs="DokChampa"/>
          <w:sz w:val="24"/>
          <w:szCs w:val="24"/>
        </w:rPr>
        <w:lastRenderedPageBreak/>
        <w:t xml:space="preserve">Līvānu novada </w:t>
      </w:r>
      <w:r>
        <w:rPr>
          <w:rFonts w:ascii="Times New Roman" w:eastAsia="Times New Roman" w:hAnsi="Times New Roman" w:cs="DokChampa"/>
          <w:sz w:val="24"/>
          <w:szCs w:val="24"/>
        </w:rPr>
        <w:t xml:space="preserve">pašvaldības </w:t>
      </w:r>
      <w:r w:rsidRPr="00B9319E">
        <w:rPr>
          <w:rFonts w:ascii="Times New Roman" w:eastAsia="Times New Roman" w:hAnsi="Times New Roman" w:cs="DokChampa"/>
          <w:sz w:val="24"/>
          <w:szCs w:val="24"/>
        </w:rPr>
        <w:t>domes 20</w:t>
      </w:r>
      <w:r>
        <w:rPr>
          <w:rFonts w:ascii="Times New Roman" w:eastAsia="Times New Roman" w:hAnsi="Times New Roman" w:cs="DokChampa"/>
          <w:sz w:val="24"/>
          <w:szCs w:val="24"/>
        </w:rPr>
        <w:t>24</w:t>
      </w:r>
      <w:r w:rsidRPr="00B9319E">
        <w:rPr>
          <w:rFonts w:ascii="Times New Roman" w:eastAsia="Times New Roman" w:hAnsi="Times New Roman" w:cs="DokChampa"/>
          <w:sz w:val="24"/>
          <w:szCs w:val="24"/>
        </w:rPr>
        <w:t xml:space="preserve">. gada </w:t>
      </w:r>
      <w:r>
        <w:rPr>
          <w:rFonts w:ascii="Times New Roman" w:eastAsia="Times New Roman" w:hAnsi="Times New Roman" w:cs="DokChampa"/>
          <w:sz w:val="24"/>
          <w:szCs w:val="24"/>
        </w:rPr>
        <w:t>__</w:t>
      </w:r>
      <w:r w:rsidRPr="00B9319E">
        <w:rPr>
          <w:rFonts w:ascii="Times New Roman" w:eastAsia="Times New Roman" w:hAnsi="Times New Roman" w:cs="DokChampa"/>
          <w:sz w:val="24"/>
          <w:szCs w:val="24"/>
        </w:rPr>
        <w:t xml:space="preserve">. </w:t>
      </w:r>
      <w:r>
        <w:rPr>
          <w:rFonts w:ascii="Times New Roman" w:eastAsia="Times New Roman" w:hAnsi="Times New Roman" w:cs="DokChampa"/>
          <w:sz w:val="24"/>
          <w:szCs w:val="24"/>
        </w:rPr>
        <w:t>___ saistošo noteikumu Nr.___</w:t>
      </w:r>
    </w:p>
    <w:p w14:paraId="070E5516" w14:textId="77777777" w:rsidR="001945D9" w:rsidRPr="00A478BF" w:rsidRDefault="001945D9" w:rsidP="001945D9">
      <w:pPr>
        <w:spacing w:after="0" w:line="240" w:lineRule="auto"/>
        <w:jc w:val="center"/>
        <w:rPr>
          <w:rFonts w:ascii="Times New Roman" w:eastAsia="Times New Roman" w:hAnsi="Times New Roman"/>
          <w:color w:val="000000"/>
          <w:sz w:val="20"/>
          <w:szCs w:val="20"/>
          <w:lang w:eastAsia="lv-LV"/>
        </w:rPr>
      </w:pPr>
      <w:r>
        <w:rPr>
          <w:rFonts w:ascii="Times New Roman" w:hAnsi="Times New Roman"/>
          <w:b/>
          <w:bCs/>
          <w:color w:val="000000"/>
          <w:sz w:val="24"/>
          <w:szCs w:val="24"/>
          <w:lang w:eastAsia="lv-LV" w:bidi="lo-LA"/>
        </w:rPr>
        <w:t>“</w:t>
      </w:r>
      <w:r w:rsidRPr="00CE4B26">
        <w:rPr>
          <w:rFonts w:ascii="Times New Roman" w:hAnsi="Times New Roman"/>
          <w:b/>
          <w:bCs/>
          <w:sz w:val="24"/>
          <w:szCs w:val="24"/>
        </w:rPr>
        <w:t>Par Līvānu novada pašvaldībai piederošu vai piekrītošu neapbūvētu zemes gabalu nomas maksu</w:t>
      </w:r>
      <w:r>
        <w:rPr>
          <w:rFonts w:ascii="Times New Roman" w:hAnsi="Times New Roman"/>
          <w:b/>
          <w:bCs/>
          <w:color w:val="000000"/>
          <w:sz w:val="24"/>
          <w:szCs w:val="24"/>
          <w:lang w:eastAsia="lv-LV" w:bidi="lo-LA"/>
        </w:rPr>
        <w:t>”</w:t>
      </w:r>
      <w:r w:rsidRPr="00A478BF">
        <w:rPr>
          <w:rFonts w:ascii="Times New Roman" w:hAnsi="Times New Roman"/>
          <w:b/>
          <w:bCs/>
          <w:color w:val="000000"/>
          <w:sz w:val="24"/>
          <w:szCs w:val="24"/>
          <w:lang w:eastAsia="lv-LV" w:bidi="lo-LA"/>
        </w:rPr>
        <w:t xml:space="preserve"> </w:t>
      </w:r>
    </w:p>
    <w:p w14:paraId="4BE2E317" w14:textId="77777777" w:rsidR="001945D9" w:rsidRDefault="001945D9" w:rsidP="001945D9">
      <w:pPr>
        <w:spacing w:after="0" w:line="240" w:lineRule="auto"/>
        <w:jc w:val="center"/>
        <w:rPr>
          <w:rFonts w:ascii="Times New Roman" w:eastAsia="Times New Roman" w:hAnsi="Times New Roman"/>
          <w:b/>
          <w:iCs/>
        </w:rPr>
      </w:pPr>
    </w:p>
    <w:p w14:paraId="5A2EC8BD" w14:textId="77777777" w:rsidR="001945D9" w:rsidRDefault="001945D9" w:rsidP="001945D9">
      <w:pPr>
        <w:spacing w:after="0" w:line="240" w:lineRule="auto"/>
        <w:jc w:val="center"/>
        <w:rPr>
          <w:rFonts w:ascii="Times New Roman" w:eastAsia="Times New Roman" w:hAnsi="Times New Roman"/>
          <w:b/>
          <w:iCs/>
        </w:rPr>
      </w:pPr>
      <w:r w:rsidRPr="00B9319E">
        <w:rPr>
          <w:rFonts w:ascii="Times New Roman" w:eastAsia="Times New Roman" w:hAnsi="Times New Roman"/>
          <w:b/>
          <w:iCs/>
        </w:rPr>
        <w:t>P</w:t>
      </w:r>
      <w:r>
        <w:rPr>
          <w:rFonts w:ascii="Times New Roman" w:eastAsia="Times New Roman" w:hAnsi="Times New Roman"/>
          <w:b/>
          <w:iCs/>
        </w:rPr>
        <w:t>askaidrojuma</w:t>
      </w:r>
      <w:r w:rsidRPr="00B9319E">
        <w:rPr>
          <w:rFonts w:ascii="Times New Roman" w:eastAsia="Times New Roman" w:hAnsi="Times New Roman"/>
          <w:b/>
          <w:iCs/>
        </w:rPr>
        <w:t xml:space="preserve"> raksts</w:t>
      </w:r>
    </w:p>
    <w:p w14:paraId="4FD7DD44" w14:textId="77777777" w:rsidR="001945D9" w:rsidRDefault="001945D9" w:rsidP="001945D9">
      <w:pPr>
        <w:spacing w:after="0" w:line="240" w:lineRule="auto"/>
        <w:textAlignment w:val="baseline"/>
        <w:rPr>
          <w:rFonts w:ascii="Times New Roman" w:hAnsi="Times New Roman"/>
          <w:sz w:val="24"/>
          <w:szCs w:val="24"/>
        </w:rPr>
      </w:pPr>
    </w:p>
    <w:tbl>
      <w:tblPr>
        <w:tblW w:w="9195" w:type="dxa"/>
        <w:tblInd w:w="-255" w:type="dxa"/>
        <w:tblCellMar>
          <w:top w:w="57" w:type="dxa"/>
          <w:left w:w="57" w:type="dxa"/>
          <w:bottom w:w="57" w:type="dxa"/>
          <w:right w:w="57" w:type="dxa"/>
        </w:tblCellMar>
        <w:tblLook w:val="04A0" w:firstRow="1" w:lastRow="0" w:firstColumn="1" w:lastColumn="0" w:noHBand="0" w:noVBand="1"/>
      </w:tblPr>
      <w:tblGrid>
        <w:gridCol w:w="2474"/>
        <w:gridCol w:w="6721"/>
      </w:tblGrid>
      <w:tr w:rsidR="001945D9" w:rsidRPr="001945D9" w14:paraId="2AC909D3" w14:textId="77777777" w:rsidTr="00F5137B">
        <w:tc>
          <w:tcPr>
            <w:tcW w:w="2474" w:type="dxa"/>
            <w:tcBorders>
              <w:top w:val="single" w:sz="6" w:space="0" w:color="000000"/>
              <w:left w:val="single" w:sz="6" w:space="0" w:color="000000"/>
              <w:bottom w:val="single" w:sz="6" w:space="0" w:color="000000"/>
              <w:right w:val="single" w:sz="6" w:space="0" w:color="000000"/>
            </w:tcBorders>
            <w:hideMark/>
          </w:tcPr>
          <w:p w14:paraId="2750550B" w14:textId="77777777" w:rsidR="001945D9" w:rsidRPr="001945D9" w:rsidRDefault="001945D9" w:rsidP="00F5137B">
            <w:pPr>
              <w:spacing w:after="0" w:line="240" w:lineRule="auto"/>
              <w:ind w:right="39"/>
              <w:jc w:val="center"/>
              <w:textAlignment w:val="baseline"/>
              <w:rPr>
                <w:rFonts w:ascii="Times New Roman" w:hAnsi="Times New Roman"/>
                <w:sz w:val="24"/>
                <w:szCs w:val="24"/>
              </w:rPr>
            </w:pPr>
            <w:r w:rsidRPr="001945D9">
              <w:rPr>
                <w:rFonts w:ascii="Times New Roman" w:hAnsi="Times New Roman"/>
                <w:b/>
                <w:bCs/>
                <w:sz w:val="24"/>
                <w:szCs w:val="24"/>
              </w:rPr>
              <w:t>Paskaidrojuma raksta sadaļa</w:t>
            </w:r>
          </w:p>
        </w:tc>
        <w:tc>
          <w:tcPr>
            <w:tcW w:w="6720" w:type="dxa"/>
            <w:tcBorders>
              <w:top w:val="single" w:sz="6" w:space="0" w:color="000000"/>
              <w:left w:val="single" w:sz="6" w:space="0" w:color="000000"/>
              <w:bottom w:val="single" w:sz="6" w:space="0" w:color="000000"/>
              <w:right w:val="single" w:sz="6" w:space="0" w:color="000000"/>
            </w:tcBorders>
            <w:vAlign w:val="center"/>
            <w:hideMark/>
          </w:tcPr>
          <w:p w14:paraId="4FDB4A95" w14:textId="77777777" w:rsidR="001945D9" w:rsidRPr="001945D9" w:rsidRDefault="001945D9" w:rsidP="00F5137B">
            <w:pPr>
              <w:spacing w:after="0" w:line="240" w:lineRule="auto"/>
              <w:ind w:right="102"/>
              <w:jc w:val="center"/>
              <w:textAlignment w:val="baseline"/>
              <w:rPr>
                <w:rFonts w:ascii="Times New Roman" w:hAnsi="Times New Roman"/>
                <w:b/>
                <w:bCs/>
                <w:sz w:val="24"/>
                <w:szCs w:val="24"/>
              </w:rPr>
            </w:pPr>
            <w:r w:rsidRPr="001945D9">
              <w:rPr>
                <w:rFonts w:ascii="Times New Roman" w:hAnsi="Times New Roman"/>
                <w:b/>
                <w:bCs/>
                <w:sz w:val="24"/>
                <w:szCs w:val="24"/>
              </w:rPr>
              <w:t>Norādāmā informācija </w:t>
            </w:r>
          </w:p>
        </w:tc>
      </w:tr>
      <w:tr w:rsidR="001945D9" w:rsidRPr="001945D9" w14:paraId="126C5749" w14:textId="77777777" w:rsidTr="00F5137B">
        <w:tc>
          <w:tcPr>
            <w:tcW w:w="2474" w:type="dxa"/>
            <w:tcBorders>
              <w:top w:val="single" w:sz="6" w:space="0" w:color="000000"/>
              <w:left w:val="single" w:sz="6" w:space="0" w:color="000000"/>
              <w:bottom w:val="single" w:sz="6" w:space="0" w:color="000000"/>
              <w:right w:val="single" w:sz="6" w:space="0" w:color="000000"/>
            </w:tcBorders>
            <w:hideMark/>
          </w:tcPr>
          <w:p w14:paraId="7D8AB95E" w14:textId="77777777" w:rsidR="001945D9" w:rsidRPr="001945D9" w:rsidRDefault="001945D9" w:rsidP="00F5137B">
            <w:pPr>
              <w:numPr>
                <w:ilvl w:val="0"/>
                <w:numId w:val="2"/>
              </w:numPr>
              <w:spacing w:after="0" w:line="240" w:lineRule="auto"/>
              <w:ind w:left="187" w:right="39" w:hanging="187"/>
              <w:jc w:val="both"/>
              <w:textAlignment w:val="baseline"/>
              <w:rPr>
                <w:rFonts w:ascii="Times New Roman" w:hAnsi="Times New Roman"/>
                <w:sz w:val="24"/>
                <w:szCs w:val="24"/>
              </w:rPr>
            </w:pPr>
            <w:r w:rsidRPr="001945D9">
              <w:rPr>
                <w:rFonts w:ascii="Times New Roman" w:hAnsi="Times New Roman"/>
                <w:sz w:val="24"/>
                <w:szCs w:val="24"/>
              </w:rPr>
              <w:t>Mērķis un nepieciešamības pamatojums </w:t>
            </w:r>
          </w:p>
        </w:tc>
        <w:tc>
          <w:tcPr>
            <w:tcW w:w="6720" w:type="dxa"/>
            <w:tcBorders>
              <w:top w:val="single" w:sz="6" w:space="0" w:color="000000"/>
              <w:left w:val="single" w:sz="6" w:space="0" w:color="000000"/>
              <w:bottom w:val="single" w:sz="6" w:space="0" w:color="000000"/>
              <w:right w:val="single" w:sz="6" w:space="0" w:color="000000"/>
            </w:tcBorders>
          </w:tcPr>
          <w:p w14:paraId="4DF6438F" w14:textId="77777777" w:rsidR="001945D9" w:rsidRPr="001945D9" w:rsidRDefault="001945D9" w:rsidP="00F5137B">
            <w:pPr>
              <w:spacing w:after="0" w:line="240" w:lineRule="auto"/>
              <w:ind w:right="102"/>
              <w:jc w:val="both"/>
              <w:textAlignment w:val="baseline"/>
              <w:rPr>
                <w:rFonts w:ascii="Times New Roman" w:hAnsi="Times New Roman"/>
                <w:color w:val="000000" w:themeColor="text1"/>
                <w:sz w:val="24"/>
                <w:szCs w:val="24"/>
              </w:rPr>
            </w:pPr>
            <w:r w:rsidRPr="001945D9">
              <w:rPr>
                <w:rFonts w:ascii="Times New Roman" w:hAnsi="Times New Roman"/>
                <w:color w:val="000000" w:themeColor="text1"/>
                <w:sz w:val="24"/>
                <w:szCs w:val="24"/>
              </w:rPr>
              <w:t>2023. gada 1. janvārī spēkā stājās Pašvaldību likums. Minētā likuma Pārejas noteikumu 6. punkts nosaka, ka dome izvērtē uz likuma "Par pašvaldībām" normu pamata izdoto saistošo noteikumu atbilstību šim likumam un izdod jaunus saistošos noteikumus atbilstoši šajā likumā ietvertajam pilnvarojumam. Līdz jaunu saistošo noteikumu spēkā stāšanās dienai, bet ne ilgāk kā līdz 2024. gada 30. jūnijam piemērojami uz likuma "Par pašvaldībām" normu pamata izdotie saistošie noteikumi, ciktāl tie nav pretrunā ar šo likumu. Pašvaldības likuma 44. panta pirmā daļa nosaka, ka dome atbilstoši likumā vai Ministru kabineta noteikumos ietvertam pilnvarojumam izdod saistošos noteikumus.</w:t>
            </w:r>
          </w:p>
          <w:p w14:paraId="7B8A9AE3" w14:textId="77777777" w:rsidR="001945D9" w:rsidRPr="001945D9" w:rsidRDefault="001945D9" w:rsidP="00F5137B">
            <w:pPr>
              <w:spacing w:before="100" w:beforeAutospacing="1" w:after="0" w:line="293" w:lineRule="atLeast"/>
              <w:jc w:val="both"/>
              <w:rPr>
                <w:rFonts w:ascii="Times New Roman" w:eastAsia="Times New Roman" w:hAnsi="Times New Roman"/>
                <w:color w:val="000000" w:themeColor="text1"/>
                <w:sz w:val="24"/>
                <w:szCs w:val="24"/>
                <w:lang w:eastAsia="lv-LV"/>
              </w:rPr>
            </w:pPr>
            <w:r w:rsidRPr="001945D9">
              <w:rPr>
                <w:rFonts w:ascii="Times New Roman" w:eastAsia="Times New Roman" w:hAnsi="Times New Roman"/>
                <w:color w:val="000000" w:themeColor="text1"/>
                <w:sz w:val="24"/>
                <w:szCs w:val="24"/>
                <w:lang w:eastAsia="lv-LV"/>
              </w:rPr>
              <w:t>Saistošie noteikumi nosaka kārtību, kādā Līvānu novada pašvaldībā tiek piemērota maksa par pašvaldībai piederošu vai piekrītošu neapbūvētu zemes gabalu nomu.</w:t>
            </w:r>
          </w:p>
          <w:p w14:paraId="74844C34" w14:textId="1DF5F1B9" w:rsidR="001945D9" w:rsidRPr="001945D9" w:rsidRDefault="001945D9" w:rsidP="001945D9">
            <w:pPr>
              <w:spacing w:before="100" w:beforeAutospacing="1" w:after="0" w:line="293" w:lineRule="atLeast"/>
              <w:jc w:val="both"/>
              <w:rPr>
                <w:rFonts w:ascii="Times New Roman" w:hAnsi="Times New Roman"/>
                <w:sz w:val="24"/>
                <w:szCs w:val="24"/>
              </w:rPr>
            </w:pPr>
            <w:r w:rsidRPr="001945D9">
              <w:rPr>
                <w:rFonts w:ascii="Times New Roman" w:hAnsi="Times New Roman"/>
                <w:color w:val="000000" w:themeColor="text1"/>
                <w:sz w:val="24"/>
                <w:szCs w:val="24"/>
              </w:rPr>
              <w:t xml:space="preserve">Saistošo noteikumu pamatojums noteikts Pašvaldību likuma 73. pantā, kas nosaka, ka pašvaldības manta izmantojama pašvaldības administratīvās teritorijas iedzīvotāju interesēs atbilstoši pašvaldības kompetencei, gan nododot to publiskā lietošanā, gan veidojot iestādes, gan dibinot kapitālsabiedrības vai iegūstot dalību kapitālsabiedrībās; </w:t>
            </w:r>
            <w:r w:rsidRPr="001945D9">
              <w:rPr>
                <w:rFonts w:ascii="Times New Roman" w:eastAsia="Times New Roman" w:hAnsi="Times New Roman"/>
                <w:color w:val="000000" w:themeColor="text1"/>
                <w:sz w:val="24"/>
                <w:szCs w:val="24"/>
                <w:lang w:eastAsia="lv-LV"/>
              </w:rPr>
              <w:t>Ministru kabineta 2018. gada 19. jūnija noteikumu Nr. 350 “Publiskas personas zemes nomas un apbūves noteikumi” 31. punktā, t.i.,  pašvaldībai savos saistošajos noteikumos ir tiesības noteikt lielāku nomas maksu par pašvaldības neapbūvētajiem zemesgabaliem, nekā minēts šo noteikumu 30.1., 30.2. un 30.3. apakšpunktā.</w:t>
            </w:r>
          </w:p>
        </w:tc>
      </w:tr>
      <w:tr w:rsidR="001945D9" w:rsidRPr="001945D9" w14:paraId="43B7E449" w14:textId="77777777" w:rsidTr="00F5137B">
        <w:tc>
          <w:tcPr>
            <w:tcW w:w="2474" w:type="dxa"/>
            <w:tcBorders>
              <w:top w:val="single" w:sz="6" w:space="0" w:color="000000"/>
              <w:left w:val="single" w:sz="6" w:space="0" w:color="000000"/>
              <w:bottom w:val="single" w:sz="6" w:space="0" w:color="000000"/>
              <w:right w:val="single" w:sz="6" w:space="0" w:color="000000"/>
            </w:tcBorders>
            <w:hideMark/>
          </w:tcPr>
          <w:p w14:paraId="615D50AD" w14:textId="77777777" w:rsidR="001945D9" w:rsidRPr="001945D9" w:rsidRDefault="001945D9" w:rsidP="00F5137B">
            <w:pPr>
              <w:numPr>
                <w:ilvl w:val="0"/>
                <w:numId w:val="3"/>
              </w:numPr>
              <w:spacing w:after="0" w:line="240" w:lineRule="auto"/>
              <w:ind w:left="187" w:right="39" w:hanging="187"/>
              <w:textAlignment w:val="baseline"/>
              <w:rPr>
                <w:rFonts w:ascii="Times New Roman" w:hAnsi="Times New Roman"/>
                <w:sz w:val="24"/>
                <w:szCs w:val="24"/>
              </w:rPr>
            </w:pPr>
            <w:r w:rsidRPr="001945D9">
              <w:rPr>
                <w:rFonts w:ascii="Times New Roman" w:hAnsi="Times New Roman"/>
                <w:sz w:val="24"/>
                <w:szCs w:val="24"/>
              </w:rPr>
              <w:t>Fiskālā ietekme uz Pašvaldības budžetu </w:t>
            </w:r>
          </w:p>
        </w:tc>
        <w:tc>
          <w:tcPr>
            <w:tcW w:w="6720" w:type="dxa"/>
            <w:tcBorders>
              <w:top w:val="single" w:sz="6" w:space="0" w:color="000000"/>
              <w:left w:val="single" w:sz="6" w:space="0" w:color="000000"/>
              <w:bottom w:val="single" w:sz="6" w:space="0" w:color="000000"/>
              <w:right w:val="single" w:sz="6" w:space="0" w:color="000000"/>
            </w:tcBorders>
          </w:tcPr>
          <w:p w14:paraId="53ECEFC9" w14:textId="77777777" w:rsidR="001945D9" w:rsidRPr="001945D9" w:rsidRDefault="001945D9" w:rsidP="00F5137B">
            <w:pPr>
              <w:spacing w:after="0" w:line="240" w:lineRule="auto"/>
              <w:ind w:right="102"/>
              <w:jc w:val="both"/>
              <w:textAlignment w:val="baseline"/>
              <w:rPr>
                <w:rFonts w:ascii="Times New Roman" w:hAnsi="Times New Roman"/>
                <w:sz w:val="24"/>
                <w:szCs w:val="24"/>
              </w:rPr>
            </w:pPr>
            <w:r w:rsidRPr="001945D9">
              <w:rPr>
                <w:rFonts w:ascii="Times New Roman" w:hAnsi="Times New Roman"/>
                <w:sz w:val="24"/>
                <w:szCs w:val="24"/>
              </w:rPr>
              <w:t>Saistošajiem noteikumiem nav ietekmes uz pašvaldības budžeta izdevumiem, nav nepieciešami papildus resursi.</w:t>
            </w:r>
          </w:p>
        </w:tc>
      </w:tr>
      <w:tr w:rsidR="001945D9" w:rsidRPr="001945D9" w14:paraId="747B2A9E" w14:textId="77777777" w:rsidTr="00F5137B">
        <w:tc>
          <w:tcPr>
            <w:tcW w:w="2474" w:type="dxa"/>
            <w:tcBorders>
              <w:top w:val="single" w:sz="6" w:space="0" w:color="000000"/>
              <w:left w:val="single" w:sz="6" w:space="0" w:color="000000"/>
              <w:bottom w:val="single" w:sz="6" w:space="0" w:color="000000"/>
              <w:right w:val="single" w:sz="6" w:space="0" w:color="000000"/>
            </w:tcBorders>
            <w:hideMark/>
          </w:tcPr>
          <w:p w14:paraId="00BD9E70" w14:textId="77777777" w:rsidR="001945D9" w:rsidRPr="001945D9" w:rsidRDefault="001945D9" w:rsidP="00F5137B">
            <w:pPr>
              <w:numPr>
                <w:ilvl w:val="0"/>
                <w:numId w:val="4"/>
              </w:numPr>
              <w:spacing w:after="0" w:line="240" w:lineRule="auto"/>
              <w:ind w:left="329" w:right="39" w:hanging="284"/>
              <w:jc w:val="both"/>
              <w:textAlignment w:val="baseline"/>
              <w:rPr>
                <w:rFonts w:ascii="Times New Roman" w:hAnsi="Times New Roman"/>
                <w:sz w:val="24"/>
                <w:szCs w:val="24"/>
              </w:rPr>
            </w:pPr>
            <w:r w:rsidRPr="001945D9">
              <w:rPr>
                <w:rFonts w:ascii="Times New Roman" w:hAnsi="Times New Roman"/>
                <w:sz w:val="24"/>
                <w:szCs w:val="24"/>
              </w:rPr>
              <w:t>Sociālā ietekme, ietekme uz vidi, iedzīvotāju veselību, uzņēmējdarbības vidi pašvaldības teritorijā, kā arī plānotā regulējuma ietekme uz konkurenci </w:t>
            </w:r>
          </w:p>
        </w:tc>
        <w:tc>
          <w:tcPr>
            <w:tcW w:w="6720" w:type="dxa"/>
            <w:tcBorders>
              <w:top w:val="single" w:sz="6" w:space="0" w:color="000000"/>
              <w:left w:val="single" w:sz="6" w:space="0" w:color="000000"/>
              <w:bottom w:val="single" w:sz="6" w:space="0" w:color="000000"/>
              <w:right w:val="single" w:sz="6" w:space="0" w:color="000000"/>
            </w:tcBorders>
          </w:tcPr>
          <w:p w14:paraId="0573E0F8" w14:textId="77777777" w:rsidR="001945D9" w:rsidRPr="001945D9" w:rsidRDefault="001945D9" w:rsidP="00F5137B">
            <w:pPr>
              <w:pStyle w:val="Sarakstarindkopa"/>
              <w:numPr>
                <w:ilvl w:val="0"/>
                <w:numId w:val="5"/>
              </w:numPr>
              <w:spacing w:after="0" w:line="240" w:lineRule="auto"/>
              <w:ind w:left="557" w:right="102" w:hanging="197"/>
              <w:jc w:val="both"/>
              <w:textAlignment w:val="baseline"/>
              <w:rPr>
                <w:rFonts w:ascii="Times New Roman" w:hAnsi="Times New Roman" w:cs="Times New Roman"/>
                <w:kern w:val="0"/>
                <w:sz w:val="24"/>
                <w:szCs w:val="24"/>
                <w14:ligatures w14:val="none"/>
              </w:rPr>
            </w:pPr>
            <w:r w:rsidRPr="001945D9">
              <w:rPr>
                <w:rFonts w:ascii="Times New Roman" w:eastAsia="Times New Roman" w:hAnsi="Times New Roman" w:cs="Times New Roman"/>
                <w:bCs/>
                <w:kern w:val="0"/>
                <w:sz w:val="24"/>
                <w:szCs w:val="24"/>
                <w:lang w:eastAsia="lv-LV"/>
                <w14:ligatures w14:val="none"/>
              </w:rPr>
              <w:t>Sociālā ietekme – nav attiecināms</w:t>
            </w:r>
            <w:r w:rsidRPr="001945D9">
              <w:rPr>
                <w:rFonts w:ascii="Times New Roman" w:hAnsi="Times New Roman" w:cs="Times New Roman"/>
                <w:kern w:val="0"/>
                <w:sz w:val="24"/>
                <w:szCs w:val="24"/>
                <w14:ligatures w14:val="none"/>
              </w:rPr>
              <w:t>.</w:t>
            </w:r>
          </w:p>
          <w:p w14:paraId="498A3900" w14:textId="77777777" w:rsidR="001945D9" w:rsidRPr="001945D9" w:rsidRDefault="001945D9" w:rsidP="00F5137B">
            <w:pPr>
              <w:pStyle w:val="Sarakstarindkopa"/>
              <w:numPr>
                <w:ilvl w:val="0"/>
                <w:numId w:val="5"/>
              </w:numPr>
              <w:spacing w:after="0" w:line="240" w:lineRule="auto"/>
              <w:ind w:left="557" w:right="102" w:hanging="197"/>
              <w:jc w:val="both"/>
              <w:textAlignment w:val="baseline"/>
              <w:rPr>
                <w:rFonts w:ascii="Times New Roman" w:eastAsia="Times New Roman" w:hAnsi="Times New Roman" w:cs="Times New Roman"/>
                <w:b/>
                <w:bCs/>
                <w:kern w:val="0"/>
                <w:sz w:val="24"/>
                <w:szCs w:val="24"/>
                <w:lang w:eastAsia="lv-LV"/>
                <w14:ligatures w14:val="none"/>
              </w:rPr>
            </w:pPr>
            <w:r w:rsidRPr="001945D9">
              <w:rPr>
                <w:rFonts w:ascii="Times New Roman" w:eastAsia="Times New Roman" w:hAnsi="Times New Roman" w:cs="Times New Roman"/>
                <w:bCs/>
                <w:kern w:val="0"/>
                <w:sz w:val="24"/>
                <w:szCs w:val="24"/>
                <w:lang w:eastAsia="lv-LV"/>
                <w14:ligatures w14:val="none"/>
              </w:rPr>
              <w:t xml:space="preserve">Ietekme uz vidi – </w:t>
            </w:r>
            <w:r w:rsidRPr="001945D9">
              <w:rPr>
                <w:rFonts w:ascii="Times New Roman" w:eastAsia="Times New Roman" w:hAnsi="Times New Roman" w:cs="Times New Roman"/>
                <w:b/>
                <w:bCs/>
                <w:kern w:val="0"/>
                <w:sz w:val="24"/>
                <w:szCs w:val="24"/>
                <w:lang w:eastAsia="lv-LV"/>
                <w14:ligatures w14:val="none"/>
              </w:rPr>
              <w:t xml:space="preserve"> </w:t>
            </w:r>
            <w:r w:rsidRPr="001945D9">
              <w:rPr>
                <w:rFonts w:ascii="Times New Roman" w:eastAsia="Times New Roman" w:hAnsi="Times New Roman" w:cs="Times New Roman"/>
                <w:kern w:val="0"/>
                <w:sz w:val="24"/>
                <w:szCs w:val="24"/>
                <w:lang w:eastAsia="lv-LV"/>
                <w14:ligatures w14:val="none"/>
              </w:rPr>
              <w:t>nav attiecināms.</w:t>
            </w:r>
          </w:p>
          <w:p w14:paraId="56B98F18" w14:textId="77777777" w:rsidR="001945D9" w:rsidRPr="001945D9" w:rsidRDefault="001945D9" w:rsidP="00F5137B">
            <w:pPr>
              <w:pStyle w:val="Sarakstarindkopa"/>
              <w:numPr>
                <w:ilvl w:val="0"/>
                <w:numId w:val="5"/>
              </w:numPr>
              <w:spacing w:after="0" w:line="240" w:lineRule="auto"/>
              <w:ind w:left="557" w:right="102" w:hanging="197"/>
              <w:jc w:val="both"/>
              <w:textAlignment w:val="baseline"/>
              <w:rPr>
                <w:rFonts w:ascii="Times New Roman" w:eastAsia="Times New Roman" w:hAnsi="Times New Roman" w:cs="Times New Roman"/>
                <w:bCs/>
                <w:kern w:val="0"/>
                <w:sz w:val="24"/>
                <w:szCs w:val="24"/>
                <w:lang w:eastAsia="lv-LV"/>
                <w14:ligatures w14:val="none"/>
              </w:rPr>
            </w:pPr>
            <w:r w:rsidRPr="001945D9">
              <w:rPr>
                <w:rFonts w:ascii="Times New Roman" w:eastAsia="Times New Roman" w:hAnsi="Times New Roman" w:cs="Times New Roman"/>
                <w:bCs/>
                <w:kern w:val="0"/>
                <w:sz w:val="24"/>
                <w:szCs w:val="24"/>
                <w:lang w:eastAsia="lv-LV"/>
                <w14:ligatures w14:val="none"/>
              </w:rPr>
              <w:t>Ietekme uz iedzīvotāju veselību – nav attiecināms.</w:t>
            </w:r>
          </w:p>
          <w:p w14:paraId="27B3815C" w14:textId="77777777" w:rsidR="001945D9" w:rsidRPr="001945D9" w:rsidRDefault="001945D9" w:rsidP="00F5137B">
            <w:pPr>
              <w:pStyle w:val="Sarakstarindkopa"/>
              <w:numPr>
                <w:ilvl w:val="0"/>
                <w:numId w:val="5"/>
              </w:numPr>
              <w:spacing w:after="0" w:line="240" w:lineRule="auto"/>
              <w:ind w:left="557" w:right="102" w:hanging="197"/>
              <w:jc w:val="both"/>
              <w:textAlignment w:val="baseline"/>
              <w:rPr>
                <w:rFonts w:ascii="Times New Roman" w:eastAsia="Times New Roman" w:hAnsi="Times New Roman" w:cs="Times New Roman"/>
                <w:bCs/>
                <w:kern w:val="0"/>
                <w:sz w:val="24"/>
                <w:szCs w:val="24"/>
                <w:lang w:eastAsia="lv-LV"/>
                <w14:ligatures w14:val="none"/>
              </w:rPr>
            </w:pPr>
            <w:r w:rsidRPr="001945D9">
              <w:rPr>
                <w:rFonts w:ascii="Times New Roman" w:eastAsia="Times New Roman" w:hAnsi="Times New Roman" w:cs="Times New Roman"/>
                <w:bCs/>
                <w:kern w:val="0"/>
                <w:sz w:val="24"/>
                <w:szCs w:val="24"/>
                <w:lang w:eastAsia="lv-LV"/>
                <w14:ligatures w14:val="none"/>
              </w:rPr>
              <w:t xml:space="preserve">Ietekme uz uzņēmējdarbības vidi pašvaldības teritorijā – nav attiecināms. </w:t>
            </w:r>
          </w:p>
          <w:p w14:paraId="2C7660A5" w14:textId="77777777" w:rsidR="001945D9" w:rsidRPr="001945D9" w:rsidRDefault="001945D9" w:rsidP="00F5137B">
            <w:pPr>
              <w:pStyle w:val="Sarakstarindkopa"/>
              <w:numPr>
                <w:ilvl w:val="0"/>
                <w:numId w:val="5"/>
              </w:numPr>
              <w:spacing w:after="0" w:line="240" w:lineRule="auto"/>
              <w:ind w:left="557" w:right="102" w:hanging="197"/>
              <w:jc w:val="both"/>
              <w:textAlignment w:val="baseline"/>
              <w:rPr>
                <w:rFonts w:ascii="Times New Roman" w:eastAsia="Times New Roman" w:hAnsi="Times New Roman" w:cs="Times New Roman"/>
                <w:bCs/>
                <w:kern w:val="0"/>
                <w:sz w:val="24"/>
                <w:szCs w:val="24"/>
                <w:lang w:eastAsia="lv-LV"/>
                <w14:ligatures w14:val="none"/>
              </w:rPr>
            </w:pPr>
            <w:r w:rsidRPr="001945D9">
              <w:rPr>
                <w:rFonts w:ascii="Times New Roman" w:eastAsia="Times New Roman" w:hAnsi="Times New Roman" w:cs="Times New Roman"/>
                <w:bCs/>
                <w:kern w:val="0"/>
                <w:sz w:val="24"/>
                <w:szCs w:val="24"/>
                <w:lang w:eastAsia="lv-LV"/>
                <w14:ligatures w14:val="none"/>
              </w:rPr>
              <w:t>Ietekme uz konkurenci – nav attiecināms.</w:t>
            </w:r>
          </w:p>
          <w:p w14:paraId="54665296" w14:textId="77777777" w:rsidR="001945D9" w:rsidRPr="001945D9" w:rsidRDefault="001945D9" w:rsidP="00F5137B">
            <w:pPr>
              <w:spacing w:after="0" w:line="240" w:lineRule="auto"/>
              <w:ind w:right="102"/>
              <w:contextualSpacing/>
              <w:jc w:val="both"/>
              <w:textAlignment w:val="baseline"/>
              <w:rPr>
                <w:rFonts w:ascii="Times New Roman" w:eastAsia="Times New Roman" w:hAnsi="Times New Roman"/>
                <w:b/>
                <w:bCs/>
                <w:sz w:val="24"/>
                <w:szCs w:val="24"/>
                <w:lang w:eastAsia="lv-LV"/>
              </w:rPr>
            </w:pPr>
          </w:p>
        </w:tc>
      </w:tr>
      <w:tr w:rsidR="001945D9" w:rsidRPr="001945D9" w14:paraId="7933D69D" w14:textId="77777777" w:rsidTr="00F5137B">
        <w:tc>
          <w:tcPr>
            <w:tcW w:w="2474" w:type="dxa"/>
            <w:tcBorders>
              <w:top w:val="single" w:sz="6" w:space="0" w:color="000000"/>
              <w:left w:val="single" w:sz="6" w:space="0" w:color="000000"/>
              <w:bottom w:val="single" w:sz="6" w:space="0" w:color="000000"/>
              <w:right w:val="single" w:sz="6" w:space="0" w:color="000000"/>
            </w:tcBorders>
            <w:hideMark/>
          </w:tcPr>
          <w:p w14:paraId="341EDF58" w14:textId="77777777" w:rsidR="001945D9" w:rsidRPr="001945D9" w:rsidRDefault="001945D9" w:rsidP="00F5137B">
            <w:pPr>
              <w:numPr>
                <w:ilvl w:val="0"/>
                <w:numId w:val="6"/>
              </w:numPr>
              <w:spacing w:after="0" w:line="240" w:lineRule="auto"/>
              <w:ind w:left="392" w:right="39" w:hanging="284"/>
              <w:jc w:val="both"/>
              <w:textAlignment w:val="baseline"/>
              <w:rPr>
                <w:rFonts w:ascii="Times New Roman" w:hAnsi="Times New Roman"/>
                <w:sz w:val="24"/>
                <w:szCs w:val="24"/>
              </w:rPr>
            </w:pPr>
            <w:r w:rsidRPr="001945D9">
              <w:rPr>
                <w:rFonts w:ascii="Times New Roman" w:hAnsi="Times New Roman"/>
                <w:sz w:val="24"/>
                <w:szCs w:val="24"/>
              </w:rPr>
              <w:lastRenderedPageBreak/>
              <w:t>Ietekme uz administratīvajām procedūrām un to izmaksām </w:t>
            </w:r>
          </w:p>
        </w:tc>
        <w:tc>
          <w:tcPr>
            <w:tcW w:w="6720" w:type="dxa"/>
            <w:tcBorders>
              <w:top w:val="single" w:sz="6" w:space="0" w:color="000000"/>
              <w:left w:val="single" w:sz="6" w:space="0" w:color="000000"/>
              <w:bottom w:val="single" w:sz="6" w:space="0" w:color="000000"/>
              <w:right w:val="single" w:sz="6" w:space="0" w:color="000000"/>
            </w:tcBorders>
          </w:tcPr>
          <w:p w14:paraId="1F6AF4D5" w14:textId="77777777" w:rsidR="001945D9" w:rsidRPr="001945D9" w:rsidRDefault="001945D9" w:rsidP="00F5137B">
            <w:pPr>
              <w:spacing w:after="0" w:line="240" w:lineRule="auto"/>
              <w:ind w:right="102"/>
              <w:jc w:val="both"/>
              <w:textAlignment w:val="baseline"/>
              <w:rPr>
                <w:rFonts w:ascii="Times New Roman" w:hAnsi="Times New Roman"/>
                <w:sz w:val="24"/>
                <w:szCs w:val="24"/>
              </w:rPr>
            </w:pPr>
            <w:r w:rsidRPr="001945D9">
              <w:rPr>
                <w:rFonts w:ascii="Times New Roman" w:hAnsi="Times New Roman"/>
                <w:sz w:val="24"/>
                <w:szCs w:val="24"/>
              </w:rPr>
              <w:t>Kontroli par saistošo noteikumu izpildi savas kompetences ietvaros nodrošina Līvānu novada administrācijas Nekustamo īpašumu un vides pārvaldības nodaļa. Papildu administratīvās procedūras nav paredzētas.</w:t>
            </w:r>
          </w:p>
          <w:p w14:paraId="387EF2C2" w14:textId="33D9BFD7" w:rsidR="001945D9" w:rsidRPr="001945D9" w:rsidRDefault="001945D9" w:rsidP="001945D9">
            <w:pPr>
              <w:spacing w:after="0" w:line="240" w:lineRule="auto"/>
              <w:ind w:right="102"/>
              <w:jc w:val="both"/>
              <w:textAlignment w:val="baseline"/>
              <w:rPr>
                <w:rFonts w:ascii="Times New Roman" w:hAnsi="Times New Roman"/>
                <w:sz w:val="24"/>
                <w:szCs w:val="24"/>
              </w:rPr>
            </w:pPr>
            <w:r w:rsidRPr="001945D9">
              <w:rPr>
                <w:rFonts w:ascii="Times New Roman" w:hAnsi="Times New Roman"/>
                <w:sz w:val="24"/>
                <w:szCs w:val="24"/>
              </w:rPr>
              <w:t>Nav paredzētas papildu administratīvo procedūru izmaksas.</w:t>
            </w:r>
          </w:p>
        </w:tc>
      </w:tr>
      <w:tr w:rsidR="001945D9" w:rsidRPr="001945D9" w14:paraId="5A3B4971" w14:textId="77777777" w:rsidTr="00F5137B">
        <w:tc>
          <w:tcPr>
            <w:tcW w:w="2474" w:type="dxa"/>
            <w:tcBorders>
              <w:top w:val="single" w:sz="6" w:space="0" w:color="000000"/>
              <w:left w:val="single" w:sz="6" w:space="0" w:color="000000"/>
              <w:bottom w:val="single" w:sz="6" w:space="0" w:color="000000"/>
              <w:right w:val="single" w:sz="6" w:space="0" w:color="000000"/>
            </w:tcBorders>
            <w:hideMark/>
          </w:tcPr>
          <w:p w14:paraId="54BD3294" w14:textId="77777777" w:rsidR="001945D9" w:rsidRPr="001945D9" w:rsidRDefault="001945D9" w:rsidP="00F5137B">
            <w:pPr>
              <w:numPr>
                <w:ilvl w:val="0"/>
                <w:numId w:val="7"/>
              </w:numPr>
              <w:spacing w:after="0" w:line="240" w:lineRule="auto"/>
              <w:ind w:left="392" w:right="39" w:hanging="284"/>
              <w:jc w:val="both"/>
              <w:textAlignment w:val="baseline"/>
              <w:rPr>
                <w:rFonts w:ascii="Times New Roman" w:hAnsi="Times New Roman"/>
                <w:sz w:val="24"/>
                <w:szCs w:val="24"/>
              </w:rPr>
            </w:pPr>
            <w:r w:rsidRPr="001945D9">
              <w:rPr>
                <w:rFonts w:ascii="Times New Roman" w:hAnsi="Times New Roman"/>
                <w:sz w:val="24"/>
                <w:szCs w:val="24"/>
              </w:rPr>
              <w:t>Ietekme uz pašvaldības funkcijām un cilvēkresursiem </w:t>
            </w:r>
          </w:p>
        </w:tc>
        <w:tc>
          <w:tcPr>
            <w:tcW w:w="6720" w:type="dxa"/>
            <w:tcBorders>
              <w:top w:val="single" w:sz="6" w:space="0" w:color="000000"/>
              <w:left w:val="single" w:sz="6" w:space="0" w:color="000000"/>
              <w:bottom w:val="single" w:sz="6" w:space="0" w:color="000000"/>
              <w:right w:val="single" w:sz="6" w:space="0" w:color="000000"/>
            </w:tcBorders>
          </w:tcPr>
          <w:p w14:paraId="794A472E" w14:textId="77777777" w:rsidR="001945D9" w:rsidRPr="001945D9" w:rsidRDefault="001945D9" w:rsidP="00F5137B">
            <w:pPr>
              <w:pStyle w:val="Sarakstarindkopa"/>
              <w:numPr>
                <w:ilvl w:val="0"/>
                <w:numId w:val="8"/>
              </w:numPr>
              <w:spacing w:after="0" w:line="240" w:lineRule="auto"/>
              <w:ind w:left="557" w:right="102" w:hanging="197"/>
              <w:jc w:val="both"/>
              <w:textAlignment w:val="baseline"/>
              <w:rPr>
                <w:rFonts w:ascii="Times New Roman" w:hAnsi="Times New Roman" w:cs="Times New Roman"/>
                <w:kern w:val="0"/>
                <w:sz w:val="24"/>
                <w:szCs w:val="24"/>
                <w14:ligatures w14:val="none"/>
              </w:rPr>
            </w:pPr>
            <w:r w:rsidRPr="001945D9">
              <w:rPr>
                <w:rFonts w:ascii="Times New Roman" w:hAnsi="Times New Roman" w:cs="Times New Roman"/>
                <w:kern w:val="0"/>
                <w:sz w:val="24"/>
                <w:szCs w:val="24"/>
                <w14:ligatures w14:val="none"/>
              </w:rPr>
              <w:t xml:space="preserve">Saistošie noteikumi ir izstrādāti pašvaldības autonomo funkciju nodrošināšanai, t.i., </w:t>
            </w:r>
            <w:r w:rsidRPr="001945D9">
              <w:rPr>
                <w:rFonts w:ascii="Times New Roman" w:hAnsi="Times New Roman" w:cs="Times New Roman"/>
                <w:sz w:val="24"/>
                <w:szCs w:val="24"/>
                <w:shd w:val="clear" w:color="auto" w:fill="FFFFFF"/>
              </w:rPr>
              <w:t>veicināt dabas kapitāla ilgtspējīgu pārvaldību un apsaimniekošanu, kā arī noteikt publiskā lietošanā esoša pašvaldības īpašuma izmantošanas kārtību, ja likumos nav noteikts citādi;</w:t>
            </w:r>
          </w:p>
          <w:p w14:paraId="3199B3BC" w14:textId="77777777" w:rsidR="001945D9" w:rsidRPr="001945D9" w:rsidRDefault="001945D9" w:rsidP="00F5137B">
            <w:pPr>
              <w:spacing w:after="0" w:line="240" w:lineRule="auto"/>
              <w:ind w:right="102"/>
              <w:jc w:val="both"/>
              <w:textAlignment w:val="baseline"/>
              <w:rPr>
                <w:rFonts w:ascii="Times New Roman" w:hAnsi="Times New Roman"/>
                <w:sz w:val="24"/>
                <w:szCs w:val="24"/>
              </w:rPr>
            </w:pPr>
          </w:p>
          <w:p w14:paraId="70910F3B" w14:textId="25D3E1A0" w:rsidR="001945D9" w:rsidRPr="001945D9" w:rsidRDefault="001945D9" w:rsidP="00F5137B">
            <w:pPr>
              <w:pStyle w:val="Sarakstarindkopa"/>
              <w:numPr>
                <w:ilvl w:val="1"/>
                <w:numId w:val="9"/>
              </w:numPr>
              <w:spacing w:after="0" w:line="240" w:lineRule="auto"/>
              <w:ind w:left="557" w:right="102" w:hanging="557"/>
              <w:jc w:val="both"/>
              <w:textAlignment w:val="baseline"/>
              <w:rPr>
                <w:rFonts w:ascii="Times New Roman" w:hAnsi="Times New Roman" w:cs="Times New Roman"/>
                <w:kern w:val="0"/>
                <w:sz w:val="24"/>
                <w:szCs w:val="24"/>
                <w14:ligatures w14:val="none"/>
              </w:rPr>
            </w:pPr>
            <w:r w:rsidRPr="001945D9">
              <w:rPr>
                <w:rFonts w:ascii="Times New Roman" w:hAnsi="Times New Roman" w:cs="Times New Roman"/>
                <w:kern w:val="0"/>
                <w:sz w:val="24"/>
                <w:szCs w:val="24"/>
                <w14:ligatures w14:val="none"/>
              </w:rPr>
              <w:t xml:space="preserve">Saistošo noteikumu izpilde notiks iesaistot esošos cilvēkresursus. </w:t>
            </w:r>
          </w:p>
          <w:p w14:paraId="080245C5" w14:textId="77777777" w:rsidR="001945D9" w:rsidRPr="001945D9" w:rsidRDefault="001945D9" w:rsidP="00F5137B">
            <w:pPr>
              <w:spacing w:after="0" w:line="240" w:lineRule="auto"/>
              <w:ind w:left="557" w:right="102"/>
              <w:jc w:val="both"/>
              <w:textAlignment w:val="baseline"/>
              <w:rPr>
                <w:rFonts w:ascii="Times New Roman" w:hAnsi="Times New Roman"/>
                <w:sz w:val="24"/>
                <w:szCs w:val="24"/>
              </w:rPr>
            </w:pPr>
          </w:p>
        </w:tc>
      </w:tr>
      <w:tr w:rsidR="001945D9" w:rsidRPr="001945D9" w14:paraId="0AD73216" w14:textId="77777777" w:rsidTr="00F5137B">
        <w:tc>
          <w:tcPr>
            <w:tcW w:w="2474" w:type="dxa"/>
            <w:tcBorders>
              <w:top w:val="single" w:sz="6" w:space="0" w:color="000000"/>
              <w:left w:val="single" w:sz="6" w:space="0" w:color="000000"/>
              <w:bottom w:val="single" w:sz="6" w:space="0" w:color="000000"/>
              <w:right w:val="single" w:sz="6" w:space="0" w:color="000000"/>
            </w:tcBorders>
            <w:hideMark/>
          </w:tcPr>
          <w:p w14:paraId="2F7D5AB4" w14:textId="77777777" w:rsidR="001945D9" w:rsidRPr="001945D9" w:rsidRDefault="001945D9" w:rsidP="00F5137B">
            <w:pPr>
              <w:numPr>
                <w:ilvl w:val="0"/>
                <w:numId w:val="10"/>
              </w:numPr>
              <w:spacing w:after="0" w:line="240" w:lineRule="auto"/>
              <w:ind w:left="392" w:right="39" w:hanging="284"/>
              <w:textAlignment w:val="baseline"/>
              <w:rPr>
                <w:rFonts w:ascii="Times New Roman" w:hAnsi="Times New Roman"/>
                <w:sz w:val="24"/>
                <w:szCs w:val="24"/>
              </w:rPr>
            </w:pPr>
            <w:r w:rsidRPr="001945D9">
              <w:rPr>
                <w:rFonts w:ascii="Times New Roman" w:hAnsi="Times New Roman"/>
                <w:sz w:val="24"/>
                <w:szCs w:val="24"/>
              </w:rPr>
              <w:t>Informācija par izpildes nodrošināšanu </w:t>
            </w:r>
          </w:p>
        </w:tc>
        <w:tc>
          <w:tcPr>
            <w:tcW w:w="6720" w:type="dxa"/>
            <w:tcBorders>
              <w:top w:val="single" w:sz="6" w:space="0" w:color="000000"/>
              <w:left w:val="single" w:sz="6" w:space="0" w:color="000000"/>
              <w:bottom w:val="single" w:sz="6" w:space="0" w:color="000000"/>
              <w:right w:val="single" w:sz="6" w:space="0" w:color="000000"/>
            </w:tcBorders>
          </w:tcPr>
          <w:p w14:paraId="770D7F62" w14:textId="77777777" w:rsidR="001945D9" w:rsidRPr="001945D9" w:rsidRDefault="001945D9" w:rsidP="00F5137B">
            <w:pPr>
              <w:pStyle w:val="Sarakstarindkopa"/>
              <w:numPr>
                <w:ilvl w:val="0"/>
                <w:numId w:val="11"/>
              </w:numPr>
              <w:spacing w:after="0" w:line="240" w:lineRule="auto"/>
              <w:ind w:left="557" w:right="102" w:hanging="197"/>
              <w:jc w:val="both"/>
              <w:textAlignment w:val="baseline"/>
              <w:rPr>
                <w:rFonts w:ascii="Times New Roman" w:hAnsi="Times New Roman" w:cs="Times New Roman"/>
                <w:kern w:val="0"/>
                <w:sz w:val="24"/>
                <w:szCs w:val="24"/>
                <w14:ligatures w14:val="none"/>
              </w:rPr>
            </w:pPr>
            <w:r w:rsidRPr="001945D9">
              <w:rPr>
                <w:rFonts w:ascii="Times New Roman" w:hAnsi="Times New Roman" w:cs="Times New Roman"/>
                <w:kern w:val="0"/>
                <w:sz w:val="24"/>
                <w:szCs w:val="24"/>
                <w14:ligatures w14:val="none"/>
              </w:rPr>
              <w:t>Pašvaldībā papildu institūcijas un štata vietas netiks radītas.</w:t>
            </w:r>
          </w:p>
          <w:p w14:paraId="4BE77DF0" w14:textId="71FD6872" w:rsidR="001945D9" w:rsidRPr="001945D9" w:rsidRDefault="001945D9" w:rsidP="001945D9">
            <w:pPr>
              <w:pStyle w:val="Sarakstarindkopa"/>
              <w:numPr>
                <w:ilvl w:val="0"/>
                <w:numId w:val="11"/>
              </w:numPr>
              <w:spacing w:after="0" w:line="240" w:lineRule="auto"/>
              <w:ind w:left="557" w:right="102" w:hanging="197"/>
              <w:jc w:val="both"/>
              <w:textAlignment w:val="baseline"/>
              <w:rPr>
                <w:rFonts w:ascii="Times New Roman" w:hAnsi="Times New Roman" w:cs="Times New Roman"/>
                <w:kern w:val="0"/>
                <w:sz w:val="24"/>
                <w:szCs w:val="24"/>
                <w14:ligatures w14:val="none"/>
              </w:rPr>
            </w:pPr>
            <w:r w:rsidRPr="001945D9">
              <w:rPr>
                <w:rFonts w:ascii="Times New Roman" w:hAnsi="Times New Roman" w:cs="Times New Roman"/>
                <w:kern w:val="0"/>
                <w:sz w:val="24"/>
                <w:szCs w:val="24"/>
                <w14:ligatures w14:val="none"/>
              </w:rPr>
              <w:t>Saistošie noteikumi stājas spēkā nākamajā dienā pēc to izsludināšanas, publicējot oficiālajā izdevumā “Latvijas Vēstnesis”. Saistošie noteikumi tiks publicēti pašvaldības informatīvajā izdevumā un oficiālajā pašvaldības tīmekļvietnē, vienlaikus nodrošinot atbilstību oficiālajai publikācijai, norādot atsauci uz oficiālo publikāciju atbilstoši Pašvaldību likuma 47. panta astotajai daļai.</w:t>
            </w:r>
          </w:p>
        </w:tc>
      </w:tr>
      <w:tr w:rsidR="001945D9" w:rsidRPr="001945D9" w14:paraId="402D322C" w14:textId="77777777" w:rsidTr="00F5137B">
        <w:tc>
          <w:tcPr>
            <w:tcW w:w="2474" w:type="dxa"/>
            <w:tcBorders>
              <w:top w:val="single" w:sz="6" w:space="0" w:color="000000"/>
              <w:left w:val="single" w:sz="6" w:space="0" w:color="000000"/>
              <w:bottom w:val="single" w:sz="6" w:space="0" w:color="000000"/>
              <w:right w:val="single" w:sz="6" w:space="0" w:color="000000"/>
            </w:tcBorders>
            <w:hideMark/>
          </w:tcPr>
          <w:p w14:paraId="7CA93DEC" w14:textId="77777777" w:rsidR="001945D9" w:rsidRPr="001945D9" w:rsidRDefault="001945D9" w:rsidP="00F5137B">
            <w:pPr>
              <w:numPr>
                <w:ilvl w:val="0"/>
                <w:numId w:val="12"/>
              </w:numPr>
              <w:spacing w:after="0" w:line="240" w:lineRule="auto"/>
              <w:ind w:left="392" w:right="39" w:hanging="284"/>
              <w:textAlignment w:val="baseline"/>
              <w:rPr>
                <w:rFonts w:ascii="Times New Roman" w:hAnsi="Times New Roman"/>
                <w:sz w:val="24"/>
                <w:szCs w:val="24"/>
              </w:rPr>
            </w:pPr>
            <w:r w:rsidRPr="001945D9">
              <w:rPr>
                <w:rFonts w:ascii="Times New Roman" w:hAnsi="Times New Roman"/>
                <w:sz w:val="24"/>
                <w:szCs w:val="24"/>
              </w:rPr>
              <w:t>Prasību un izmaksu samērīgums pret ieguvumiem, ko sniedz mērķa sasniegšana </w:t>
            </w:r>
          </w:p>
        </w:tc>
        <w:tc>
          <w:tcPr>
            <w:tcW w:w="6720" w:type="dxa"/>
            <w:tcBorders>
              <w:top w:val="single" w:sz="6" w:space="0" w:color="000000"/>
              <w:left w:val="single" w:sz="6" w:space="0" w:color="000000"/>
              <w:bottom w:val="single" w:sz="6" w:space="0" w:color="000000"/>
              <w:right w:val="single" w:sz="6" w:space="0" w:color="000000"/>
            </w:tcBorders>
          </w:tcPr>
          <w:p w14:paraId="03B96EF7" w14:textId="77777777" w:rsidR="001945D9" w:rsidRPr="001945D9" w:rsidRDefault="001945D9" w:rsidP="00F5137B">
            <w:pPr>
              <w:spacing w:after="0" w:line="240" w:lineRule="auto"/>
              <w:ind w:right="102"/>
              <w:jc w:val="both"/>
              <w:textAlignment w:val="baseline"/>
              <w:rPr>
                <w:rFonts w:ascii="Times New Roman" w:hAnsi="Times New Roman"/>
                <w:sz w:val="24"/>
                <w:szCs w:val="24"/>
              </w:rPr>
            </w:pPr>
            <w:r w:rsidRPr="001945D9">
              <w:rPr>
                <w:rFonts w:ascii="Times New Roman" w:hAnsi="Times New Roman"/>
                <w:sz w:val="24"/>
                <w:szCs w:val="24"/>
              </w:rPr>
              <w:t>Saistošie noteikumi ir piemēroti iecerētā mērķa sasniegšanas nodrošināšanai un paredz tikai to, kas ir vajadzīgs minētā mērķa sasniegšanai. Pašvaldības izraudzītie līdzekļi ir piemēroti leģitīmā mērķa sasniegšanai, un tās rīcība ir atbilstoša.</w:t>
            </w:r>
          </w:p>
          <w:p w14:paraId="7BE2A051" w14:textId="77777777" w:rsidR="001945D9" w:rsidRPr="001945D9" w:rsidRDefault="001945D9" w:rsidP="00F5137B">
            <w:pPr>
              <w:spacing w:after="0" w:line="240" w:lineRule="auto"/>
              <w:ind w:right="102"/>
              <w:contextualSpacing/>
              <w:jc w:val="both"/>
              <w:textAlignment w:val="baseline"/>
              <w:rPr>
                <w:rFonts w:ascii="Times New Roman" w:eastAsia="Times New Roman" w:hAnsi="Times New Roman"/>
                <w:sz w:val="24"/>
                <w:szCs w:val="24"/>
                <w:lang w:eastAsia="lv-LV"/>
              </w:rPr>
            </w:pPr>
          </w:p>
        </w:tc>
      </w:tr>
      <w:tr w:rsidR="001945D9" w:rsidRPr="001945D9" w14:paraId="53EA85D6" w14:textId="77777777" w:rsidTr="00F5137B">
        <w:tc>
          <w:tcPr>
            <w:tcW w:w="2474" w:type="dxa"/>
            <w:tcBorders>
              <w:top w:val="single" w:sz="6" w:space="0" w:color="000000"/>
              <w:left w:val="single" w:sz="6" w:space="0" w:color="000000"/>
              <w:bottom w:val="single" w:sz="6" w:space="0" w:color="000000"/>
              <w:right w:val="single" w:sz="6" w:space="0" w:color="000000"/>
            </w:tcBorders>
            <w:hideMark/>
          </w:tcPr>
          <w:p w14:paraId="20EA8772" w14:textId="77777777" w:rsidR="001945D9" w:rsidRPr="001945D9" w:rsidRDefault="001945D9" w:rsidP="00F5137B">
            <w:pPr>
              <w:numPr>
                <w:ilvl w:val="0"/>
                <w:numId w:val="13"/>
              </w:numPr>
              <w:spacing w:after="0" w:line="240" w:lineRule="auto"/>
              <w:ind w:left="392" w:right="39" w:hanging="284"/>
              <w:textAlignment w:val="baseline"/>
              <w:rPr>
                <w:rFonts w:ascii="Times New Roman" w:hAnsi="Times New Roman"/>
                <w:sz w:val="24"/>
                <w:szCs w:val="24"/>
              </w:rPr>
            </w:pPr>
            <w:r w:rsidRPr="001945D9">
              <w:rPr>
                <w:rFonts w:ascii="Times New Roman" w:hAnsi="Times New Roman"/>
                <w:sz w:val="24"/>
                <w:szCs w:val="24"/>
              </w:rPr>
              <w:t>Izstrādes gaitā veiktās konsultācijas ar privātpersonām un institūcijām </w:t>
            </w:r>
          </w:p>
        </w:tc>
        <w:tc>
          <w:tcPr>
            <w:tcW w:w="6720" w:type="dxa"/>
            <w:tcBorders>
              <w:top w:val="single" w:sz="6" w:space="0" w:color="000000"/>
              <w:left w:val="single" w:sz="6" w:space="0" w:color="000000"/>
              <w:bottom w:val="single" w:sz="6" w:space="0" w:color="000000"/>
              <w:right w:val="single" w:sz="6" w:space="0" w:color="000000"/>
            </w:tcBorders>
          </w:tcPr>
          <w:p w14:paraId="30C014CB" w14:textId="01D9BF43" w:rsidR="001945D9" w:rsidRPr="00E82CBA" w:rsidRDefault="00E82CBA" w:rsidP="00E82CBA">
            <w:pPr>
              <w:spacing w:after="0" w:line="240" w:lineRule="auto"/>
              <w:ind w:left="557" w:right="102" w:hanging="557"/>
              <w:jc w:val="both"/>
              <w:textAlignment w:val="baseline"/>
              <w:rPr>
                <w:rFonts w:ascii="Times New Roman" w:hAnsi="Times New Roman"/>
                <w:sz w:val="24"/>
                <w:szCs w:val="24"/>
              </w:rPr>
            </w:pPr>
            <w:r w:rsidRPr="00E82CBA">
              <w:rPr>
                <w:rFonts w:ascii="Times New Roman" w:hAnsi="Times New Roman"/>
                <w:sz w:val="24"/>
                <w:szCs w:val="24"/>
              </w:rPr>
              <w:t xml:space="preserve">Saistošo noteikumu projekts tika publicēts </w:t>
            </w:r>
            <w:r>
              <w:rPr>
                <w:rFonts w:ascii="Times New Roman" w:hAnsi="Times New Roman"/>
                <w:sz w:val="24"/>
                <w:szCs w:val="24"/>
              </w:rPr>
              <w:t>Līvānu</w:t>
            </w:r>
            <w:r w:rsidRPr="00E82CBA">
              <w:rPr>
                <w:rFonts w:ascii="Times New Roman" w:hAnsi="Times New Roman"/>
                <w:sz w:val="24"/>
                <w:szCs w:val="24"/>
              </w:rPr>
              <w:t xml:space="preserve"> novada pašvaldības mājas lapā laikā no </w:t>
            </w:r>
            <w:r w:rsidR="00F4347E">
              <w:rPr>
                <w:rFonts w:ascii="Times New Roman" w:hAnsi="Times New Roman"/>
                <w:sz w:val="24"/>
                <w:szCs w:val="24"/>
              </w:rPr>
              <w:t>1</w:t>
            </w:r>
            <w:r w:rsidR="00311287">
              <w:rPr>
                <w:rFonts w:ascii="Times New Roman" w:hAnsi="Times New Roman"/>
                <w:sz w:val="24"/>
                <w:szCs w:val="24"/>
              </w:rPr>
              <w:t>2</w:t>
            </w:r>
            <w:r w:rsidR="00F4347E">
              <w:rPr>
                <w:rFonts w:ascii="Times New Roman" w:hAnsi="Times New Roman"/>
                <w:sz w:val="24"/>
                <w:szCs w:val="24"/>
              </w:rPr>
              <w:t>.01</w:t>
            </w:r>
            <w:r w:rsidRPr="00E82CBA">
              <w:rPr>
                <w:rFonts w:ascii="Times New Roman" w:hAnsi="Times New Roman"/>
                <w:sz w:val="24"/>
                <w:szCs w:val="24"/>
              </w:rPr>
              <w:t xml:space="preserve">.2024. līdz </w:t>
            </w:r>
            <w:r w:rsidR="00F4347E">
              <w:rPr>
                <w:rFonts w:ascii="Times New Roman" w:hAnsi="Times New Roman"/>
                <w:sz w:val="24"/>
                <w:szCs w:val="24"/>
              </w:rPr>
              <w:t>25.01</w:t>
            </w:r>
            <w:r w:rsidRPr="00E82CBA">
              <w:rPr>
                <w:rFonts w:ascii="Times New Roman" w:hAnsi="Times New Roman"/>
                <w:sz w:val="24"/>
                <w:szCs w:val="24"/>
              </w:rPr>
              <w:t xml:space="preserve">.2024., privātpersonu ierosinājumi ir/nav saņemti. </w:t>
            </w:r>
          </w:p>
        </w:tc>
      </w:tr>
    </w:tbl>
    <w:p w14:paraId="671D57A1" w14:textId="77777777" w:rsidR="001945D9" w:rsidRDefault="001945D9" w:rsidP="001945D9">
      <w:pPr>
        <w:suppressAutoHyphens/>
        <w:spacing w:before="60" w:after="0" w:line="240" w:lineRule="auto"/>
        <w:ind w:right="-760"/>
        <w:rPr>
          <w:rFonts w:ascii="Times New Roman" w:hAnsi="Times New Roman"/>
          <w:sz w:val="24"/>
          <w:szCs w:val="24"/>
          <w:lang w:eastAsia="ar-SA"/>
        </w:rPr>
      </w:pPr>
    </w:p>
    <w:p w14:paraId="780286AA" w14:textId="77777777" w:rsidR="00824AF8" w:rsidRPr="007B4970" w:rsidRDefault="00824AF8" w:rsidP="00824AF8">
      <w:pPr>
        <w:jc w:val="both"/>
        <w:rPr>
          <w:rFonts w:ascii="Times New Roman" w:hAnsi="Times New Roman"/>
          <w:sz w:val="24"/>
          <w:szCs w:val="24"/>
        </w:rPr>
      </w:pPr>
      <w:r>
        <w:rPr>
          <w:rFonts w:ascii="Times New Roman" w:hAnsi="Times New Roman"/>
          <w:sz w:val="24"/>
          <w:szCs w:val="24"/>
        </w:rPr>
        <w:t>D</w:t>
      </w:r>
      <w:r w:rsidRPr="007B4970">
        <w:rPr>
          <w:rFonts w:ascii="Times New Roman" w:hAnsi="Times New Roman"/>
          <w:sz w:val="24"/>
          <w:szCs w:val="24"/>
        </w:rPr>
        <w:t>omes priekšsēdētāj</w:t>
      </w:r>
      <w:r>
        <w:rPr>
          <w:rFonts w:ascii="Times New Roman" w:hAnsi="Times New Roman"/>
          <w:sz w:val="24"/>
          <w:szCs w:val="24"/>
        </w:rPr>
        <w:t>a vietniece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proofErr w:type="spellStart"/>
      <w:r>
        <w:rPr>
          <w:rFonts w:ascii="Times New Roman" w:hAnsi="Times New Roman"/>
          <w:sz w:val="24"/>
          <w:szCs w:val="24"/>
        </w:rPr>
        <w:t>G.Kraukle</w:t>
      </w:r>
      <w:proofErr w:type="spellEnd"/>
    </w:p>
    <w:p w14:paraId="2B257ACE" w14:textId="77777777" w:rsidR="00474785" w:rsidRDefault="00474785" w:rsidP="00824AF8"/>
    <w:sectPr w:rsidR="00474785" w:rsidSect="00434DE4">
      <w:footerReference w:type="default" r:id="rId8"/>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66B891" w14:textId="77777777" w:rsidR="00434DE4" w:rsidRDefault="00434DE4">
      <w:pPr>
        <w:spacing w:after="0" w:line="240" w:lineRule="auto"/>
      </w:pPr>
      <w:r>
        <w:separator/>
      </w:r>
    </w:p>
  </w:endnote>
  <w:endnote w:type="continuationSeparator" w:id="0">
    <w:p w14:paraId="679642B0" w14:textId="77777777" w:rsidR="00434DE4" w:rsidRDefault="00434D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DokChampa">
    <w:charset w:val="DE"/>
    <w:family w:val="swiss"/>
    <w:pitch w:val="variable"/>
    <w:sig w:usb0="83000003" w:usb1="00000000" w:usb2="00000000" w:usb3="00000000" w:csb0="0001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1276382"/>
      <w:docPartObj>
        <w:docPartGallery w:val="Page Numbers (Bottom of Page)"/>
        <w:docPartUnique/>
      </w:docPartObj>
    </w:sdtPr>
    <w:sdtContent>
      <w:p w14:paraId="5F5517FA" w14:textId="77777777" w:rsidR="002D6EBE" w:rsidRDefault="00000000">
        <w:pPr>
          <w:pStyle w:val="Kjene"/>
          <w:jc w:val="center"/>
        </w:pPr>
        <w:r>
          <w:fldChar w:fldCharType="begin"/>
        </w:r>
        <w:r>
          <w:instrText>PAGE   \* MERGEFORMAT</w:instrText>
        </w:r>
        <w:r>
          <w:fldChar w:fldCharType="separate"/>
        </w:r>
        <w:r>
          <w:rPr>
            <w:noProof/>
          </w:rPr>
          <w:t>2</w:t>
        </w:r>
        <w:r>
          <w:fldChar w:fldCharType="end"/>
        </w:r>
      </w:p>
    </w:sdtContent>
  </w:sdt>
  <w:p w14:paraId="5E85B6D2" w14:textId="77777777" w:rsidR="002D6EBE" w:rsidRDefault="002D6EBE">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C54377" w14:textId="77777777" w:rsidR="00434DE4" w:rsidRDefault="00434DE4">
      <w:pPr>
        <w:spacing w:after="0" w:line="240" w:lineRule="auto"/>
      </w:pPr>
      <w:r>
        <w:separator/>
      </w:r>
    </w:p>
  </w:footnote>
  <w:footnote w:type="continuationSeparator" w:id="0">
    <w:p w14:paraId="6839BEAE" w14:textId="77777777" w:rsidR="00434DE4" w:rsidRDefault="00434D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F773A"/>
    <w:multiLevelType w:val="multilevel"/>
    <w:tmpl w:val="9FB0C174"/>
    <w:lvl w:ilvl="0">
      <w:start w:val="3"/>
      <w:numFmt w:val="decimal"/>
      <w:lvlText w:val="%1."/>
      <w:lvlJc w:val="left"/>
      <w:pPr>
        <w:tabs>
          <w:tab w:val="num" w:pos="720"/>
        </w:tabs>
        <w:ind w:left="720" w:hanging="360"/>
      </w:pPr>
      <w:rPr>
        <w:rFonts w:ascii="Times New Roman" w:hAnsi="Times New Roman"/>
        <w:b w:val="0"/>
        <w:bCs w:val="0"/>
        <w:sz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8AA6273"/>
    <w:multiLevelType w:val="multilevel"/>
    <w:tmpl w:val="5A386A1C"/>
    <w:lvl w:ilvl="0">
      <w:start w:val="1"/>
      <w:numFmt w:val="decimal"/>
      <w:lvlText w:val="5.%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AAA2367"/>
    <w:multiLevelType w:val="multilevel"/>
    <w:tmpl w:val="D1FA17A8"/>
    <w:lvl w:ilvl="0">
      <w:start w:val="7"/>
      <w:numFmt w:val="decimal"/>
      <w:lvlText w:val="%1."/>
      <w:lvlJc w:val="left"/>
      <w:pPr>
        <w:tabs>
          <w:tab w:val="num" w:pos="720"/>
        </w:tabs>
        <w:ind w:left="720" w:hanging="360"/>
      </w:pPr>
      <w:rPr>
        <w:rFonts w:ascii="Times New Roman" w:hAnsi="Times New Roman"/>
        <w:b w:val="0"/>
        <w:bCs w:val="0"/>
        <w:sz w:val="24"/>
      </w:rPr>
    </w:lvl>
    <w:lvl w:ilvl="1">
      <w:start w:val="1"/>
      <w:numFmt w:val="upperRoman"/>
      <w:lvlText w:val="%2."/>
      <w:lvlJc w:val="left"/>
      <w:pPr>
        <w:ind w:left="1800" w:hanging="720"/>
      </w:pPr>
      <w:rPr>
        <w:b/>
        <w:color w:val="00000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B65764B"/>
    <w:multiLevelType w:val="multilevel"/>
    <w:tmpl w:val="C1101710"/>
    <w:lvl w:ilvl="0">
      <w:start w:val="8"/>
      <w:numFmt w:val="decimal"/>
      <w:lvlText w:val="%1."/>
      <w:lvlJc w:val="left"/>
      <w:pPr>
        <w:tabs>
          <w:tab w:val="num" w:pos="720"/>
        </w:tabs>
        <w:ind w:left="720" w:hanging="360"/>
      </w:pPr>
      <w:rPr>
        <w:rFonts w:ascii="Times New Roman" w:hAnsi="Times New Roman"/>
        <w:b w:val="0"/>
        <w:bCs w:val="0"/>
        <w:sz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367609C6"/>
    <w:multiLevelType w:val="multilevel"/>
    <w:tmpl w:val="2696AB46"/>
    <w:lvl w:ilvl="0">
      <w:start w:val="8"/>
      <w:numFmt w:val="decimal"/>
      <w:lvlText w:val="%1."/>
      <w:lvlJc w:val="left"/>
      <w:pPr>
        <w:ind w:left="360" w:hanging="360"/>
      </w:pPr>
      <w:rPr>
        <w:rFonts w:hint="default"/>
      </w:rPr>
    </w:lvl>
    <w:lvl w:ilvl="1">
      <w:start w:val="1"/>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5" w15:restartNumberingAfterBreak="0">
    <w:nsid w:val="3B351B26"/>
    <w:multiLevelType w:val="multilevel"/>
    <w:tmpl w:val="6CAC7A60"/>
    <w:lvl w:ilvl="0">
      <w:start w:val="5"/>
      <w:numFmt w:val="decimal"/>
      <w:lvlText w:val="%1."/>
      <w:lvlJc w:val="left"/>
      <w:pPr>
        <w:ind w:left="540" w:hanging="540"/>
      </w:pPr>
      <w:rPr>
        <w:color w:val="414142"/>
      </w:rPr>
    </w:lvl>
    <w:lvl w:ilvl="1">
      <w:start w:val="1"/>
      <w:numFmt w:val="decimal"/>
      <w:lvlText w:val="%1.%2."/>
      <w:lvlJc w:val="left"/>
      <w:pPr>
        <w:ind w:left="818" w:hanging="540"/>
      </w:pPr>
      <w:rPr>
        <w:rFonts w:ascii="Times New Roman" w:hAnsi="Times New Roman"/>
        <w:color w:val="auto"/>
        <w:sz w:val="24"/>
      </w:rPr>
    </w:lvl>
    <w:lvl w:ilvl="2">
      <w:start w:val="1"/>
      <w:numFmt w:val="decimal"/>
      <w:lvlText w:val="%1.%2.%3."/>
      <w:lvlJc w:val="left"/>
      <w:pPr>
        <w:ind w:left="1276" w:hanging="720"/>
      </w:pPr>
      <w:rPr>
        <w:rFonts w:ascii="Times New Roman" w:hAnsi="Times New Roman"/>
        <w:color w:val="auto"/>
        <w:sz w:val="24"/>
      </w:rPr>
    </w:lvl>
    <w:lvl w:ilvl="3">
      <w:start w:val="1"/>
      <w:numFmt w:val="decimal"/>
      <w:lvlText w:val="%1.%2.%3.%4."/>
      <w:lvlJc w:val="left"/>
      <w:pPr>
        <w:ind w:left="1554" w:hanging="720"/>
      </w:pPr>
      <w:rPr>
        <w:color w:val="414142"/>
      </w:rPr>
    </w:lvl>
    <w:lvl w:ilvl="4">
      <w:start w:val="1"/>
      <w:numFmt w:val="decimal"/>
      <w:lvlText w:val="%1.%2.%3.%4.%5."/>
      <w:lvlJc w:val="left"/>
      <w:pPr>
        <w:ind w:left="2192" w:hanging="1080"/>
      </w:pPr>
      <w:rPr>
        <w:color w:val="414142"/>
      </w:rPr>
    </w:lvl>
    <w:lvl w:ilvl="5">
      <w:start w:val="1"/>
      <w:numFmt w:val="decimal"/>
      <w:lvlText w:val="%1.%2.%3.%4.%5.%6."/>
      <w:lvlJc w:val="left"/>
      <w:pPr>
        <w:ind w:left="2470" w:hanging="1080"/>
      </w:pPr>
      <w:rPr>
        <w:color w:val="414142"/>
      </w:rPr>
    </w:lvl>
    <w:lvl w:ilvl="6">
      <w:start w:val="1"/>
      <w:numFmt w:val="decimal"/>
      <w:lvlText w:val="%1.%2.%3.%4.%5.%6.%7."/>
      <w:lvlJc w:val="left"/>
      <w:pPr>
        <w:ind w:left="3108" w:hanging="1440"/>
      </w:pPr>
      <w:rPr>
        <w:color w:val="414142"/>
      </w:rPr>
    </w:lvl>
    <w:lvl w:ilvl="7">
      <w:start w:val="1"/>
      <w:numFmt w:val="decimal"/>
      <w:lvlText w:val="%1.%2.%3.%4.%5.%6.%7.%8."/>
      <w:lvlJc w:val="left"/>
      <w:pPr>
        <w:ind w:left="3386" w:hanging="1440"/>
      </w:pPr>
      <w:rPr>
        <w:color w:val="414142"/>
      </w:rPr>
    </w:lvl>
    <w:lvl w:ilvl="8">
      <w:start w:val="1"/>
      <w:numFmt w:val="decimal"/>
      <w:lvlText w:val="%1.%2.%3.%4.%5.%6.%7.%8.%9."/>
      <w:lvlJc w:val="left"/>
      <w:pPr>
        <w:ind w:left="4024" w:hanging="1800"/>
      </w:pPr>
      <w:rPr>
        <w:color w:val="414142"/>
      </w:rPr>
    </w:lvl>
  </w:abstractNum>
  <w:abstractNum w:abstractNumId="6" w15:restartNumberingAfterBreak="0">
    <w:nsid w:val="3F5C7BA4"/>
    <w:multiLevelType w:val="multilevel"/>
    <w:tmpl w:val="106AF47A"/>
    <w:lvl w:ilvl="0">
      <w:start w:val="1"/>
      <w:numFmt w:val="decimal"/>
      <w:lvlText w:val="%1."/>
      <w:lvlJc w:val="left"/>
      <w:pPr>
        <w:tabs>
          <w:tab w:val="num" w:pos="720"/>
        </w:tabs>
        <w:ind w:left="720" w:hanging="360"/>
      </w:pPr>
      <w:rPr>
        <w:rFonts w:ascii="Times New Roman" w:hAnsi="Times New Roman"/>
        <w:b w:val="0"/>
        <w:bCs w:val="0"/>
        <w:sz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560B3D70"/>
    <w:multiLevelType w:val="multilevel"/>
    <w:tmpl w:val="46964E9C"/>
    <w:lvl w:ilvl="0">
      <w:start w:val="5"/>
      <w:numFmt w:val="decimal"/>
      <w:lvlText w:val="%1."/>
      <w:lvlJc w:val="left"/>
      <w:pPr>
        <w:tabs>
          <w:tab w:val="num" w:pos="720"/>
        </w:tabs>
        <w:ind w:left="720" w:hanging="360"/>
      </w:pPr>
      <w:rPr>
        <w:rFonts w:ascii="Times New Roman" w:hAnsi="Times New Roman"/>
        <w:b w:val="0"/>
        <w:bCs w:val="0"/>
        <w:sz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581865B2"/>
    <w:multiLevelType w:val="multilevel"/>
    <w:tmpl w:val="726AF00E"/>
    <w:lvl w:ilvl="0">
      <w:start w:val="1"/>
      <w:numFmt w:val="decimal"/>
      <w:lvlText w:val="%1."/>
      <w:lvlJc w:val="left"/>
      <w:pPr>
        <w:ind w:left="420" w:hanging="360"/>
      </w:pPr>
      <w:rPr>
        <w:rFonts w:ascii="Times New Roman" w:hAnsi="Times New Roman"/>
        <w:i w:val="0"/>
        <w:sz w:val="24"/>
      </w:rPr>
    </w:lvl>
    <w:lvl w:ilvl="1">
      <w:start w:val="1"/>
      <w:numFmt w:val="decimal"/>
      <w:lvlText w:val="%1.%2."/>
      <w:lvlJc w:val="left"/>
      <w:pPr>
        <w:ind w:left="480" w:hanging="420"/>
      </w:pPr>
    </w:lvl>
    <w:lvl w:ilvl="2">
      <w:start w:val="1"/>
      <w:numFmt w:val="decimal"/>
      <w:lvlText w:val="%1.%2.%3."/>
      <w:lvlJc w:val="left"/>
      <w:pPr>
        <w:ind w:left="780" w:hanging="720"/>
      </w:pPr>
    </w:lvl>
    <w:lvl w:ilvl="3">
      <w:start w:val="1"/>
      <w:numFmt w:val="decimal"/>
      <w:lvlText w:val="%1.%2.%3.%4."/>
      <w:lvlJc w:val="left"/>
      <w:pPr>
        <w:ind w:left="780" w:hanging="720"/>
      </w:pPr>
    </w:lvl>
    <w:lvl w:ilvl="4">
      <w:start w:val="1"/>
      <w:numFmt w:val="decimal"/>
      <w:lvlText w:val="%1.%2.%3.%4.%5."/>
      <w:lvlJc w:val="left"/>
      <w:pPr>
        <w:ind w:left="1140" w:hanging="1080"/>
      </w:pPr>
    </w:lvl>
    <w:lvl w:ilvl="5">
      <w:start w:val="1"/>
      <w:numFmt w:val="decimal"/>
      <w:lvlText w:val="%1.%2.%3.%4.%5.%6."/>
      <w:lvlJc w:val="left"/>
      <w:pPr>
        <w:ind w:left="1140" w:hanging="1080"/>
      </w:pPr>
    </w:lvl>
    <w:lvl w:ilvl="6">
      <w:start w:val="1"/>
      <w:numFmt w:val="decimal"/>
      <w:lvlText w:val="%1.%2.%3.%4.%5.%6.%7."/>
      <w:lvlJc w:val="left"/>
      <w:pPr>
        <w:ind w:left="1500" w:hanging="1440"/>
      </w:pPr>
    </w:lvl>
    <w:lvl w:ilvl="7">
      <w:start w:val="1"/>
      <w:numFmt w:val="decimal"/>
      <w:lvlText w:val="%1.%2.%3.%4.%5.%6.%7.%8."/>
      <w:lvlJc w:val="left"/>
      <w:pPr>
        <w:ind w:left="1500" w:hanging="1440"/>
      </w:pPr>
    </w:lvl>
    <w:lvl w:ilvl="8">
      <w:start w:val="1"/>
      <w:numFmt w:val="decimal"/>
      <w:lvlText w:val="%1.%2.%3.%4.%5.%6.%7.%8.%9."/>
      <w:lvlJc w:val="left"/>
      <w:pPr>
        <w:ind w:left="1860" w:hanging="1800"/>
      </w:pPr>
    </w:lvl>
  </w:abstractNum>
  <w:abstractNum w:abstractNumId="9" w15:restartNumberingAfterBreak="0">
    <w:nsid w:val="672F519A"/>
    <w:multiLevelType w:val="multilevel"/>
    <w:tmpl w:val="716A7592"/>
    <w:lvl w:ilvl="0">
      <w:start w:val="1"/>
      <w:numFmt w:val="decimal"/>
      <w:lvlText w:val="6.%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FED17F8"/>
    <w:multiLevelType w:val="multilevel"/>
    <w:tmpl w:val="733891D4"/>
    <w:lvl w:ilvl="0">
      <w:start w:val="2"/>
      <w:numFmt w:val="decimal"/>
      <w:lvlText w:val="%1."/>
      <w:lvlJc w:val="left"/>
      <w:pPr>
        <w:tabs>
          <w:tab w:val="num" w:pos="720"/>
        </w:tabs>
        <w:ind w:left="720" w:hanging="360"/>
      </w:pPr>
      <w:rPr>
        <w:rFonts w:ascii="Times New Roman" w:hAnsi="Times New Roman"/>
        <w:b w:val="0"/>
        <w:bCs w:val="0"/>
        <w:sz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723518E7"/>
    <w:multiLevelType w:val="multilevel"/>
    <w:tmpl w:val="02C6CAB8"/>
    <w:lvl w:ilvl="0">
      <w:start w:val="6"/>
      <w:numFmt w:val="decimal"/>
      <w:lvlText w:val="%1."/>
      <w:lvlJc w:val="left"/>
      <w:pPr>
        <w:tabs>
          <w:tab w:val="num" w:pos="720"/>
        </w:tabs>
        <w:ind w:left="720" w:hanging="360"/>
      </w:pPr>
      <w:rPr>
        <w:rFonts w:ascii="Times New Roman" w:hAnsi="Times New Roman"/>
        <w:b w:val="0"/>
        <w:bCs w:val="0"/>
        <w:sz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73123A4F"/>
    <w:multiLevelType w:val="multilevel"/>
    <w:tmpl w:val="329015AE"/>
    <w:lvl w:ilvl="0">
      <w:start w:val="4"/>
      <w:numFmt w:val="decimal"/>
      <w:lvlText w:val="%1."/>
      <w:lvlJc w:val="left"/>
      <w:pPr>
        <w:tabs>
          <w:tab w:val="num" w:pos="720"/>
        </w:tabs>
        <w:ind w:left="720" w:hanging="360"/>
      </w:pPr>
      <w:rPr>
        <w:rFonts w:ascii="Times New Roman" w:hAnsi="Times New Roman"/>
        <w:b w:val="0"/>
        <w:bCs w:val="0"/>
        <w:sz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77A0799A"/>
    <w:multiLevelType w:val="multilevel"/>
    <w:tmpl w:val="6A746932"/>
    <w:lvl w:ilvl="0">
      <w:start w:val="1"/>
      <w:numFmt w:val="decimal"/>
      <w:lvlText w:val="3.%1."/>
      <w:lvlJc w:val="right"/>
      <w:pPr>
        <w:ind w:left="720" w:hanging="360"/>
      </w:pPr>
      <w:rPr>
        <w:rFonts w:ascii="Times New Roman" w:hAnsi="Times New Roman"/>
        <w:b w:val="0"/>
        <w:bCs/>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537920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488667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94261169">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66729133">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7750167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82616201">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91564329">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903195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91722055">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57281343">
    <w:abstractNumId w:val="1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3513738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33228550">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56777772">
    <w:abstractNumId w:val="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94278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5A9"/>
    <w:rsid w:val="000075A9"/>
    <w:rsid w:val="001945D9"/>
    <w:rsid w:val="002D6EBE"/>
    <w:rsid w:val="00311287"/>
    <w:rsid w:val="00434DE4"/>
    <w:rsid w:val="00474785"/>
    <w:rsid w:val="004E405B"/>
    <w:rsid w:val="00744A66"/>
    <w:rsid w:val="00824AF8"/>
    <w:rsid w:val="00830F51"/>
    <w:rsid w:val="00A9081A"/>
    <w:rsid w:val="00CC443D"/>
    <w:rsid w:val="00E82CBA"/>
    <w:rsid w:val="00F4347E"/>
    <w:rsid w:val="00F80DF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DE8B6"/>
  <w15:chartTrackingRefBased/>
  <w15:docId w15:val="{259E9627-7D95-4A9A-B97C-79C0DEBFE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E405B"/>
    <w:pPr>
      <w:spacing w:after="200" w:line="276" w:lineRule="auto"/>
    </w:pPr>
    <w:rPr>
      <w:rFonts w:ascii="Calibri" w:eastAsia="Calibri" w:hAnsi="Calibri" w:cs="Times New Roman"/>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4E405B"/>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4E405B"/>
    <w:rPr>
      <w:rFonts w:ascii="Calibri" w:eastAsia="Calibri" w:hAnsi="Calibri" w:cs="Times New Roman"/>
      <w:kern w:val="0"/>
      <w14:ligatures w14:val="none"/>
    </w:rPr>
  </w:style>
  <w:style w:type="character" w:customStyle="1" w:styleId="SarakstarindkopaRakstz">
    <w:name w:val="Saraksta rindkopa Rakstz."/>
    <w:aliases w:val="Strip Rakstz.,H&amp;P List Paragraph Rakstz.,2 Rakstz.,Virsraksti Rakstz.,List Paragraph1 Rakstz.,punkti Rakstz.,virsraksts3 Rakstz.,Numbered Para 1 Rakstz.,Dot pt Rakstz.,List Paragraph Char Char Char Rakstz.,Bullet 1 Rakstz."/>
    <w:link w:val="Sarakstarindkopa"/>
    <w:qFormat/>
    <w:locked/>
    <w:rsid w:val="001945D9"/>
    <w:rPr>
      <w:rFonts w:ascii="Calibri" w:eastAsia="Calibri" w:hAnsi="Calibri" w:cs="Calibri"/>
    </w:rPr>
  </w:style>
  <w:style w:type="paragraph" w:styleId="Sarakstarindkopa">
    <w:name w:val="List Paragraph"/>
    <w:aliases w:val="Strip,H&amp;P List Paragraph,2,Virsraksti,List Paragraph1,punkti,virsraksts3,Numbered Para 1,Dot pt,List Paragraph Char Char Char,Indicator Text,Bullet 1,Bullet Points,MAIN CONTENT,IFCL - List Paragraph,List Paragraph12,Saraksta rindkopa1"/>
    <w:basedOn w:val="Parasts"/>
    <w:link w:val="SarakstarindkopaRakstz"/>
    <w:qFormat/>
    <w:rsid w:val="001945D9"/>
    <w:pPr>
      <w:spacing w:after="160" w:line="256" w:lineRule="auto"/>
      <w:ind w:left="720"/>
      <w:contextualSpacing/>
    </w:pPr>
    <w:rPr>
      <w:rFonts w:cs="Calibri"/>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4431</Words>
  <Characters>2526</Characters>
  <Application>Microsoft Office Word</Application>
  <DocSecurity>0</DocSecurity>
  <Lines>21</Lines>
  <Paragraphs>13</Paragraphs>
  <ScaleCrop>false</ScaleCrop>
  <Company/>
  <LinksUpToDate>false</LinksUpToDate>
  <CharactersWithSpaces>6944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Garkalne</dc:creator>
  <cp:keywords/>
  <dc:description/>
  <cp:lastModifiedBy>Līga Garkalne</cp:lastModifiedBy>
  <cp:revision>11</cp:revision>
  <dcterms:created xsi:type="dcterms:W3CDTF">2024-01-11T10:25:00Z</dcterms:created>
  <dcterms:modified xsi:type="dcterms:W3CDTF">2024-01-12T07:06:00Z</dcterms:modified>
</cp:coreProperties>
</file>