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2023.gada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Nr.1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008B9834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2023.gada 19.janvārī,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13</w:t>
      </w:r>
      <w:r w:rsidR="00C67E5D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722579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1BB3AB93" w14:textId="39805771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  <w:vAlign w:val="center"/>
          </w:tcPr>
          <w:p w14:paraId="56C9F60D" w14:textId="4F8D2C8D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722579">
              <w:rPr>
                <w:rFonts w:ascii="Times New Roman" w:hAnsi="Times New Roman"/>
                <w:sz w:val="24"/>
                <w:szCs w:val="24"/>
              </w:rPr>
              <w:t>D.Rjaboškapova</w:t>
            </w:r>
            <w:proofErr w:type="spellEnd"/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32DF113C" w14:textId="1B30A2E4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32A50922" w14:textId="5BA2A6E2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2579">
              <w:rPr>
                <w:rFonts w:ascii="Times New Roman" w:hAnsi="Times New Roman"/>
                <w:sz w:val="24"/>
                <w:szCs w:val="24"/>
              </w:rPr>
              <w:t>Sovita</w:t>
            </w:r>
            <w:proofErr w:type="spellEnd"/>
            <w:r w:rsidR="00722579">
              <w:rPr>
                <w:rFonts w:ascii="Times New Roman" w:hAnsi="Times New Roman"/>
                <w:sz w:val="24"/>
                <w:szCs w:val="24"/>
              </w:rPr>
              <w:t xml:space="preserve"> Vilcāne-Daugule</w:t>
            </w:r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7B4176F3" w14:textId="6B09FAFF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siltums" debitoru parādiem</w:t>
            </w:r>
            <w:r w:rsidR="00C36E04" w:rsidRPr="002A284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10" w:type="dxa"/>
            <w:vAlign w:val="center"/>
          </w:tcPr>
          <w:p w14:paraId="197D354D" w14:textId="3D91B3EB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722579">
              <w:rPr>
                <w:rFonts w:ascii="Times New Roman" w:hAnsi="Times New Roman"/>
                <w:sz w:val="24"/>
                <w:szCs w:val="24"/>
              </w:rPr>
              <w:t>A.Černova</w:t>
            </w:r>
            <w:proofErr w:type="spellEnd"/>
          </w:p>
        </w:tc>
      </w:tr>
      <w:tr w:rsidR="00C36E04" w14:paraId="731725F9" w14:textId="77777777" w:rsidTr="00722579">
        <w:trPr>
          <w:trHeight w:val="508"/>
        </w:trPr>
        <w:tc>
          <w:tcPr>
            <w:tcW w:w="562" w:type="dxa"/>
          </w:tcPr>
          <w:p w14:paraId="0C134050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5996F422" w14:textId="559D96C9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proofErr w:type="spellStart"/>
            <w:r w:rsidRPr="00722579">
              <w:rPr>
                <w:rFonts w:ascii="Times New Roman" w:hAnsi="Times New Roman"/>
                <w:sz w:val="24"/>
                <w:szCs w:val="24"/>
              </w:rPr>
              <w:t>lokālplānojumu</w:t>
            </w:r>
            <w:proofErr w:type="spellEnd"/>
            <w:r w:rsidRPr="00722579">
              <w:rPr>
                <w:rFonts w:ascii="Times New Roman" w:hAnsi="Times New Roman"/>
                <w:sz w:val="24"/>
                <w:szCs w:val="24"/>
              </w:rPr>
              <w:t xml:space="preserve"> Līvānu novada teritorijas plānojuma 2012.-2024.gadam grozījumiem.</w:t>
            </w:r>
          </w:p>
        </w:tc>
        <w:tc>
          <w:tcPr>
            <w:tcW w:w="3510" w:type="dxa"/>
            <w:vAlign w:val="center"/>
          </w:tcPr>
          <w:p w14:paraId="0F20A99A" w14:textId="039C06EA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722579">
              <w:rPr>
                <w:rFonts w:ascii="Times New Roman" w:hAnsi="Times New Roman"/>
                <w:sz w:val="24"/>
                <w:szCs w:val="24"/>
              </w:rPr>
              <w:t>I.Dobele</w:t>
            </w:r>
            <w:proofErr w:type="spellEnd"/>
          </w:p>
        </w:tc>
      </w:tr>
      <w:tr w:rsidR="00C36E04" w14:paraId="1296AD24" w14:textId="77777777" w:rsidTr="00720F84">
        <w:trPr>
          <w:trHeight w:val="2175"/>
        </w:trPr>
        <w:tc>
          <w:tcPr>
            <w:tcW w:w="562" w:type="dxa"/>
          </w:tcPr>
          <w:p w14:paraId="5A18C807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14:paraId="37170E3B" w14:textId="77777777" w:rsidR="00720F84" w:rsidRPr="00720F84" w:rsidRDefault="00720F84" w:rsidP="00720F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20F84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lokālplānojuma Līvānu novada teritorijas plānojuma 2012. - 2024. gadam grozījumiem - Līvānu pilsētas centra teritorijai pilnveidotās redakcijas nodošanu publiskajai apspriešanai un institūciju atzinumu saņemšanai.</w:t>
            </w:r>
          </w:p>
          <w:p w14:paraId="0A89CACC" w14:textId="77777777" w:rsidR="00720F84" w:rsidRPr="00720F84" w:rsidRDefault="00720F84" w:rsidP="00720F84">
            <w:pPr>
              <w:spacing w:after="0"/>
              <w:ind w:firstLine="720"/>
              <w:jc w:val="both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</w:p>
          <w:p w14:paraId="03BE9714" w14:textId="51E050AA" w:rsidR="00C36E04" w:rsidRDefault="00C36E0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1B68846" w14:textId="44526CA0" w:rsidR="00C36E04" w:rsidRDefault="00720F8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I.Dobele</w:t>
            </w:r>
            <w:proofErr w:type="spellEnd"/>
          </w:p>
        </w:tc>
      </w:tr>
      <w:tr w:rsidR="00C36E04" w14:paraId="336FA1BC" w14:textId="77777777" w:rsidTr="00722579">
        <w:trPr>
          <w:trHeight w:val="508"/>
        </w:trPr>
        <w:tc>
          <w:tcPr>
            <w:tcW w:w="562" w:type="dxa"/>
          </w:tcPr>
          <w:p w14:paraId="397CEB0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14:paraId="08519183" w14:textId="77777777" w:rsidR="00C36E04" w:rsidRDefault="00C36E0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C480EE1" w14:textId="77777777" w:rsidR="00C36E04" w:rsidRDefault="00C36E0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E04" w14:paraId="22670BE5" w14:textId="77777777" w:rsidTr="00722579">
        <w:trPr>
          <w:trHeight w:val="508"/>
        </w:trPr>
        <w:tc>
          <w:tcPr>
            <w:tcW w:w="562" w:type="dxa"/>
          </w:tcPr>
          <w:p w14:paraId="5C9C7486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14:paraId="792F209A" w14:textId="77777777" w:rsidR="00C36E04" w:rsidRDefault="00C36E0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002B1AD" w14:textId="77777777" w:rsidR="00C36E04" w:rsidRDefault="00C36E0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E04" w14:paraId="4C0FB302" w14:textId="77777777" w:rsidTr="00722579">
        <w:trPr>
          <w:trHeight w:val="508"/>
        </w:trPr>
        <w:tc>
          <w:tcPr>
            <w:tcW w:w="562" w:type="dxa"/>
          </w:tcPr>
          <w:p w14:paraId="6640260F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center"/>
          </w:tcPr>
          <w:p w14:paraId="4600ED6F" w14:textId="77777777" w:rsidR="00C36E04" w:rsidRDefault="00C36E0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CA188F4" w14:textId="77777777" w:rsidR="00C36E04" w:rsidRDefault="00C36E0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43F8B2CB" w14:textId="6D2A953B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Tautsaimniecības komitejas atbildīgā darbiniece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L.Ancāne</w:t>
      </w:r>
      <w:proofErr w:type="spellEnd"/>
    </w:p>
    <w:p w14:paraId="36EFE8B1" w14:textId="77777777" w:rsidR="00D56E0A" w:rsidRDefault="00D56E0A"/>
    <w:sectPr w:rsidR="00D56E0A" w:rsidSect="00720F8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240418"/>
    <w:rsid w:val="00720F84"/>
    <w:rsid w:val="00722579"/>
    <w:rsid w:val="00C36E04"/>
    <w:rsid w:val="00C67E5D"/>
    <w:rsid w:val="00D56E0A"/>
    <w:rsid w:val="00D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6</cp:revision>
  <dcterms:created xsi:type="dcterms:W3CDTF">2023-01-17T12:52:00Z</dcterms:created>
  <dcterms:modified xsi:type="dcterms:W3CDTF">2023-01-18T11:56:00Z</dcterms:modified>
</cp:coreProperties>
</file>